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B31C7" w14:textId="62771342" w:rsidR="00CB494D" w:rsidRDefault="006F10BF" w:rsidP="00CB494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0B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F10BF">
        <w:rPr>
          <w:rFonts w:ascii="Times New Roman" w:eastAsia="Times New Roman" w:hAnsi="Times New Roman" w:cs="Times New Roman"/>
          <w:b/>
          <w:sz w:val="32"/>
          <w:szCs w:val="32"/>
        </w:rPr>
        <w:t>Детский опыт восприятия различий в условиях поликультурных классов российской начальной школы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866E23" w14:textId="3A26BEE6" w:rsidR="00E10040" w:rsidRPr="00CB494D" w:rsidRDefault="00CB494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4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73FCD" w:rsidRPr="00CB494D">
        <w:rPr>
          <w:rFonts w:ascii="Times New Roman" w:eastAsia="Times New Roman" w:hAnsi="Times New Roman" w:cs="Times New Roman"/>
          <w:sz w:val="28"/>
          <w:szCs w:val="28"/>
        </w:rPr>
        <w:t xml:space="preserve">роблема поликультурности и межэтнического взаимодействия приобретает в настоящее время все больший вес во всем мире и является адекватной реакцией </w:t>
      </w:r>
      <w:bookmarkStart w:id="0" w:name="_GoBack"/>
      <w:bookmarkEnd w:id="0"/>
      <w:r w:rsidR="00273FCD" w:rsidRPr="00CB494D">
        <w:rPr>
          <w:rFonts w:ascii="Times New Roman" w:eastAsia="Times New Roman" w:hAnsi="Times New Roman" w:cs="Times New Roman"/>
          <w:sz w:val="28"/>
          <w:szCs w:val="28"/>
        </w:rPr>
        <w:t>на столь радикальные вызовы, как межличностные, межгрупповые, межэтнические конфликты, различные дискриминационные явления. Сегодня, как никогда ранее, стало важным понимание того, что в разнообразии культурных, исторических, философских и религиозных взглядов, представлений и верований необходимо учиться находить единство и гармонию, без которых все это богатство не только не имеет смысла, но и небезопасно для человека и его будущего.</w:t>
      </w:r>
    </w:p>
    <w:p w14:paraId="554A04DB" w14:textId="02F8926A" w:rsidR="00E10040" w:rsidRDefault="00273FC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4D">
        <w:rPr>
          <w:rFonts w:ascii="Times New Roman" w:eastAsia="Times New Roman" w:hAnsi="Times New Roman" w:cs="Times New Roman"/>
          <w:sz w:val="28"/>
          <w:szCs w:val="28"/>
        </w:rPr>
        <w:t>Социокультурная адаптация обучающихся в мультикультурных классах представляет собой сложный процесс, который зависит от множества факторов, включая культурный и этнический контекст, языковые навыки, социальное окружение и индивидуальные особенности каждого учащегося. Поликультурное образование может помочь школьникам приобрести 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ценности и поведение, необходимые для положительного взаимодействия с учениками, не входящими в их расовую, этническую и культурную группу. </w:t>
      </w:r>
    </w:p>
    <w:p w14:paraId="13A91AC1" w14:textId="77777777" w:rsidR="00E10040" w:rsidRPr="00CB494D" w:rsidRDefault="00273FC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4D">
        <w:rPr>
          <w:rFonts w:ascii="Times New Roman" w:eastAsia="Times New Roman" w:hAnsi="Times New Roman" w:cs="Times New Roman"/>
          <w:sz w:val="28"/>
          <w:szCs w:val="28"/>
        </w:rPr>
        <w:t>Младшие школьники чрезвычайно сильно подвержены стороннему влиянию не только в поведенческих аспектах, но и в аспектах идентичности и самоопределения. Недружелюбная и нетолерантная обстановка в мультикультурном классе может способствовать не только отчуждению ребенка, относящегося к культурному меньшинству, но и возыметь противоположный эффект в виде неосознанного отдаления ребенка от собственной культуры.</w:t>
      </w:r>
    </w:p>
    <w:p w14:paraId="225F8335" w14:textId="003CFE5E" w:rsidR="00032900" w:rsidRDefault="00273FC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494D">
        <w:rPr>
          <w:rFonts w:ascii="Times New Roman" w:eastAsia="Times New Roman" w:hAnsi="Times New Roman" w:cs="Times New Roman"/>
          <w:sz w:val="28"/>
          <w:szCs w:val="28"/>
        </w:rPr>
        <w:lastRenderedPageBreak/>
        <w:t>Подобный феномен может привести к такому виду аккультурации, как неполная ассимиляция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дети усваивают чужую культуру, при этом воспринимая собственную как менее важную, ассоциируя ее с источником конфликта с другими детьми.  В дополнение к принятию культурных норм и ценностей, ассимиляция также включает в себя изменения в поведении, образе жизни и взаимодействии с другими членами общества или группы. Этот процесс может быть особенно значимым для детей, поскольку они формируют свою идентичность, опираясь на обучение и взаимодействие в своей среде, что может повлиять на то, как они видят себя в контексте национальной принадлежности. </w:t>
      </w:r>
    </w:p>
    <w:p w14:paraId="4DD4D218" w14:textId="1BFCCF43" w:rsidR="00E10040" w:rsidRDefault="00273FCD" w:rsidP="00CB494D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Ассимиляция при этом остается крайне неэффективной стратегией поведения, поскольку она является не решением проблемы, а лишь устранением симптомов, которое, к тому же, не дает ученику гарантии комфортного сосуществования с одноклассниками. Стоит отметить, что ассимиляция ребенка возможна лишь только в том случае, если данной стратегии адаптации придерживается семья ученика или же в случае если ребенок проживает в приемной семье, относящейся к другой культуре, или в школе-интернате.</w:t>
      </w:r>
      <w:r w:rsidR="00CB4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Гораздо чаще наблюдается построение собственной культурной идентичности, основывающейся как на национальных аспектах, так и на социальных. В мультикультурной среде дети сталкиваются с разнообразием культурных элементов и традиций. Это может привести к внутреннему размышлению о том, какие культурные аспекты они считают собственными, и как они хотят идентифицировать себя в этом контексте. В результате дети могут </w:t>
      </w:r>
      <w:r w:rsidRPr="00CB494D">
        <w:rPr>
          <w:rFonts w:ascii="Times New Roman" w:eastAsia="Times New Roman" w:hAnsi="Times New Roman" w:cs="Times New Roman"/>
          <w:sz w:val="28"/>
          <w:szCs w:val="28"/>
        </w:rPr>
        <w:t>формировать уникальную культурную самоидентификацию, которая иногда может отличаться от культурных стереотипов и ожиданий окружающих.Педагогический подход к работе с детьми в мультикультурных классах должен быть многогранным и учитывать индивидуальные потребности, культурные особенности и социокультурную среду. Успешная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адаптация детей в таких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классах зависит от того, насколько эффективно учителя и школьная среда могут поддерживать и содействовать формированию их национальной и этнической идентичности в контексте мультикультурного общества.</w:t>
      </w:r>
    </w:p>
    <w:p w14:paraId="788CBA3B" w14:textId="77777777" w:rsidR="00E10040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может использовать ряд социокультурных практик для помощи ученикам в адаптации. </w:t>
      </w:r>
    </w:p>
    <w:p w14:paraId="49D16FA1" w14:textId="77777777" w:rsidR="00E10040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например, этими практиками могут стать включение в учебный процесс материалов, которые отражают разнообразие культур и перспектив, содействие открытому обмену мнениями, идеями и опытом между учениками разных культур, проведение исследовательских проектов, которые помогут ученикам лучше понять и ценить свою собственную культуру и культуры других.</w:t>
      </w:r>
    </w:p>
    <w:p w14:paraId="2AB30979" w14:textId="6249EE09" w:rsidR="00A12D3B" w:rsidRPr="00CB494D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огромное значение и ценность имеет организация совместной работы над проектами и заданиями, которые требуют взаимодействия и сотрудничества между учениками различных культур, и организация мероприятий, направленных на сближение культур, таких как культурные фестивали, языковые обмены и др., проведение обсуждений и рефлексии над культурными идентичностями, стереотипами и предубеждениями.</w:t>
      </w:r>
    </w:p>
    <w:p w14:paraId="5BDECBFA" w14:textId="4E15FC02" w:rsidR="00E10040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разработки корректной и эффективной программы адаптации учеников, принадлежащих к культурному меньшинству, можно воспользоваться “моделью развития межкультурной чувствительности” М</w:t>
      </w:r>
      <w:r w:rsidR="00A12D3B">
        <w:rPr>
          <w:rFonts w:ascii="Times New Roman" w:eastAsia="Times New Roman" w:hAnsi="Times New Roman" w:cs="Times New Roman"/>
          <w:sz w:val="28"/>
          <w:szCs w:val="28"/>
        </w:rPr>
        <w:t xml:space="preserve">илтона </w:t>
      </w:r>
      <w:r>
        <w:rPr>
          <w:rFonts w:ascii="Times New Roman" w:eastAsia="Times New Roman" w:hAnsi="Times New Roman" w:cs="Times New Roman"/>
          <w:sz w:val="28"/>
          <w:szCs w:val="28"/>
        </w:rPr>
        <w:t>Беннета</w:t>
      </w:r>
      <w:r w:rsidR="00A12D3B">
        <w:rPr>
          <w:rFonts w:ascii="Times New Roman" w:eastAsia="Times New Roman" w:hAnsi="Times New Roman" w:cs="Times New Roman"/>
          <w:sz w:val="28"/>
          <w:szCs w:val="28"/>
        </w:rPr>
        <w:t xml:space="preserve"> (специалист по межкультурной коммуникации)</w:t>
      </w:r>
      <w:r>
        <w:rPr>
          <w:rFonts w:ascii="Times New Roman" w:eastAsia="Times New Roman" w:hAnsi="Times New Roman" w:cs="Times New Roman"/>
          <w:sz w:val="28"/>
          <w:szCs w:val="28"/>
        </w:rPr>
        <w:t>. Данный подход, по моему мнению, может способствовать не только развитию кругозора и толерантности у учащихся, но и помочь ученикам в формировании национальной идентичности наименее травматичным способом.</w:t>
      </w:r>
    </w:p>
    <w:p w14:paraId="64639310" w14:textId="77777777" w:rsidR="00CB494D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lastRenderedPageBreak/>
        <w:t xml:space="preserve">М. Беннетт </w:t>
      </w:r>
      <w:r w:rsidRPr="00CB49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выделил </w:t>
      </w:r>
      <w:r w:rsidR="00440B61" w:rsidRPr="00CB49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6</w:t>
      </w:r>
      <w:r w:rsidRPr="00CB49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этапов, отражающих восприятие человеком </w:t>
      </w:r>
      <w:r w:rsidRPr="00CB494D">
        <w:rPr>
          <w:rFonts w:ascii="Times New Roman" w:eastAsia="Times New Roman" w:hAnsi="Times New Roman" w:cs="Times New Roman"/>
          <w:color w:val="202122"/>
          <w:sz w:val="28"/>
          <w:szCs w:val="28"/>
        </w:rPr>
        <w:t>культурных различий</w:t>
      </w:r>
      <w:r w:rsidRPr="00CB49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. Первые три</w:t>
      </w:r>
      <w:r w:rsidR="00A12D3B" w:rsidRPr="00440B61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этапа —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этноцентристские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: человек воспринимает свою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культуру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 как центральную по отношению к другим. Следующие три этапа —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этнорелятивистские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: человек признает полноценность и са</w:t>
      </w:r>
      <w:r w:rsidR="00CB494D"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 xml:space="preserve">мостоятельность любой культуры. </w:t>
      </w:r>
    </w:p>
    <w:p w14:paraId="0D441DE7" w14:textId="5B0DAB72" w:rsidR="00E10040" w:rsidRPr="00CB494D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  <w:highlight w:val="white"/>
        </w:rPr>
        <w:t>Для школьников младшего возраста, как правило, характерна низкая осведомленность о культурных различиях, в связи с чем наиболее корректным мне представляется концентрировать внимание именно на этноцентристских этапах.</w:t>
      </w:r>
    </w:p>
    <w:p w14:paraId="093BD680" w14:textId="77777777" w:rsidR="00E10040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своей теории М. Беннетт предлагает эволюционные стратегии — способы </w:t>
      </w:r>
      <w:r w:rsidRPr="00CB494D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перехода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 одного этапа восприятия культурных различий на другой. Они описывают, какие изменения должны произойти, чтобы человек оказался на более высокой стадии межкультурного развития.</w:t>
      </w:r>
    </w:p>
    <w:p w14:paraId="57A0AD16" w14:textId="77777777" w:rsidR="00E10040" w:rsidRDefault="00273FCD">
      <w:pPr>
        <w:pStyle w:val="10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60" w:line="360" w:lineRule="auto"/>
        <w:ind w:left="10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От отрицания к защите: осознание существования культурных различий.</w:t>
      </w:r>
    </w:p>
    <w:p w14:paraId="4A1D14DC" w14:textId="77777777" w:rsidR="00E10040" w:rsidRDefault="00273FCD">
      <w:pPr>
        <w:pStyle w:val="10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line="360" w:lineRule="auto"/>
        <w:ind w:left="10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От защиты к минимизации: деполяризация негативных суждений, осознание сходства культур.</w:t>
      </w:r>
    </w:p>
    <w:p w14:paraId="58B61D07" w14:textId="77777777" w:rsidR="00E10040" w:rsidRDefault="00273FCD">
      <w:pPr>
        <w:pStyle w:val="10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line="360" w:lineRule="auto"/>
        <w:ind w:left="10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От минимизации к принятию: понимание важности культурных различий.</w:t>
      </w:r>
    </w:p>
    <w:p w14:paraId="5D847EF7" w14:textId="77777777" w:rsidR="00E10040" w:rsidRDefault="00273FCD">
      <w:pPr>
        <w:pStyle w:val="10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line="360" w:lineRule="auto"/>
        <w:ind w:left="10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От принятия к адаптации: исследование и изучение других культур.</w:t>
      </w:r>
    </w:p>
    <w:p w14:paraId="3F07B960" w14:textId="77777777" w:rsidR="00E10040" w:rsidRDefault="00273FCD">
      <w:pPr>
        <w:pStyle w:val="10"/>
        <w:numPr>
          <w:ilvl w:val="0"/>
          <w:numId w:val="1"/>
        </w:numPr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after="20" w:line="360" w:lineRule="auto"/>
        <w:ind w:left="108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От адаптации к интеграции: развитие эмпатии по отношению к другой культуре.</w:t>
      </w:r>
    </w:p>
    <w:p w14:paraId="291D02C0" w14:textId="12C92A00" w:rsidR="00440B61" w:rsidRPr="00CB494D" w:rsidRDefault="00273FCD" w:rsidP="00CB494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60" w:after="20" w:line="360" w:lineRule="auto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 основании вышеописанных эволюционных стратегий можно выстроить учебный план, например, для специализированных классных часов.</w:t>
      </w:r>
    </w:p>
    <w:p w14:paraId="348F22B1" w14:textId="75749B9F" w:rsidR="00E10040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6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Для этапа “от отрицания к защите” наиболее благоприятны</w:t>
      </w:r>
      <w:r w:rsidR="00CB494D">
        <w:rPr>
          <w:rFonts w:ascii="Times New Roman" w:eastAsia="Times New Roman" w:hAnsi="Times New Roman" w:cs="Times New Roman"/>
          <w:color w:val="202122"/>
          <w:sz w:val="28"/>
          <w:szCs w:val="28"/>
        </w:rPr>
        <w:t>ми, на мой взгляд, будут уроки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Такие уроки способствуют расширению культурного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кругозора и повышению культурной грамотности учащихся, что помогает им лучше понимать и уважать разнообразие культурных традиций в мире. </w:t>
      </w:r>
    </w:p>
    <w:p w14:paraId="552E5DC5" w14:textId="5EED5D00" w:rsidR="00440B61" w:rsidRPr="00CB494D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60" w:after="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этапа “от защиты к минимизации”, на мой взгляд, будут оптимальными занятия, направленные на выявление сходств и различий культур; проведение параллелей. Целью таких занятий необходимо поставить, в первую очередь, снижение степени влияния негативных стереотипов о различных культурах на детей.</w:t>
      </w:r>
    </w:p>
    <w:p w14:paraId="1C756746" w14:textId="77777777" w:rsidR="00E10040" w:rsidRDefault="00273FCD">
      <w:pPr>
        <w:pStyle w:val="10"/>
        <w:pBdr>
          <w:top w:val="none" w:sz="0" w:space="0" w:color="E3E3E3"/>
          <w:left w:val="none" w:sz="0" w:space="0" w:color="E3E3E3"/>
          <w:bottom w:val="none" w:sz="0" w:space="0" w:color="E3E3E3"/>
          <w:right w:val="none" w:sz="0" w:space="0" w:color="E3E3E3"/>
          <w:between w:val="none" w:sz="0" w:space="0" w:color="E3E3E3"/>
        </w:pBdr>
        <w:spacing w:before="300" w:after="30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Рефлексия национальной идентичности важна для всех учеников, независимо от их этнической принадлежности. Она способствует </w:t>
      </w:r>
      <w:r w:rsidRPr="00CB494D">
        <w:rPr>
          <w:rFonts w:ascii="Times New Roman" w:eastAsia="Times New Roman" w:hAnsi="Times New Roman" w:cs="Times New Roman"/>
          <w:sz w:val="28"/>
          <w:szCs w:val="28"/>
        </w:rPr>
        <w:t>формированию уважения к собственной культуре и культурам других, развитию межкультурного понимания и самосознания. Для учеников, относящихся к культурным меньшинствам, это особенно важно, поскольку помогает им чувствовать себя принятыми и уважаемыми в образовательной среде. Для всех учеников рефлексия национальной идентичности способствует созданию инклюзивной среды, где каждый чувствует себя частью общности, и признанию ценности 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разнообразия. Таким образом, рефлексия национальной идентичности способствует формированию учеников как толерантных и компетентных членов мультикультурного общества.</w:t>
      </w:r>
    </w:p>
    <w:p w14:paraId="5F07A917" w14:textId="77777777" w:rsidR="00E10040" w:rsidRDefault="00E10040">
      <w:pPr>
        <w:pStyle w:val="10"/>
      </w:pPr>
    </w:p>
    <w:sectPr w:rsidR="00E10040" w:rsidSect="00E100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6399"/>
    <w:multiLevelType w:val="multilevel"/>
    <w:tmpl w:val="1A32343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compat>
    <w:compatSetting w:name="compatibilityMode" w:uri="http://schemas.microsoft.com/office/word" w:val="12"/>
  </w:compat>
  <w:rsids>
    <w:rsidRoot w:val="00E10040"/>
    <w:rsid w:val="00032900"/>
    <w:rsid w:val="00196371"/>
    <w:rsid w:val="001D35CB"/>
    <w:rsid w:val="00273FCD"/>
    <w:rsid w:val="00440B61"/>
    <w:rsid w:val="00587C6F"/>
    <w:rsid w:val="006F10BF"/>
    <w:rsid w:val="00781A7D"/>
    <w:rsid w:val="00A12D3B"/>
    <w:rsid w:val="00AE4847"/>
    <w:rsid w:val="00CB494D"/>
    <w:rsid w:val="00E10040"/>
    <w:rsid w:val="00E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16D03"/>
  <w15:docId w15:val="{5A805734-FDD5-4260-8E67-22CC5AD3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1004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1004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100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100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10040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100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10040"/>
  </w:style>
  <w:style w:type="table" w:customStyle="1" w:styleId="TableNormal">
    <w:name w:val="Table Normal"/>
    <w:rsid w:val="00E100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1004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10040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781A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81A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A7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81A7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81A7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81A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рахманов тимур</cp:lastModifiedBy>
  <cp:revision>6</cp:revision>
  <dcterms:created xsi:type="dcterms:W3CDTF">2024-04-09T07:22:00Z</dcterms:created>
  <dcterms:modified xsi:type="dcterms:W3CDTF">2024-04-16T05:00:00Z</dcterms:modified>
</cp:coreProperties>
</file>