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FDF" w:rsidRDefault="00F352DA">
      <w:pPr>
        <w:rPr>
          <w:b/>
          <w:bCs/>
          <w:iCs/>
        </w:rPr>
      </w:pPr>
      <w:r>
        <w:rPr>
          <w:b/>
          <w:bCs/>
          <w:iCs/>
        </w:rPr>
        <w:t>«</w:t>
      </w:r>
      <w:r w:rsidR="00CC0080" w:rsidRPr="00CC0080">
        <w:rPr>
          <w:b/>
          <w:bCs/>
          <w:iCs/>
        </w:rPr>
        <w:t>Проявление инициативы и самостоятельности дошкольников посредством занятий плаванием</w:t>
      </w:r>
      <w:r w:rsidR="00CC0080">
        <w:rPr>
          <w:b/>
          <w:bCs/>
          <w:iCs/>
        </w:rPr>
        <w:t xml:space="preserve"> по секторам, с применением карточек-схем</w:t>
      </w:r>
      <w:r>
        <w:rPr>
          <w:b/>
          <w:bCs/>
          <w:iCs/>
        </w:rPr>
        <w:t>»</w:t>
      </w:r>
      <w:r w:rsidR="00CC0080">
        <w:rPr>
          <w:b/>
          <w:bCs/>
          <w:iCs/>
        </w:rPr>
        <w:t>.</w:t>
      </w:r>
    </w:p>
    <w:p w:rsidR="00F352DA" w:rsidRDefault="00F352DA" w:rsidP="00F352DA">
      <w:pPr>
        <w:ind w:left="5670" w:firstLine="0"/>
        <w:rPr>
          <w:bCs/>
          <w:iCs/>
        </w:rPr>
      </w:pPr>
      <w:r w:rsidRPr="00F352DA">
        <w:rPr>
          <w:bCs/>
          <w:iCs/>
        </w:rPr>
        <w:t xml:space="preserve">Подготовила инструктор по ФК МБДОУ «ДС №86 «Брусничка» </w:t>
      </w:r>
      <w:proofErr w:type="spellStart"/>
      <w:r>
        <w:rPr>
          <w:bCs/>
          <w:iCs/>
        </w:rPr>
        <w:t>г</w:t>
      </w:r>
      <w:proofErr w:type="gramStart"/>
      <w:r>
        <w:rPr>
          <w:bCs/>
          <w:iCs/>
        </w:rPr>
        <w:t>.Н</w:t>
      </w:r>
      <w:proofErr w:type="gramEnd"/>
      <w:r>
        <w:rPr>
          <w:bCs/>
          <w:iCs/>
        </w:rPr>
        <w:t>орильск</w:t>
      </w:r>
      <w:proofErr w:type="spellEnd"/>
      <w:r>
        <w:rPr>
          <w:bCs/>
          <w:iCs/>
        </w:rPr>
        <w:t xml:space="preserve">, Красноярского края </w:t>
      </w:r>
    </w:p>
    <w:p w:rsidR="00F352DA" w:rsidRDefault="00F352DA" w:rsidP="00F352DA">
      <w:pPr>
        <w:ind w:left="5670" w:firstLine="0"/>
        <w:rPr>
          <w:bCs/>
          <w:iCs/>
        </w:rPr>
      </w:pPr>
      <w:r w:rsidRPr="00F352DA">
        <w:rPr>
          <w:bCs/>
          <w:iCs/>
        </w:rPr>
        <w:t>Евтихова Наталья Николаевна</w:t>
      </w:r>
    </w:p>
    <w:p w:rsidR="004E2C2C" w:rsidRPr="004E2C2C" w:rsidRDefault="004E2C2C" w:rsidP="004E2C2C">
      <w:pPr>
        <w:ind w:firstLine="851"/>
        <w:jc w:val="both"/>
        <w:rPr>
          <w:bCs/>
          <w:iCs/>
        </w:rPr>
      </w:pPr>
      <w:r>
        <w:rPr>
          <w:bCs/>
          <w:iCs/>
        </w:rPr>
        <w:t>В з</w:t>
      </w:r>
      <w:r w:rsidRPr="004E2C2C">
        <w:rPr>
          <w:bCs/>
          <w:iCs/>
        </w:rPr>
        <w:t>акон</w:t>
      </w:r>
      <w:r>
        <w:rPr>
          <w:bCs/>
          <w:iCs/>
        </w:rPr>
        <w:t>е</w:t>
      </w:r>
      <w:r w:rsidRPr="004E2C2C">
        <w:rPr>
          <w:bCs/>
          <w:iCs/>
        </w:rPr>
        <w:t xml:space="preserve"> РФ «Об образовании» сформулирован социальный заказ государства системе образования: воспитание инициативного, ответственного человека, готового самостоятельно принимать решения в ситуации выбора. ФГОС </w:t>
      </w:r>
      <w:proofErr w:type="gramStart"/>
      <w:r w:rsidRPr="004E2C2C">
        <w:rPr>
          <w:bCs/>
          <w:iCs/>
        </w:rPr>
        <w:t>ДО ориентирует</w:t>
      </w:r>
      <w:proofErr w:type="gramEnd"/>
      <w:r w:rsidRPr="004E2C2C">
        <w:rPr>
          <w:bCs/>
          <w:iCs/>
        </w:rPr>
        <w:t xml:space="preserve"> педагогов на создание следующих психолого-педагогических условий для </w:t>
      </w:r>
      <w:r w:rsidRPr="004E2C2C">
        <w:rPr>
          <w:bCs/>
          <w:iCs/>
        </w:rPr>
        <w:t>решени</w:t>
      </w:r>
      <w:r>
        <w:rPr>
          <w:bCs/>
          <w:iCs/>
        </w:rPr>
        <w:t>я</w:t>
      </w:r>
      <w:r w:rsidRPr="004E2C2C">
        <w:rPr>
          <w:bCs/>
          <w:iCs/>
        </w:rPr>
        <w:t xml:space="preserve"> задач социализации и индивидуализации развития дошкольников</w:t>
      </w:r>
      <w:r w:rsidRPr="004E2C2C">
        <w:rPr>
          <w:bCs/>
          <w:iCs/>
        </w:rPr>
        <w:t xml:space="preserve">: </w:t>
      </w:r>
    </w:p>
    <w:p w:rsidR="004E2C2C" w:rsidRP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 xml:space="preserve">‒ построение образовательной деятельности на основе взаимодействия взрослых с детьми, ориентированного на интересы и возможности каждого ребенка; </w:t>
      </w:r>
    </w:p>
    <w:p w:rsidR="004E2C2C" w:rsidRP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>‒ возможность выбора детьми материалов, видов активности, участников совместной деятельности и общения;</w:t>
      </w:r>
    </w:p>
    <w:p w:rsid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>‒ поддержка детской инициативы и самостоятельности в различных для них видах плавательной деятельности.</w:t>
      </w:r>
    </w:p>
    <w:p w:rsidR="00807825" w:rsidRDefault="00807825" w:rsidP="00807825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 xml:space="preserve">Планирование физкультурного занятия проводится с учетом интересов, индивидуальных способностей и свободного выбора дошкольниками видов деятельности. </w:t>
      </w:r>
    </w:p>
    <w:p w:rsid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 xml:space="preserve">У дошкольников в процессе формирования плавательных ЗУН необходимо сформировать умение самостоятельно ставить цель и определять задачи собственной деятельности, анализировать ее условия, находить для этого средства, преодолевать разногласия, организовывать и корректировать ход как индивидуальной, так и совместной деятельности, достигая положительного результата. </w:t>
      </w:r>
    </w:p>
    <w:p w:rsidR="00807825" w:rsidRDefault="00807825" w:rsidP="00807825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t xml:space="preserve">Для достижения любого положительного результата, у детей должна быть заинтересованность и мотивация к выполнению деятельности. В своей работе для </w:t>
      </w:r>
      <w:r>
        <w:rPr>
          <w:bCs/>
          <w:iCs/>
        </w:rPr>
        <w:t>реализации</w:t>
      </w:r>
      <w:r w:rsidRPr="00807825">
        <w:rPr>
          <w:bCs/>
          <w:iCs/>
        </w:rPr>
        <w:t xml:space="preserve"> этих целей я разработала карточки схемы и к ним </w:t>
      </w:r>
      <w:r>
        <w:rPr>
          <w:bCs/>
          <w:iCs/>
        </w:rPr>
        <w:t xml:space="preserve">наградные </w:t>
      </w:r>
      <w:r w:rsidRPr="00807825">
        <w:rPr>
          <w:bCs/>
          <w:iCs/>
        </w:rPr>
        <w:t>медальоны – жетоны. Таких медальонов у нас пока 1</w:t>
      </w:r>
      <w:r>
        <w:rPr>
          <w:bCs/>
          <w:iCs/>
        </w:rPr>
        <w:t>3</w:t>
      </w:r>
      <w:r w:rsidRPr="00807825">
        <w:rPr>
          <w:bCs/>
          <w:iCs/>
        </w:rPr>
        <w:t xml:space="preserve"> </w:t>
      </w:r>
      <w:r>
        <w:rPr>
          <w:bCs/>
          <w:iCs/>
        </w:rPr>
        <w:t xml:space="preserve">видов, </w:t>
      </w:r>
      <w:r w:rsidR="000354B4">
        <w:rPr>
          <w:bCs/>
          <w:iCs/>
        </w:rPr>
        <w:t>разработанных с учетов возможностей каждого ребенка, чтобы никто из ребят не остался без награды.</w:t>
      </w:r>
    </w:p>
    <w:p w:rsidR="00784107" w:rsidRDefault="00784107" w:rsidP="00807825">
      <w:pPr>
        <w:ind w:firstLine="851"/>
        <w:jc w:val="both"/>
        <w:rPr>
          <w:bCs/>
          <w:iCs/>
        </w:rPr>
      </w:pPr>
    </w:p>
    <w:p w:rsidR="00784107" w:rsidRDefault="00784107" w:rsidP="00784107">
      <w:pPr>
        <w:ind w:firstLine="851"/>
        <w:jc w:val="both"/>
        <w:rPr>
          <w:bCs/>
          <w:iCs/>
        </w:rPr>
      </w:pPr>
      <w:r w:rsidRPr="00784107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3AB4">
        <w:rPr>
          <w:noProof/>
          <w:lang w:eastAsia="ru-RU"/>
        </w:rPr>
        <w:drawing>
          <wp:inline distT="0" distB="0" distL="0" distR="0" wp14:anchorId="7A2BF02E" wp14:editId="68CC7E97">
            <wp:extent cx="1613208" cy="1209947"/>
            <wp:effectExtent l="0" t="0" r="6350" b="9525"/>
            <wp:docPr id="6" name="Picture 2" descr="E:\материал для ГМО\Моя презентация\Без названия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материал для ГМО\Моя презентация\Без названия (1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08" cy="12099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E2C2C" w:rsidRP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lastRenderedPageBreak/>
        <w:t>Навыки плавания у детей формируются, закрепляются и совершенствуются при использовании различных средств обучения плаванию.</w:t>
      </w:r>
    </w:p>
    <w:p w:rsidR="004E2C2C" w:rsidRP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>1. Общеразвивающие и специальные упражнения «суша».</w:t>
      </w:r>
    </w:p>
    <w:p w:rsidR="004E2C2C" w:rsidRP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>2. Подготовительные упражнения на воде, упражнения, знакомящие детей с водой и ее свойствами.</w:t>
      </w:r>
    </w:p>
    <w:p w:rsidR="004E2C2C" w:rsidRP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>3. Упражнения для разучивания техники плавания «с опорой и без».</w:t>
      </w:r>
    </w:p>
    <w:p w:rsid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>4. Простейшие спады и прыжки в воду.</w:t>
      </w:r>
    </w:p>
    <w:p w:rsidR="000354B4" w:rsidRPr="004E2C2C" w:rsidRDefault="000354B4" w:rsidP="004E2C2C">
      <w:pPr>
        <w:ind w:firstLine="851"/>
        <w:jc w:val="both"/>
        <w:rPr>
          <w:bCs/>
          <w:iCs/>
        </w:rPr>
      </w:pPr>
      <w:r>
        <w:rPr>
          <w:bCs/>
          <w:iCs/>
        </w:rPr>
        <w:t>5. Игры и игровые упражнения.</w:t>
      </w:r>
    </w:p>
    <w:p w:rsidR="000354B4" w:rsidRPr="00807825" w:rsidRDefault="000354B4" w:rsidP="000354B4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>На этапах формирования детской инициативы и самостоятельности при обучении плаванию продолжается усвоение и совершенствование двигательных движений. В играх и упражнениях воспитывается организованность, решительность, уверенность в своих силах, инициативность, умение действовать по составленному плану и творчески ис</w:t>
      </w:r>
      <w:r>
        <w:rPr>
          <w:bCs/>
          <w:iCs/>
        </w:rPr>
        <w:t>пользовать приобретенные навыки.</w:t>
      </w:r>
    </w:p>
    <w:p w:rsidR="00807825" w:rsidRDefault="004E2C2C" w:rsidP="000354B4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 xml:space="preserve">Свободный выбор деятельности детей </w:t>
      </w:r>
      <w:r w:rsidR="000354B4">
        <w:rPr>
          <w:bCs/>
          <w:iCs/>
        </w:rPr>
        <w:t xml:space="preserve">в плавании </w:t>
      </w:r>
      <w:r w:rsidRPr="004E2C2C">
        <w:rPr>
          <w:bCs/>
          <w:iCs/>
        </w:rPr>
        <w:t>осуществляется инструктор</w:t>
      </w:r>
      <w:r w:rsidR="00807825">
        <w:rPr>
          <w:bCs/>
          <w:iCs/>
        </w:rPr>
        <w:t>ом</w:t>
      </w:r>
      <w:r w:rsidRPr="004E2C2C">
        <w:rPr>
          <w:bCs/>
          <w:iCs/>
        </w:rPr>
        <w:t xml:space="preserve">. Взрослый направляет выбор детей тем, что создает необходимые предметно-пространственные условия и обсуждает с детьми их планы на предстоящую деятельность. </w:t>
      </w:r>
      <w:proofErr w:type="gramStart"/>
      <w:r w:rsidRPr="004E2C2C">
        <w:rPr>
          <w:bCs/>
          <w:iCs/>
        </w:rPr>
        <w:t xml:space="preserve">С этой целью, чаша бассейна делится на несколько секторов: скольжение на груди «стрелочка»: скольжение с предметом; упражнение «поплавок»; упражнение «звездочка»; дыхательная гимнастика на предмет находящийся в воде; ныряние за предметом, ныряние  в обруч; игры «рыбалка», «наклейки на бортик», «собери картинку» и т. д., наличие которых может зависеть от поставленных образовательных задач. </w:t>
      </w:r>
      <w:proofErr w:type="gramEnd"/>
    </w:p>
    <w:p w:rsidR="00784107" w:rsidRPr="004E2C2C" w:rsidRDefault="00784107" w:rsidP="000354B4">
      <w:pPr>
        <w:ind w:firstLine="851"/>
        <w:jc w:val="both"/>
        <w:rPr>
          <w:bCs/>
          <w:iCs/>
        </w:rPr>
      </w:pPr>
      <w:r>
        <w:rPr>
          <w:noProof/>
          <w:lang w:eastAsia="ru-RU"/>
        </w:rPr>
        <w:drawing>
          <wp:inline distT="0" distB="0" distL="0" distR="0" wp14:anchorId="73D251E2" wp14:editId="2957E747">
            <wp:extent cx="3308034" cy="2481111"/>
            <wp:effectExtent l="0" t="0" r="6985" b="0"/>
            <wp:docPr id="7170" name="Picture 2" descr="L:\ГМО презентация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L:\ГМО презентация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01" cy="24810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E2C2C" w:rsidRPr="004E2C2C" w:rsidRDefault="004E2C2C" w:rsidP="004E2C2C">
      <w:pPr>
        <w:ind w:firstLine="851"/>
        <w:jc w:val="both"/>
        <w:rPr>
          <w:bCs/>
          <w:iCs/>
        </w:rPr>
      </w:pPr>
      <w:r w:rsidRPr="004E2C2C">
        <w:rPr>
          <w:bCs/>
          <w:iCs/>
        </w:rPr>
        <w:t xml:space="preserve">Большую роль в формировании двигательных навыков плавания играет использование вспомогательного материала и оборудования. Оно помогает разнообразить приемы и методы обучения, виды упражнений, снять психологическую монотонность, постоянно повторяющихся движений, рационально использовать обучающее </w:t>
      </w:r>
      <w:r w:rsidRPr="004E2C2C">
        <w:rPr>
          <w:bCs/>
          <w:iCs/>
        </w:rPr>
        <w:lastRenderedPageBreak/>
        <w:t>пространство, повышают интерес к занятиям, позволяют использовать дифференцированный подход в обучении. Оборудование должно быть разнообразным, ярким, интересным, удобным в обращении и самое главное безопасным. Бассейн также должен быть оформлен таким образом, чтобы вызывать у ребенка положительное настроение, желание окунуться в этот загадочный и пока непонятный мир воды, чтобы ему самому захотелось научиться плавать.</w:t>
      </w:r>
    </w:p>
    <w:p w:rsidR="00807825" w:rsidRPr="00807825" w:rsidRDefault="00807825" w:rsidP="00807825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t>Главный критерий подготовки детей к самостоятельной организации двигательного досуга</w:t>
      </w:r>
      <w:r w:rsidR="000354B4">
        <w:rPr>
          <w:bCs/>
          <w:iCs/>
        </w:rPr>
        <w:t xml:space="preserve"> – </w:t>
      </w:r>
      <w:r w:rsidRPr="00807825">
        <w:rPr>
          <w:bCs/>
          <w:iCs/>
        </w:rPr>
        <w:t xml:space="preserve">это умение выполнять игровые движения, схематично обозначенные на специальных карточках. </w:t>
      </w:r>
    </w:p>
    <w:p w:rsidR="00807825" w:rsidRDefault="00807825" w:rsidP="00807825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t>Для повышения интереса детей и привлечения к систематическим занятиям плаванием, а так же облегчения процесса показа упражнений, мною были разработаны карточки схемы (картинки использованы из свободного доступа  сети интернет). Позднее родилась идея работы по секторам.</w:t>
      </w:r>
    </w:p>
    <w:p w:rsidR="00784107" w:rsidRPr="00807825" w:rsidRDefault="00784107" w:rsidP="00807825">
      <w:pPr>
        <w:ind w:firstLine="851"/>
        <w:jc w:val="both"/>
        <w:rPr>
          <w:bCs/>
          <w:iCs/>
        </w:rPr>
      </w:pPr>
      <w:r>
        <w:rPr>
          <w:noProof/>
          <w:lang w:eastAsia="ru-RU"/>
        </w:rPr>
        <w:drawing>
          <wp:inline distT="0" distB="0" distL="0" distR="0" wp14:anchorId="7DC9CBE0" wp14:editId="55D43AD0">
            <wp:extent cx="2343188" cy="1757451"/>
            <wp:effectExtent l="0" t="0" r="0" b="0"/>
            <wp:docPr id="4098" name="Picture 2" descr="E:\материал для ГМО\Моя презентация\Без названия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материал для ГМО\Моя презентация\Без названия 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65" cy="17574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84107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Cs/>
          <w:iCs/>
          <w:noProof/>
          <w:lang w:eastAsia="ru-RU"/>
        </w:rPr>
        <w:drawing>
          <wp:inline distT="0" distB="0" distL="0" distR="0">
            <wp:extent cx="2318033" cy="1738184"/>
            <wp:effectExtent l="0" t="0" r="6350" b="0"/>
            <wp:docPr id="5" name="Рисунок 5" descr="E:\материал для ГМО\Моя презентация\уже в презентации\Без названия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ериал для ГМО\Моя презентация\уже в презентации\Без названия (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81" cy="173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25" w:rsidRPr="00807825" w:rsidRDefault="00807825" w:rsidP="00807825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t>В ходе организованной деятельности в секторах активно используются карточки-схемы выполнения различных движений, что позволяет сократить время объяснения и предоставить детям возможность самостоятельных двигательных проб.</w:t>
      </w:r>
    </w:p>
    <w:p w:rsidR="00807825" w:rsidRDefault="00807825" w:rsidP="000354B4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t xml:space="preserve">Работа с карточками позволяет детям использовать накопленный двигательный опыт в самостоятельной деятельности, учит организовывать соревнования со сверстниками, подчиняться правилам. </w:t>
      </w:r>
      <w:r>
        <w:rPr>
          <w:bCs/>
          <w:iCs/>
        </w:rPr>
        <w:t>Также, и</w:t>
      </w:r>
      <w:r w:rsidRPr="00807825">
        <w:rPr>
          <w:bCs/>
          <w:iCs/>
        </w:rPr>
        <w:t>спользую карточки-схемы  по принципу круговой тренировки, но и как прием в сюжетных, игровых занятиях, соревнованиях.</w:t>
      </w:r>
    </w:p>
    <w:p w:rsidR="00784107" w:rsidRPr="00807825" w:rsidRDefault="00784107" w:rsidP="000354B4">
      <w:pPr>
        <w:ind w:firstLine="851"/>
        <w:jc w:val="both"/>
        <w:rPr>
          <w:bCs/>
          <w:iCs/>
        </w:rPr>
      </w:pPr>
      <w:r>
        <w:rPr>
          <w:noProof/>
          <w:lang w:eastAsia="ru-RU"/>
        </w:rPr>
        <w:drawing>
          <wp:inline distT="0" distB="0" distL="0" distR="0" wp14:anchorId="7BAFF641" wp14:editId="4EDD0CDE">
            <wp:extent cx="3037911" cy="1938318"/>
            <wp:effectExtent l="0" t="0" r="0" b="5080"/>
            <wp:docPr id="6146" name="Picture 2" descr="L:\ГМО презентация\IMG_20210304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L:\ГМО презентация\IMG_20210304_105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77" cy="19382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07825" w:rsidRDefault="00807825" w:rsidP="00807825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lastRenderedPageBreak/>
        <w:t xml:space="preserve">При проведении занятий с учетом использования детской инициативы и самостоятельности ребята становятся увереннее в своих силах и умениях, они охотно объясняют и показывают те или иные двигательные упражнения другим детям, которые испытывают трудности в выполнении. </w:t>
      </w:r>
    </w:p>
    <w:p w:rsidR="00ED3AB4" w:rsidRPr="00807825" w:rsidRDefault="00ED3AB4" w:rsidP="00807825">
      <w:pPr>
        <w:ind w:firstLine="851"/>
        <w:jc w:val="both"/>
        <w:rPr>
          <w:bCs/>
          <w:iCs/>
        </w:rPr>
      </w:pPr>
      <w:r>
        <w:rPr>
          <w:noProof/>
          <w:lang w:eastAsia="ru-RU"/>
        </w:rPr>
        <w:drawing>
          <wp:inline distT="0" distB="0" distL="0" distR="0" wp14:anchorId="01343B8E" wp14:editId="05FBD35B">
            <wp:extent cx="2001231" cy="1440119"/>
            <wp:effectExtent l="0" t="0" r="0" b="825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57" cy="14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D3AB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D9FC60" wp14:editId="4C2B488D">
            <wp:extent cx="1918103" cy="1438578"/>
            <wp:effectExtent l="0" t="0" r="6350" b="9525"/>
            <wp:docPr id="5123" name="Picture 3" descr="L:\ГМО презентация\IMG_20210302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L:\ГМО презентация\IMG_20210302_112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92" cy="1444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7825" w:rsidRPr="00807825" w:rsidRDefault="00807825" w:rsidP="00807825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t xml:space="preserve">Вывод: Инициативность и самостоятельность - это постоянно развивающиеся личностные качества, первоосновы которого закладываются в дошкольном возрасте. </w:t>
      </w:r>
    </w:p>
    <w:p w:rsidR="00807825" w:rsidRPr="00807825" w:rsidRDefault="00807825" w:rsidP="00807825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t xml:space="preserve">Роль взрослого во время любой самостоятельно выбранной ребенком деятельности – показать детям, что их выбор ценен, что деятельность, выбранная ими самостоятельно так же важна, как и та, которую предлагает выполнить взрослый. </w:t>
      </w:r>
    </w:p>
    <w:p w:rsidR="00807825" w:rsidRPr="00807825" w:rsidRDefault="00807825" w:rsidP="00807825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t xml:space="preserve">Необходимо помнить, что свободный выбор ребенка и его деятельность под руководством взрослого должны быть тщательно сбалансированы. </w:t>
      </w:r>
    </w:p>
    <w:p w:rsidR="00807825" w:rsidRPr="00807825" w:rsidRDefault="00807825" w:rsidP="00807825">
      <w:pPr>
        <w:ind w:firstLine="851"/>
        <w:jc w:val="both"/>
        <w:rPr>
          <w:bCs/>
          <w:iCs/>
        </w:rPr>
      </w:pPr>
      <w:r w:rsidRPr="00807825">
        <w:rPr>
          <w:bCs/>
          <w:iCs/>
        </w:rPr>
        <w:t xml:space="preserve">И самое немаловажное, - это мотивация, необходимо стимулировать общение взрослого с детьми, постоянно побуждая ребенка к самостоятельному применению новых знаний, умений и навыков, помогать детям стать смелей и активней, хвалить их за проявленную инициативу, и такой необычный способ выполнения любой деятельности. </w:t>
      </w:r>
    </w:p>
    <w:p w:rsidR="004E2C2C" w:rsidRDefault="00ED3AB4" w:rsidP="004E2C2C">
      <w:pPr>
        <w:ind w:firstLine="851"/>
        <w:jc w:val="both"/>
        <w:rPr>
          <w:bCs/>
          <w:iCs/>
        </w:rPr>
      </w:pPr>
      <w:r>
        <w:rPr>
          <w:bCs/>
          <w:iCs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6B3450" wp14:editId="20C2D8A6">
            <wp:simplePos x="0" y="0"/>
            <wp:positionH relativeFrom="column">
              <wp:posOffset>1522095</wp:posOffset>
            </wp:positionH>
            <wp:positionV relativeFrom="paragraph">
              <wp:posOffset>149225</wp:posOffset>
            </wp:positionV>
            <wp:extent cx="1964690" cy="1473200"/>
            <wp:effectExtent l="0" t="0" r="0" b="0"/>
            <wp:wrapSquare wrapText="bothSides"/>
            <wp:docPr id="7" name="Рисунок 7" descr="E:\материал для ГМО\Моя презентация\уже в презентации\Без названия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териал для ГМО\Моя презентация\уже в презентации\Без названия (1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AB4" w:rsidRDefault="00ED3AB4" w:rsidP="004E2C2C">
      <w:pPr>
        <w:ind w:firstLine="851"/>
        <w:jc w:val="both"/>
        <w:rPr>
          <w:bCs/>
          <w:iCs/>
        </w:rPr>
      </w:pPr>
    </w:p>
    <w:p w:rsidR="00ED3AB4" w:rsidRPr="004E2C2C" w:rsidRDefault="00ED3AB4" w:rsidP="004E2C2C">
      <w:pPr>
        <w:ind w:firstLine="851"/>
        <w:jc w:val="both"/>
        <w:rPr>
          <w:bCs/>
          <w:iCs/>
        </w:rPr>
      </w:pPr>
    </w:p>
    <w:p w:rsidR="00ED3AB4" w:rsidRDefault="00ED3AB4" w:rsidP="004E2C2C">
      <w:pPr>
        <w:ind w:firstLine="851"/>
        <w:jc w:val="both"/>
        <w:rPr>
          <w:bCs/>
          <w:iCs/>
        </w:rPr>
      </w:pPr>
    </w:p>
    <w:p w:rsidR="00ED3AB4" w:rsidRDefault="00ED3AB4" w:rsidP="004E2C2C">
      <w:pPr>
        <w:ind w:firstLine="851"/>
        <w:jc w:val="both"/>
        <w:rPr>
          <w:bCs/>
          <w:iCs/>
        </w:rPr>
      </w:pPr>
    </w:p>
    <w:p w:rsidR="00ED3AB4" w:rsidRDefault="00ED3AB4" w:rsidP="004E2C2C">
      <w:pPr>
        <w:ind w:firstLine="851"/>
        <w:jc w:val="both"/>
        <w:rPr>
          <w:bCs/>
          <w:iCs/>
        </w:rPr>
      </w:pPr>
    </w:p>
    <w:p w:rsidR="00ED3AB4" w:rsidRDefault="00ED3AB4" w:rsidP="004E2C2C">
      <w:pPr>
        <w:ind w:firstLine="851"/>
        <w:jc w:val="both"/>
        <w:rPr>
          <w:bCs/>
          <w:iCs/>
        </w:rPr>
      </w:pPr>
    </w:p>
    <w:p w:rsidR="004E2C2C" w:rsidRPr="00F352DA" w:rsidRDefault="000354B4" w:rsidP="004E2C2C">
      <w:pPr>
        <w:ind w:firstLine="851"/>
        <w:jc w:val="both"/>
        <w:rPr>
          <w:bCs/>
          <w:iCs/>
        </w:rPr>
      </w:pPr>
      <w:r>
        <w:rPr>
          <w:bCs/>
          <w:iCs/>
        </w:rPr>
        <w:t>С уважением инструктор по плаванию Евтихова Наталья Николаевна.</w:t>
      </w:r>
    </w:p>
    <w:p w:rsidR="00F352DA" w:rsidRPr="00CC0080" w:rsidRDefault="00F352DA"/>
    <w:sectPr w:rsidR="00F352DA" w:rsidRPr="00CC0080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AB4" w:rsidRDefault="00ED3AB4" w:rsidP="00ED3AB4">
      <w:pPr>
        <w:spacing w:line="240" w:lineRule="auto"/>
      </w:pPr>
      <w:r>
        <w:separator/>
      </w:r>
    </w:p>
  </w:endnote>
  <w:endnote w:type="continuationSeparator" w:id="0">
    <w:p w:rsidR="00ED3AB4" w:rsidRDefault="00ED3AB4" w:rsidP="00ED3A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B4" w:rsidRPr="00ED3AB4" w:rsidRDefault="00ED3AB4">
    <w:pPr>
      <w:pStyle w:val="a7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AB4" w:rsidRDefault="00ED3AB4" w:rsidP="00ED3AB4">
      <w:pPr>
        <w:spacing w:line="240" w:lineRule="auto"/>
      </w:pPr>
      <w:r>
        <w:separator/>
      </w:r>
    </w:p>
  </w:footnote>
  <w:footnote w:type="continuationSeparator" w:id="0">
    <w:p w:rsidR="00ED3AB4" w:rsidRDefault="00ED3AB4" w:rsidP="00ED3A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31A63"/>
    <w:multiLevelType w:val="hybridMultilevel"/>
    <w:tmpl w:val="04081B60"/>
    <w:lvl w:ilvl="0" w:tplc="81C032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006B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6AF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04BD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7A2E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40CB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E027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E871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1E12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7F0174"/>
    <w:multiLevelType w:val="hybridMultilevel"/>
    <w:tmpl w:val="E16A5682"/>
    <w:lvl w:ilvl="0" w:tplc="5510CD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A650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16FB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FC5C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F808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8667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5465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56A4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6422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CF02924"/>
    <w:multiLevelType w:val="hybridMultilevel"/>
    <w:tmpl w:val="EB047CC0"/>
    <w:lvl w:ilvl="0" w:tplc="FDCC41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03739E"/>
    <w:multiLevelType w:val="hybridMultilevel"/>
    <w:tmpl w:val="672449E4"/>
    <w:lvl w:ilvl="0" w:tplc="FDCC41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3E86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CA70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AE4C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54F4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ACBA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5C74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E052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7CE3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80"/>
    <w:rsid w:val="000354B4"/>
    <w:rsid w:val="004E2C2C"/>
    <w:rsid w:val="00784107"/>
    <w:rsid w:val="00807825"/>
    <w:rsid w:val="00CC0080"/>
    <w:rsid w:val="00ED3AB4"/>
    <w:rsid w:val="00F352DA"/>
    <w:rsid w:val="00F8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1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1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3AB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3AB4"/>
  </w:style>
  <w:style w:type="paragraph" w:styleId="a7">
    <w:name w:val="footer"/>
    <w:basedOn w:val="a"/>
    <w:link w:val="a8"/>
    <w:uiPriority w:val="99"/>
    <w:unhideWhenUsed/>
    <w:rsid w:val="00ED3AB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3A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1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1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3AB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3AB4"/>
  </w:style>
  <w:style w:type="paragraph" w:styleId="a7">
    <w:name w:val="footer"/>
    <w:basedOn w:val="a"/>
    <w:link w:val="a8"/>
    <w:uiPriority w:val="99"/>
    <w:unhideWhenUsed/>
    <w:rsid w:val="00ED3AB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3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ДС86</dc:creator>
  <cp:lastModifiedBy>ДС86</cp:lastModifiedBy>
  <cp:revision>1</cp:revision>
  <dcterms:created xsi:type="dcterms:W3CDTF">2021-04-28T04:49:00Z</dcterms:created>
  <dcterms:modified xsi:type="dcterms:W3CDTF">2021-04-28T06:09:00Z</dcterms:modified>
</cp:coreProperties>
</file>