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A78" w:rsidRPr="00074A78" w:rsidRDefault="00074A78" w:rsidP="00F93A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b/>
          <w:bCs/>
          <w:sz w:val="28"/>
          <w:szCs w:val="28"/>
        </w:rPr>
        <w:t xml:space="preserve">Инновационные </w:t>
      </w:r>
      <w:proofErr w:type="gramStart"/>
      <w:r w:rsidRPr="00074A78">
        <w:rPr>
          <w:rFonts w:ascii="Times New Roman" w:hAnsi="Times New Roman" w:cs="Times New Roman"/>
          <w:b/>
          <w:bCs/>
          <w:sz w:val="28"/>
          <w:szCs w:val="28"/>
        </w:rPr>
        <w:t>технологии  на</w:t>
      </w:r>
      <w:proofErr w:type="gramEnd"/>
      <w:r w:rsidRPr="00074A78">
        <w:rPr>
          <w:rFonts w:ascii="Times New Roman" w:hAnsi="Times New Roman" w:cs="Times New Roman"/>
          <w:b/>
          <w:bCs/>
          <w:sz w:val="28"/>
          <w:szCs w:val="28"/>
        </w:rPr>
        <w:t xml:space="preserve"> уроке химии</w:t>
      </w:r>
      <w:r w:rsidR="00F93A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8192D">
        <w:rPr>
          <w:rFonts w:ascii="Times New Roman" w:hAnsi="Times New Roman" w:cs="Times New Roman"/>
          <w:b/>
          <w:bCs/>
          <w:sz w:val="28"/>
          <w:szCs w:val="28"/>
        </w:rPr>
        <w:t xml:space="preserve"> Применение интернет-ресурсов.</w:t>
      </w:r>
      <w:bookmarkStart w:id="0" w:name="_GoBack"/>
      <w:bookmarkEnd w:id="0"/>
    </w:p>
    <w:p w:rsidR="00074A78" w:rsidRDefault="00074A78" w:rsidP="00074A78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74A78">
        <w:rPr>
          <w:rFonts w:ascii="Times New Roman" w:hAnsi="Times New Roman" w:cs="Times New Roman"/>
          <w:b/>
          <w:iCs/>
          <w:sz w:val="24"/>
          <w:szCs w:val="24"/>
        </w:rPr>
        <w:t>Зинова Р.Р.</w:t>
      </w:r>
    </w:p>
    <w:p w:rsidR="00074A78" w:rsidRPr="00074A78" w:rsidRDefault="00074A78" w:rsidP="00074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r w:rsidR="006037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</w:t>
      </w:r>
    </w:p>
    <w:p w:rsidR="00074A78" w:rsidRPr="00074A78" w:rsidRDefault="00603792" w:rsidP="00074A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Г.Сургут</w:t>
      </w:r>
    </w:p>
    <w:p w:rsidR="00074A78" w:rsidRPr="00074A78" w:rsidRDefault="00F93AC4" w:rsidP="00F93A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A78" w:rsidRPr="00074A78">
        <w:rPr>
          <w:rFonts w:ascii="Times New Roman" w:hAnsi="Times New Roman" w:cs="Times New Roman"/>
          <w:sz w:val="28"/>
          <w:szCs w:val="28"/>
        </w:rPr>
        <w:t>Современные тенденции и стремительные перемены в социуме приводят к осознанию того, что современные дети должны знать и уметь намного больше, чем их сверстники 15-20 лет назад, поэтому, постоянной заботой педагогов является выбор наиболее эффективных средств обучения и воспитания на основе современных методов и новых интегрированных технологий.</w:t>
      </w:r>
    </w:p>
    <w:p w:rsidR="00074A78" w:rsidRPr="00074A78" w:rsidRDefault="00F93AC4" w:rsidP="00F93AC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4A78" w:rsidRPr="00074A78">
        <w:rPr>
          <w:rFonts w:ascii="Times New Roman" w:hAnsi="Times New Roman" w:cs="Times New Roman"/>
          <w:sz w:val="28"/>
          <w:szCs w:val="28"/>
        </w:rPr>
        <w:t>Данным требованиям отвечают такие педагогические технологии как:</w:t>
      </w:r>
    </w:p>
    <w:p w:rsidR="00074A78" w:rsidRPr="00074A78" w:rsidRDefault="00F93AC4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074A78" w:rsidRPr="00074A78">
        <w:rPr>
          <w:rFonts w:ascii="Times New Roman" w:hAnsi="Times New Roman" w:cs="Times New Roman"/>
          <w:b/>
          <w:bCs/>
          <w:sz w:val="28"/>
          <w:szCs w:val="28"/>
        </w:rPr>
        <w:t>Технология личностно-ориентированного обучения</w:t>
      </w:r>
      <w:r w:rsidR="00074A78" w:rsidRPr="00074A78">
        <w:rPr>
          <w:rFonts w:ascii="Times New Roman" w:hAnsi="Times New Roman" w:cs="Times New Roman"/>
          <w:sz w:val="28"/>
          <w:szCs w:val="28"/>
        </w:rPr>
        <w:t>.</w:t>
      </w:r>
    </w:p>
    <w:p w:rsidR="00074A78" w:rsidRPr="00074A78" w:rsidRDefault="00F93AC4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4A78" w:rsidRPr="00074A78">
        <w:rPr>
          <w:rFonts w:ascii="Times New Roman" w:hAnsi="Times New Roman" w:cs="Times New Roman"/>
          <w:sz w:val="28"/>
          <w:szCs w:val="28"/>
        </w:rPr>
        <w:t>Данная технология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A78" w:rsidRPr="00074A78">
        <w:rPr>
          <w:rFonts w:ascii="Times New Roman" w:hAnsi="Times New Roman" w:cs="Times New Roman"/>
          <w:sz w:val="28"/>
          <w:szCs w:val="28"/>
        </w:rPr>
        <w:t>позволяет сформировать у ребят умения размышлять, анализировать, опираясь на личный опыт. Так на уроках очень интересными, познавательными для учащихся являются вопросы, касающимися самого человека, его окружения. Например,</w:t>
      </w:r>
    </w:p>
    <w:p w:rsidR="00074A78" w:rsidRPr="00074A78" w:rsidRDefault="00074A78" w:rsidP="00F93AC4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почему при приготовлении вкусного бульона мясо кладут в холодную воду, а при приготовлении мясных вторых блюд мясо опускают в горячую воду?</w:t>
      </w:r>
    </w:p>
    <w:p w:rsidR="00074A78" w:rsidRPr="00074A78" w:rsidRDefault="00074A78" w:rsidP="00F93AC4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Почему при отравлениях используют активированный уголь?</w:t>
      </w:r>
    </w:p>
    <w:p w:rsidR="00074A78" w:rsidRPr="00074A78" w:rsidRDefault="00074A78" w:rsidP="00F93AC4">
      <w:pPr>
        <w:numPr>
          <w:ilvl w:val="0"/>
          <w:numId w:val="1"/>
        </w:numPr>
        <w:spacing w:line="36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Как затушить загоревшееся масло на сковороде?</w:t>
      </w:r>
    </w:p>
    <w:p w:rsidR="00074A78" w:rsidRPr="00074A78" w:rsidRDefault="00074A78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Эти и другие вопросы возникают у самих учащихся при изучении химии, а то, что интересно, то запоминается и будет хорошо усвоено.</w:t>
      </w:r>
    </w:p>
    <w:p w:rsidR="00074A78" w:rsidRPr="00074A78" w:rsidRDefault="00F93AC4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74A78" w:rsidRPr="00074A78">
        <w:rPr>
          <w:rFonts w:ascii="Times New Roman" w:hAnsi="Times New Roman" w:cs="Times New Roman"/>
          <w:b/>
          <w:bCs/>
          <w:sz w:val="28"/>
          <w:szCs w:val="28"/>
        </w:rPr>
        <w:t>Технология проблемного обучения.</w:t>
      </w:r>
    </w:p>
    <w:p w:rsidR="00074A78" w:rsidRPr="00074A78" w:rsidRDefault="00F93AC4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A78" w:rsidRPr="00074A78">
        <w:rPr>
          <w:rFonts w:ascii="Times New Roman" w:hAnsi="Times New Roman" w:cs="Times New Roman"/>
          <w:sz w:val="28"/>
          <w:szCs w:val="28"/>
        </w:rPr>
        <w:t xml:space="preserve">Среди различных форм активизации учебного процесса и формировании </w:t>
      </w:r>
      <w:proofErr w:type="spellStart"/>
      <w:r w:rsidR="00074A78" w:rsidRPr="00074A78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="00074A78" w:rsidRPr="00074A78">
        <w:rPr>
          <w:rFonts w:ascii="Times New Roman" w:hAnsi="Times New Roman" w:cs="Times New Roman"/>
          <w:sz w:val="28"/>
          <w:szCs w:val="28"/>
        </w:rPr>
        <w:t xml:space="preserve"> подходов, центральное место принадлежит проблемному обучению, цель которого «научить ученика мыслить».</w:t>
      </w:r>
      <w:r w:rsidR="00C1595F">
        <w:rPr>
          <w:rFonts w:ascii="Times New Roman" w:hAnsi="Times New Roman" w:cs="Times New Roman"/>
          <w:sz w:val="28"/>
          <w:szCs w:val="28"/>
        </w:rPr>
        <w:t xml:space="preserve"> </w:t>
      </w:r>
      <w:r w:rsidR="00074A78" w:rsidRPr="00074A78"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ситуации, осознание её учащимися возможно при изучении почти любой учебной темы, так как в большинстве случаев можно поставить перед учеником проблемный вопрос для самостоятельного его решения. Проблемные ситуации </w:t>
      </w:r>
      <w:r w:rsidR="00074A78" w:rsidRPr="00074A78">
        <w:rPr>
          <w:rFonts w:ascii="Times New Roman" w:hAnsi="Times New Roman" w:cs="Times New Roman"/>
          <w:sz w:val="28"/>
          <w:szCs w:val="28"/>
        </w:rPr>
        <w:lastRenderedPageBreak/>
        <w:t>могут создаваться на всех этапах процесса обучения: при объяснении, закреплении, контроле.</w:t>
      </w:r>
    </w:p>
    <w:p w:rsidR="00074A78" w:rsidRPr="00074A78" w:rsidRDefault="00F93AC4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4A78" w:rsidRPr="00074A78">
        <w:rPr>
          <w:rFonts w:ascii="Times New Roman" w:hAnsi="Times New Roman" w:cs="Times New Roman"/>
          <w:sz w:val="28"/>
          <w:szCs w:val="28"/>
        </w:rPr>
        <w:t>Так при изучении темы «Кислород» в 8 классе ребятам можно задать вопрос: «Почему рыбы не погибают под толстым слоем льда?»</w:t>
      </w:r>
      <w:r w:rsidR="00C15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A78" w:rsidRPr="00074A78">
        <w:rPr>
          <w:rFonts w:ascii="Times New Roman" w:hAnsi="Times New Roman" w:cs="Times New Roman"/>
          <w:sz w:val="28"/>
          <w:szCs w:val="28"/>
        </w:rPr>
        <w:t>При изучении темы «Гидролиз солей»: Кислоты кислые, так как при диссоциации дают катионы водорода, для щелочей из-за присутствия гидроксид-ионов характерна щелочная среда. Какой характер среды могут иметь соли?</w:t>
      </w:r>
    </w:p>
    <w:p w:rsidR="00074A78" w:rsidRPr="00074A78" w:rsidRDefault="00F93AC4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4A78" w:rsidRPr="00074A78">
        <w:rPr>
          <w:rFonts w:ascii="Times New Roman" w:hAnsi="Times New Roman" w:cs="Times New Roman"/>
          <w:sz w:val="28"/>
          <w:szCs w:val="28"/>
        </w:rPr>
        <w:t>Проблемная ситуация возникает при показе двойственности свойств соединений (амфотерность) или возможности проявления одним и тем же веществом окислительных и восстановительных свойств. Это происходит в теме «Амфотерные гидроксиды».</w:t>
      </w:r>
    </w:p>
    <w:p w:rsidR="00074A78" w:rsidRPr="00074A78" w:rsidRDefault="00F93AC4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4A78" w:rsidRPr="00074A78">
        <w:rPr>
          <w:rFonts w:ascii="Times New Roman" w:hAnsi="Times New Roman" w:cs="Times New Roman"/>
          <w:sz w:val="28"/>
          <w:szCs w:val="28"/>
        </w:rPr>
        <w:t>При изучении темы «Углеводы»: при демонстрации эксперимента по сравнению свойств глюкозы и фруктозы учащиеся сталкиваются с проблемой: глюкоза реагирует с гидроксидом меди (II), а фруктоза – нет. Почему?</w:t>
      </w:r>
    </w:p>
    <w:p w:rsidR="00074A78" w:rsidRPr="00074A78" w:rsidRDefault="00074A78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b/>
          <w:bCs/>
          <w:sz w:val="28"/>
          <w:szCs w:val="28"/>
        </w:rPr>
        <w:t>Список испо</w:t>
      </w:r>
      <w:r w:rsidR="00F93AC4">
        <w:rPr>
          <w:rFonts w:ascii="Times New Roman" w:hAnsi="Times New Roman" w:cs="Times New Roman"/>
          <w:b/>
          <w:bCs/>
          <w:sz w:val="28"/>
          <w:szCs w:val="28"/>
        </w:rPr>
        <w:t xml:space="preserve">льзуемой </w:t>
      </w:r>
      <w:proofErr w:type="gramStart"/>
      <w:r w:rsidR="00F93AC4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литературы </w:t>
      </w:r>
      <w:r w:rsidRPr="00074A78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074A78" w:rsidRPr="00074A78" w:rsidRDefault="00074A78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 xml:space="preserve"> В. В. Образовательная технология: от приема до философии. – М., 1996</w:t>
      </w:r>
    </w:p>
    <w:p w:rsidR="00074A78" w:rsidRPr="00074A78" w:rsidRDefault="00074A78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 xml:space="preserve"> А. К. Энциклопедия педагогических технологий:</w:t>
      </w:r>
    </w:p>
    <w:p w:rsidR="00074A78" w:rsidRPr="00074A78" w:rsidRDefault="00074A78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Пособие для преподавателей. – СПб.: КАРО, 2008. – 368 с.</w:t>
      </w:r>
    </w:p>
    <w:p w:rsidR="00074A78" w:rsidRPr="00074A78" w:rsidRDefault="00074A78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Ксендзова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 xml:space="preserve"> Г. Ю. Перспективные школьные технологии:</w:t>
      </w:r>
    </w:p>
    <w:p w:rsidR="00074A78" w:rsidRPr="00074A78" w:rsidRDefault="00074A78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Учебно-методическое пособие. – М., 2000.</w:t>
      </w:r>
    </w:p>
    <w:p w:rsidR="00074A78" w:rsidRPr="00074A78" w:rsidRDefault="00074A78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>4.Маркина И.В. Современный урок химии. //Технологии, приемы, разработки учебных занятий. Ярославль – 2008. с. 8-16.</w:t>
      </w:r>
    </w:p>
    <w:p w:rsidR="006173F6" w:rsidRPr="00074A78" w:rsidRDefault="00074A78" w:rsidP="00F93AC4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A7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74A78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074A78">
        <w:rPr>
          <w:rFonts w:ascii="Times New Roman" w:hAnsi="Times New Roman" w:cs="Times New Roman"/>
          <w:sz w:val="28"/>
          <w:szCs w:val="28"/>
        </w:rPr>
        <w:t xml:space="preserve"> Г. К. Энциклопедия образовательных технологий. В 2 т. – М.: НИИ школьных технологий, 2006.</w:t>
      </w:r>
    </w:p>
    <w:sectPr w:rsidR="006173F6" w:rsidRPr="00074A78" w:rsidSect="00074A7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475"/>
    <w:multiLevelType w:val="multilevel"/>
    <w:tmpl w:val="38F4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E05DF"/>
    <w:multiLevelType w:val="multilevel"/>
    <w:tmpl w:val="D35A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BEF"/>
    <w:multiLevelType w:val="multilevel"/>
    <w:tmpl w:val="B484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04"/>
    <w:rsid w:val="00074A78"/>
    <w:rsid w:val="001A6204"/>
    <w:rsid w:val="0038192D"/>
    <w:rsid w:val="00603792"/>
    <w:rsid w:val="006173F6"/>
    <w:rsid w:val="00C1595F"/>
    <w:rsid w:val="00F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2F15"/>
  <w15:chartTrackingRefBased/>
  <w15:docId w15:val="{A6E022EB-D753-454D-AC04-66867B35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user</cp:lastModifiedBy>
  <cp:revision>3</cp:revision>
  <dcterms:created xsi:type="dcterms:W3CDTF">2023-11-03T06:57:00Z</dcterms:created>
  <dcterms:modified xsi:type="dcterms:W3CDTF">2023-11-03T15:09:00Z</dcterms:modified>
</cp:coreProperties>
</file>