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42" w:rsidRDefault="00951E9E" w:rsidP="00DF7F82">
      <w:pPr>
        <w:pStyle w:val="a3"/>
        <w:widowControl w:val="0"/>
        <w:shd w:val="clear" w:color="auto" w:fill="FFFFFF"/>
        <w:tabs>
          <w:tab w:val="left" w:pos="456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05725">
        <w:rPr>
          <w:rFonts w:ascii="Times New Roman" w:hAnsi="Times New Roman" w:cs="Times New Roman"/>
          <w:b/>
          <w:sz w:val="24"/>
          <w:szCs w:val="24"/>
        </w:rPr>
        <w:t xml:space="preserve">Психологическая подготовка юных </w:t>
      </w:r>
      <w:r w:rsidR="00605725" w:rsidRPr="00605725">
        <w:rPr>
          <w:rFonts w:ascii="Times New Roman" w:hAnsi="Times New Roman" w:cs="Times New Roman"/>
          <w:b/>
          <w:sz w:val="24"/>
          <w:szCs w:val="24"/>
        </w:rPr>
        <w:t>волейболистов</w:t>
      </w:r>
      <w:r w:rsidRPr="0060572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DF7F82" w:rsidRDefault="00951E9E" w:rsidP="00DF7F82">
      <w:pPr>
        <w:pStyle w:val="a3"/>
        <w:widowControl w:val="0"/>
        <w:shd w:val="clear" w:color="auto" w:fill="FFFFFF"/>
        <w:tabs>
          <w:tab w:val="left" w:pos="456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05725">
        <w:rPr>
          <w:rFonts w:ascii="Times New Roman" w:hAnsi="Times New Roman" w:cs="Times New Roman"/>
          <w:b/>
          <w:spacing w:val="-2"/>
          <w:sz w:val="24"/>
          <w:szCs w:val="24"/>
        </w:rPr>
        <w:t>на т</w:t>
      </w:r>
      <w:r w:rsidR="00DF7F82" w:rsidRPr="00605725">
        <w:rPr>
          <w:rFonts w:ascii="Times New Roman" w:hAnsi="Times New Roman" w:cs="Times New Roman"/>
          <w:b/>
          <w:spacing w:val="-2"/>
          <w:sz w:val="24"/>
          <w:szCs w:val="24"/>
        </w:rPr>
        <w:t>ренировочн</w:t>
      </w:r>
      <w:r w:rsidRPr="00605725">
        <w:rPr>
          <w:rFonts w:ascii="Times New Roman" w:hAnsi="Times New Roman" w:cs="Times New Roman"/>
          <w:b/>
          <w:spacing w:val="-2"/>
          <w:sz w:val="24"/>
          <w:szCs w:val="24"/>
        </w:rPr>
        <w:t>ом</w:t>
      </w:r>
      <w:r w:rsidR="00DF7F82" w:rsidRPr="0060572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этап</w:t>
      </w:r>
      <w:r w:rsidRPr="00605725">
        <w:rPr>
          <w:rFonts w:ascii="Times New Roman" w:hAnsi="Times New Roman" w:cs="Times New Roman"/>
          <w:b/>
          <w:spacing w:val="-2"/>
          <w:sz w:val="24"/>
          <w:szCs w:val="24"/>
        </w:rPr>
        <w:t>е</w:t>
      </w:r>
      <w:r w:rsidR="00605725" w:rsidRPr="0060572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спортивной подготовки</w:t>
      </w:r>
    </w:p>
    <w:p w:rsidR="00175942" w:rsidRDefault="00175942" w:rsidP="001759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</w:p>
    <w:p w:rsidR="00175942" w:rsidRDefault="00175942" w:rsidP="001759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C12441">
        <w:rPr>
          <w:rFonts w:ascii="Times New Roman" w:hAnsi="Times New Roman" w:cs="Times New Roman"/>
          <w:b/>
          <w:i/>
        </w:rPr>
        <w:t>Комиссарова Татьяна Николаевна</w:t>
      </w:r>
      <w:r>
        <w:rPr>
          <w:rFonts w:ascii="Times New Roman" w:hAnsi="Times New Roman" w:cs="Times New Roman"/>
          <w:b/>
          <w:i/>
        </w:rPr>
        <w:t xml:space="preserve">, </w:t>
      </w:r>
    </w:p>
    <w:p w:rsidR="00175942" w:rsidRPr="00C12441" w:rsidRDefault="00175942" w:rsidP="0017594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Пузиков</w:t>
      </w:r>
      <w:proofErr w:type="spellEnd"/>
      <w:r>
        <w:rPr>
          <w:rFonts w:ascii="Times New Roman" w:hAnsi="Times New Roman" w:cs="Times New Roman"/>
          <w:b/>
          <w:i/>
        </w:rPr>
        <w:t xml:space="preserve"> Владимир</w:t>
      </w:r>
      <w:r w:rsidR="00987FC7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Владимирович</w:t>
      </w:r>
      <w:r w:rsidRPr="00C12441">
        <w:rPr>
          <w:rFonts w:ascii="Times New Roman" w:hAnsi="Times New Roman" w:cs="Times New Roman"/>
          <w:i/>
        </w:rPr>
        <w:t xml:space="preserve">, </w:t>
      </w:r>
    </w:p>
    <w:p w:rsidR="00175942" w:rsidRPr="00C12441" w:rsidRDefault="00175942" w:rsidP="0017594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Бибик</w:t>
      </w:r>
      <w:proofErr w:type="spellEnd"/>
      <w:r>
        <w:rPr>
          <w:rFonts w:ascii="Times New Roman" w:hAnsi="Times New Roman" w:cs="Times New Roman"/>
          <w:b/>
          <w:i/>
        </w:rPr>
        <w:t xml:space="preserve"> Роман Юрьевич.</w:t>
      </w:r>
    </w:p>
    <w:p w:rsidR="00175942" w:rsidRDefault="00175942" w:rsidP="0017594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</w:rPr>
      </w:pPr>
      <w:r w:rsidRPr="00C12441">
        <w:rPr>
          <w:rFonts w:ascii="Times New Roman" w:hAnsi="Times New Roman" w:cs="Times New Roman"/>
          <w:i/>
        </w:rPr>
        <w:t>М</w:t>
      </w:r>
      <w:r w:rsidRPr="00C12441">
        <w:rPr>
          <w:rFonts w:ascii="Times New Roman" w:hAnsi="Times New Roman" w:cs="Times New Roman"/>
          <w:bCs/>
          <w:i/>
        </w:rPr>
        <w:t xml:space="preserve">униципальное автономное учреждение дополнительного образования </w:t>
      </w:r>
    </w:p>
    <w:p w:rsidR="00175942" w:rsidRPr="00C12441" w:rsidRDefault="00175942" w:rsidP="00175942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</w:rPr>
      </w:pPr>
      <w:r w:rsidRPr="00C12441">
        <w:rPr>
          <w:rFonts w:ascii="Times New Roman" w:hAnsi="Times New Roman" w:cs="Times New Roman"/>
          <w:bCs/>
          <w:i/>
        </w:rPr>
        <w:t xml:space="preserve">«Спортивная школа № 6». Россия, город Тамбов. </w:t>
      </w:r>
    </w:p>
    <w:p w:rsidR="00DF7F82" w:rsidRPr="00951E9E" w:rsidRDefault="00DF7F82" w:rsidP="00DF7F82">
      <w:pPr>
        <w:pStyle w:val="a3"/>
        <w:widowControl w:val="0"/>
        <w:shd w:val="clear" w:color="auto" w:fill="FFFFFF"/>
        <w:tabs>
          <w:tab w:val="left" w:pos="456"/>
        </w:tabs>
        <w:spacing w:after="0" w:line="240" w:lineRule="auto"/>
        <w:ind w:left="1276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DF7F82" w:rsidRPr="00951E9E" w:rsidRDefault="00605725" w:rsidP="00DF7F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E9E">
        <w:rPr>
          <w:rFonts w:ascii="Times New Roman" w:hAnsi="Times New Roman" w:cs="Times New Roman"/>
          <w:sz w:val="24"/>
          <w:szCs w:val="24"/>
        </w:rPr>
        <w:t>Психологическая подготовка юных спортсменов</w:t>
      </w:r>
      <w:r w:rsidRPr="00951E9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F7F82" w:rsidRPr="00951E9E">
        <w:rPr>
          <w:rFonts w:ascii="Times New Roman" w:hAnsi="Times New Roman" w:cs="Times New Roman"/>
          <w:sz w:val="24"/>
          <w:szCs w:val="24"/>
        </w:rPr>
        <w:t>включает общую психологическую (круглогодичную) подготовку, психологическую к соревнованиям и управление нервно-психическим восстановлением спортсменов.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45A8C">
        <w:rPr>
          <w:rFonts w:ascii="Times New Roman" w:hAnsi="Times New Roman" w:cs="Times New Roman"/>
          <w:spacing w:val="-2"/>
          <w:sz w:val="24"/>
          <w:szCs w:val="24"/>
        </w:rPr>
        <w:t>Общая психологическая подготовка</w:t>
      </w: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 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 воспитание высоконравственной личности спортсмена; развитие процессов восприятия; развитие внимания: объема, интенсивности, устойчивости, распределения и переключения; развитие тактического мышления, памяти, представления и воображения; развитие способности управлять своими эмоциями; развитие волевых качеств.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личности спортсмена и формирование спортивного коллектива. В процессе учебно-тренировочной работы не только готовят высококвалифицированного волейболиста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мотивацию положительного отношения к спорту и другие качества личности. Важным фактором развития личности служит самовоспитание, организация которого должна направляться тренером. 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спорта. Многое зависит от состава </w:t>
      </w:r>
      <w:proofErr w:type="gramStart"/>
      <w:r w:rsidRPr="00951E9E">
        <w:rPr>
          <w:rFonts w:ascii="Times New Roman" w:hAnsi="Times New Roman" w:cs="Times New Roman"/>
          <w:spacing w:val="-2"/>
          <w:sz w:val="24"/>
          <w:szCs w:val="24"/>
        </w:rPr>
        <w:t>коллектива</w:t>
      </w:r>
      <w:proofErr w:type="gramEnd"/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; какие в нем преобладают традиции, взаимоотношения и связи. Решение данной задачи органически связано с воспитательной работой.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Развитие процессов восприятия. Специфика волейбола требует совершенствования умения пользоваться периферическим зрением, развития глубинного зрения (глазомера), точности восприятия движений, специализированных восприятий. Точность глазомера и периферическое зрение находятся в прямой зависимости от состояния тренированности: в состоянии спортивной формы точность глазомера у игроков выше, перерыв в занятиях (2-3 недели) приводит к его ухудшению. При проведении упражнений на развитие данных зрительных восприятий важное значение имеет освещение и влияние цвета. Лучше других воспринимается белый цвет, затем желтый и зеленый. При длительном восприятии темных цветов (красного, фиолетового, синего) утомление наступает быстрее.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Для развития периферического зрения полезны такие упражнения: ведение, броски и ловля мяча под контролем только периферического зрения; упражнения в передачах - смотреть на одного партнера, а передачу делать другому; во время передач или нападающего удара контролировать мяч то нейтральным, то периферическим зрением, в парах, </w:t>
      </w:r>
      <w:proofErr w:type="spellStart"/>
      <w:r w:rsidRPr="00951E9E">
        <w:rPr>
          <w:rFonts w:ascii="Times New Roman" w:hAnsi="Times New Roman" w:cs="Times New Roman"/>
          <w:spacing w:val="-2"/>
          <w:sz w:val="24"/>
          <w:szCs w:val="24"/>
        </w:rPr>
        <w:t>тройках-двумя</w:t>
      </w:r>
      <w:proofErr w:type="spellEnd"/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, тремя мячами со смещением вправо, влево, вперед, назад. </w:t>
      </w:r>
      <w:proofErr w:type="gramEnd"/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>При развитии точности глазомера, «чувства дистанции» главное требование - варьирование дистанции при приеме мяча, при передачах, подачах, различных бросках, нападающих ударах и т.д. Для этого надо больше проводить передачи па разное расстояние с разной скоростью и траекторией; подачи мяча в цель различными способами и с различного расстояния; нападающие удары по сигналу тренера в различные зоны площадки. Игрок должен постоянно приучать себя следить за изменениями дистанции.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Игра в волейбол требует от каждого спортсмена максимальной скорости реагирования, выбора ответного действия. У волейболистов время сложной реакции отражает состояние их тренированности. В состоянии спортивной формы уменьшается </w:t>
      </w:r>
      <w:r w:rsidRPr="00951E9E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время </w:t>
      </w:r>
      <w:proofErr w:type="gramStart"/>
      <w:r w:rsidRPr="00951E9E">
        <w:rPr>
          <w:rFonts w:ascii="Times New Roman" w:hAnsi="Times New Roman" w:cs="Times New Roman"/>
          <w:spacing w:val="-2"/>
          <w:sz w:val="24"/>
          <w:szCs w:val="24"/>
        </w:rPr>
        <w:t>реагирования</w:t>
      </w:r>
      <w:proofErr w:type="gramEnd"/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 и точность реакции становится стабильной, что говорит о высокой игровой надежности.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Путем подбора специальных упражнений и в процессе игры надо стремиться развивать у волейболистов комплексные специализированные восприятия: «чувство мяча», «чувство сетки», «чувство площадки», «чувство времени».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Развитие внимания. Успешность технических и тактических действий спортсменов зависит от уровня развития объема, интенсивности, устойчивости, распределения и переключения внимания. Надо научить юных спортсменов быть внимательными в разнообразных условиях, создавать такие условия, в которых необходимо  одновременно воспринять несколько динамических или статических объектов (до 6); развитие интенсивности и устойчивости внимания человека в определенной степени связано с развитием его волевых качеств. Для распределения и переключения внимания полезны упражнения с несколькими мячами и различными перемещениями; упражнения, где требуется быстрое переключение внимания с объекта на объект, с одного действия на другое; развивать умение выделять наиболее важные объекты и второстепенные.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Развитие тактического мышления, памяти, представления и воображения. У волейболистов необходимо развивать наблюдательность - умение быстро и правильно ориентироваться в сложной игровой обстановке; сообразительность - умение быстро и правильно оценивать сложившиеся ситуации, учитывать их последствия; инициативность - умение быстро и самостоятельно определять тактические замыслы соперника и предвидеть результаты, как его, так и своих действий.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Развитие способности управлять эмоциями. Эмоциональные состояния оказывают большое влияние на активность волейболистов, как в процессе учебно-тренировочных занятий, так и на эффективность соревновательной деятельности. Обучение юных игроков приемам </w:t>
      </w:r>
      <w:proofErr w:type="spellStart"/>
      <w:r w:rsidRPr="00951E9E">
        <w:rPr>
          <w:rFonts w:ascii="Times New Roman" w:hAnsi="Times New Roman" w:cs="Times New Roman"/>
          <w:spacing w:val="-2"/>
          <w:sz w:val="24"/>
          <w:szCs w:val="24"/>
        </w:rPr>
        <w:t>саморегуляции</w:t>
      </w:r>
      <w:proofErr w:type="spellEnd"/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 эмоциональных состояний требует систематических занятий, чтобы учащийся полностью овладел этими приемами в процессе тренировочной и соревновательной деятельности.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волевых качеств. Воспитание волевых качеств - важное условие преодоления трудностей, с которыми сталкивается спортсмен в процессе </w:t>
      </w:r>
      <w:proofErr w:type="spellStart"/>
      <w:r w:rsidRPr="00951E9E">
        <w:rPr>
          <w:rFonts w:ascii="Times New Roman" w:hAnsi="Times New Roman" w:cs="Times New Roman"/>
          <w:spacing w:val="-2"/>
          <w:sz w:val="24"/>
          <w:szCs w:val="24"/>
        </w:rPr>
        <w:t>тренировочно-соревновательной</w:t>
      </w:r>
      <w:proofErr w:type="spellEnd"/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 деятельности. Существует два вида трудностей - объективные и субъективные. Объективные трудности - это трудности, обусловленные особенностями игры в волейбол, а субъективные - особенностями личности спортсмена.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Основные волевые качества, которыми должен обладать спортсмен, занимающийся волейболом - это целеустремленность и настойчивость, выдержка и самообладание, решительность и смелость, инициативность и дисциплинированность.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Целеустремленность и настойчивость выражаются в ясном осознании целей и задач, стоящих перед </w:t>
      </w:r>
      <w:proofErr w:type="gramStart"/>
      <w:r w:rsidRPr="00951E9E">
        <w:rPr>
          <w:rFonts w:ascii="Times New Roman" w:hAnsi="Times New Roman" w:cs="Times New Roman"/>
          <w:spacing w:val="-2"/>
          <w:sz w:val="24"/>
          <w:szCs w:val="24"/>
        </w:rPr>
        <w:t>занимающимися</w:t>
      </w:r>
      <w:proofErr w:type="gramEnd"/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, активном и неуклонном стремлении к повышению спортивного мастерства, в трудолюбии.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Выдержка и самообладание выражаются в преодолении отрицательных, неблагоприятных эмоциональных состояний (чрезмерная возбудимость, растерянность, подавленность и т.п.), в преодолении нарастающего утомления.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риском и требующие преодоления чувства боязни, колебания.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Игрок, обладающий инициативностью, является организатором, ведет за собой команду. А дисциплинированность выражается в умении игрока подчинить свои действия задачам коллектива, плану действия всей команды.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Эффективным средством воспитания инициативности являются двусторонние игры, проводимые со специальными заданиями и в условиях, требующих от игроков </w:t>
      </w:r>
      <w:r w:rsidRPr="00951E9E">
        <w:rPr>
          <w:rFonts w:ascii="Times New Roman" w:hAnsi="Times New Roman" w:cs="Times New Roman"/>
          <w:spacing w:val="-2"/>
          <w:sz w:val="24"/>
          <w:szCs w:val="24"/>
        </w:rPr>
        <w:lastRenderedPageBreak/>
        <w:t>максимального проявления инициативности.</w:t>
      </w:r>
    </w:p>
    <w:p w:rsidR="00DF7F82" w:rsidRPr="00951E9E" w:rsidRDefault="00DF7F82" w:rsidP="00845A8C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Воспитание дисциплинированности достигается всей организацией процесса обучения и тренировки. В воспитании дисциплинированности особую роль играет коллектив и тренер. Тренер должен быть образцом дисциплинированности и организованности. </w:t>
      </w:r>
    </w:p>
    <w:p w:rsidR="00DF7F82" w:rsidRPr="00951E9E" w:rsidRDefault="00DF7F82" w:rsidP="00DF7F82">
      <w:pPr>
        <w:widowControl w:val="0"/>
        <w:shd w:val="clear" w:color="auto" w:fill="FFFFFF"/>
        <w:tabs>
          <w:tab w:val="left" w:pos="45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51E9E">
        <w:rPr>
          <w:rFonts w:ascii="Times New Roman" w:hAnsi="Times New Roman" w:cs="Times New Roman"/>
          <w:spacing w:val="-2"/>
          <w:sz w:val="24"/>
          <w:szCs w:val="24"/>
        </w:rPr>
        <w:t xml:space="preserve">В заключение следует отметить, что вся психологическая подготовка должна проводиться с учетом индивидуальных особенностей волейболистов. </w:t>
      </w:r>
    </w:p>
    <w:p w:rsidR="00E123DC" w:rsidRPr="00951E9E" w:rsidRDefault="00E123DC">
      <w:pPr>
        <w:rPr>
          <w:sz w:val="24"/>
          <w:szCs w:val="24"/>
        </w:rPr>
      </w:pPr>
    </w:p>
    <w:sectPr w:rsidR="00E123DC" w:rsidRPr="00951E9E" w:rsidSect="00E1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69EF"/>
    <w:rsid w:val="00150281"/>
    <w:rsid w:val="00175942"/>
    <w:rsid w:val="00605725"/>
    <w:rsid w:val="006D69EF"/>
    <w:rsid w:val="007842EB"/>
    <w:rsid w:val="00845A8C"/>
    <w:rsid w:val="00950BFE"/>
    <w:rsid w:val="00951E9E"/>
    <w:rsid w:val="00987FC7"/>
    <w:rsid w:val="00AD53A5"/>
    <w:rsid w:val="00B66177"/>
    <w:rsid w:val="00D806A9"/>
    <w:rsid w:val="00DF7F82"/>
    <w:rsid w:val="00E1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69EF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D69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Юленька</dc:creator>
  <cp:lastModifiedBy>Юленька</cp:lastModifiedBy>
  <cp:revision>2</cp:revision>
  <dcterms:created xsi:type="dcterms:W3CDTF">2024-03-20T08:31:00Z</dcterms:created>
  <dcterms:modified xsi:type="dcterms:W3CDTF">2024-03-20T08:31:00Z</dcterms:modified>
</cp:coreProperties>
</file>