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F73" w:rsidRPr="00137F08" w:rsidRDefault="008750D6" w:rsidP="00CF2221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37F08">
        <w:rPr>
          <w:b/>
          <w:color w:val="111111"/>
          <w:sz w:val="28"/>
          <w:szCs w:val="28"/>
        </w:rPr>
        <w:t xml:space="preserve">Развитие чувства ритма на невербальном материале </w:t>
      </w:r>
    </w:p>
    <w:p w:rsidR="00F21F73" w:rsidRPr="00137F08" w:rsidRDefault="00F21F73" w:rsidP="00CF2221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37F08">
        <w:rPr>
          <w:b/>
          <w:color w:val="111111"/>
          <w:sz w:val="28"/>
          <w:szCs w:val="28"/>
        </w:rPr>
        <w:t>в</w:t>
      </w:r>
      <w:r w:rsidR="008750D6" w:rsidRPr="00137F08">
        <w:rPr>
          <w:b/>
          <w:color w:val="111111"/>
          <w:sz w:val="28"/>
          <w:szCs w:val="28"/>
        </w:rPr>
        <w:t xml:space="preserve"> процессе работы над преодолением нарушений </w:t>
      </w:r>
    </w:p>
    <w:p w:rsidR="008750D6" w:rsidRPr="00137F08" w:rsidRDefault="008750D6" w:rsidP="00CF2221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37F08">
        <w:rPr>
          <w:b/>
          <w:color w:val="111111"/>
          <w:sz w:val="28"/>
          <w:szCs w:val="28"/>
        </w:rPr>
        <w:t>слоговой структуры слова</w:t>
      </w:r>
    </w:p>
    <w:p w:rsidR="008750D6" w:rsidRPr="00137F08" w:rsidRDefault="008750D6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F08">
        <w:rPr>
          <w:rStyle w:val="a4"/>
          <w:color w:val="111111"/>
          <w:sz w:val="28"/>
          <w:szCs w:val="28"/>
          <w:bdr w:val="none" w:sz="0" w:space="0" w:color="auto" w:frame="1"/>
        </w:rPr>
        <w:t>Слоговая структура слова </w:t>
      </w:r>
      <w:r w:rsidRPr="00137F08">
        <w:rPr>
          <w:color w:val="111111"/>
          <w:sz w:val="28"/>
          <w:szCs w:val="28"/>
        </w:rPr>
        <w:t>- это взаиморасположение и связь слогов в слове.</w:t>
      </w:r>
      <w:r w:rsidR="00AF6DE1">
        <w:rPr>
          <w:color w:val="111111"/>
          <w:sz w:val="28"/>
          <w:szCs w:val="28"/>
        </w:rPr>
        <w:t xml:space="preserve"> </w:t>
      </w:r>
      <w:r w:rsidRPr="00137F08">
        <w:rPr>
          <w:color w:val="111111"/>
          <w:sz w:val="28"/>
          <w:szCs w:val="28"/>
        </w:rPr>
        <w:t>В норме у ребёнка к 3-м годам слоговая структура слова нарушается редко, главным образом, в малознакомых словах.</w:t>
      </w:r>
    </w:p>
    <w:p w:rsidR="008750D6" w:rsidRPr="00137F08" w:rsidRDefault="008750D6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F08">
        <w:rPr>
          <w:color w:val="111111"/>
          <w:sz w:val="28"/>
          <w:szCs w:val="28"/>
        </w:rPr>
        <w:t>Отклонения в воспроизведении слогового состава слова у детей с ОНР могут проявляться следующим образом:</w:t>
      </w:r>
      <w:r w:rsidR="00AF6DE1">
        <w:rPr>
          <w:color w:val="111111"/>
          <w:sz w:val="28"/>
          <w:szCs w:val="28"/>
        </w:rPr>
        <w:t xml:space="preserve"> </w:t>
      </w:r>
      <w:r w:rsidR="00CF2221">
        <w:rPr>
          <w:color w:val="111111"/>
          <w:sz w:val="28"/>
          <w:szCs w:val="28"/>
        </w:rPr>
        <w:t>н</w:t>
      </w:r>
      <w:r w:rsidRPr="00CF22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арушение количества слогов</w:t>
      </w:r>
      <w:r w:rsidR="00CF2221" w:rsidRPr="00CF22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r w:rsidRPr="00CF22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последовательности слогов в слове</w:t>
      </w:r>
      <w:r w:rsidR="00CF2221" w:rsidRPr="00CF22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 и</w:t>
      </w:r>
      <w:r w:rsidRPr="00CF22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скажение структуры отдельного слога</w:t>
      </w:r>
      <w:r w:rsidR="00CF2221" w:rsidRPr="00CF22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 у</w:t>
      </w:r>
      <w:r w:rsidRPr="00CF22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подобление слогов</w:t>
      </w:r>
      <w:r w:rsidR="00CF2221" w:rsidRPr="00CF22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 п</w:t>
      </w:r>
      <w:r w:rsidRPr="00CF22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ерсеверации</w:t>
      </w:r>
      <w:r w:rsidR="00CF2221" w:rsidRPr="00CF222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 контаминации.</w:t>
      </w:r>
    </w:p>
    <w:p w:rsidR="008750D6" w:rsidRPr="00137F08" w:rsidRDefault="008750D6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F08">
        <w:rPr>
          <w:rStyle w:val="a4"/>
          <w:color w:val="111111"/>
          <w:sz w:val="28"/>
          <w:szCs w:val="28"/>
          <w:bdr w:val="none" w:sz="0" w:space="0" w:color="auto" w:frame="1"/>
        </w:rPr>
        <w:t>Ритмическая способность</w:t>
      </w:r>
      <w:r w:rsidRPr="00137F08">
        <w:rPr>
          <w:color w:val="111111"/>
          <w:sz w:val="28"/>
          <w:szCs w:val="28"/>
        </w:rPr>
        <w:t> рассматривается специалистами в качестве предпосылки и одновременного условия реализации различных видов деятельности – речевой, интеллектуальной и др.</w:t>
      </w:r>
    </w:p>
    <w:p w:rsidR="008750D6" w:rsidRPr="00137F08" w:rsidRDefault="008750D6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F08">
        <w:rPr>
          <w:color w:val="111111"/>
          <w:sz w:val="28"/>
          <w:szCs w:val="28"/>
        </w:rPr>
        <w:t>Кроме того, развитое чувство ритма помогает двигаться под музыку, координировать движения своего тела и даже правильно, ровно дышать. От чувства ритма зависит и артикуляция, плавность и чёткость речи.</w:t>
      </w:r>
    </w:p>
    <w:p w:rsidR="002B26D0" w:rsidRPr="00137F08" w:rsidRDefault="008750D6" w:rsidP="00CF2221">
      <w:pPr>
        <w:spacing w:after="0" w:line="240" w:lineRule="auto"/>
        <w:ind w:firstLine="360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37F0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Вот почему работа над ритмом является одним из важных направлений коррекции в процессе преодоления нарушений слоговой структуры слова у детей.</w:t>
      </w:r>
    </w:p>
    <w:p w:rsidR="00F21F73" w:rsidRPr="00137F08" w:rsidRDefault="007329B7" w:rsidP="00CF222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37F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Одним из направлений</w:t>
      </w:r>
      <w:r w:rsidRPr="00137F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развития чувства ритма является </w:t>
      </w:r>
      <w:r w:rsidR="00F21F73" w:rsidRPr="00137F0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</w:t>
      </w:r>
      <w:r w:rsidRPr="00137F08">
        <w:rPr>
          <w:rFonts w:ascii="Times New Roman" w:hAnsi="Times New Roman" w:cs="Times New Roman"/>
          <w:sz w:val="28"/>
          <w:szCs w:val="28"/>
        </w:rPr>
        <w:t>ормирование</w:t>
      </w:r>
      <w:r w:rsidR="00F21F73" w:rsidRPr="00137F08">
        <w:rPr>
          <w:rFonts w:ascii="Times New Roman" w:hAnsi="Times New Roman" w:cs="Times New Roman"/>
          <w:sz w:val="28"/>
          <w:szCs w:val="28"/>
        </w:rPr>
        <w:t xml:space="preserve"> </w:t>
      </w:r>
      <w:r w:rsidRPr="00137F08">
        <w:rPr>
          <w:rFonts w:ascii="Times New Roman" w:hAnsi="Times New Roman" w:cs="Times New Roman"/>
          <w:sz w:val="28"/>
          <w:szCs w:val="28"/>
        </w:rPr>
        <w:t>и </w:t>
      </w:r>
    </w:p>
    <w:p w:rsidR="007329B7" w:rsidRPr="00137F08" w:rsidRDefault="007329B7" w:rsidP="00CF22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7F08">
        <w:rPr>
          <w:rFonts w:ascii="Times New Roman" w:hAnsi="Times New Roman" w:cs="Times New Roman"/>
          <w:sz w:val="28"/>
          <w:szCs w:val="28"/>
        </w:rPr>
        <w:t>развитие умения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выявлять и воспроизводить закономерности составления ряда.</w:t>
      </w:r>
      <w:r w:rsidRPr="00137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8750D6" w:rsidRPr="00137F08" w:rsidRDefault="008750D6" w:rsidP="00CF222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37F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игровой форме детям предлагаются различные способы воспроизведения ритма: </w:t>
      </w:r>
      <w:proofErr w:type="spellStart"/>
      <w:r w:rsidRPr="00137F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отхлопывание</w:t>
      </w:r>
      <w:proofErr w:type="spellEnd"/>
      <w:r w:rsidRPr="00137F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ладоши, отстукивание разными предметами по столу (карандашом, камешком, игрушками, мячом об пол, </w:t>
      </w:r>
      <w:proofErr w:type="spellStart"/>
      <w:r w:rsidRPr="00137F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протопывание</w:t>
      </w:r>
      <w:proofErr w:type="spellEnd"/>
      <w:r w:rsidRPr="00137F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другие. Вот некоторые из предлагаемых детям заданий.</w:t>
      </w:r>
    </w:p>
    <w:p w:rsidR="008750D6" w:rsidRPr="00137F08" w:rsidRDefault="007329B7" w:rsidP="00CF222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37F0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Распознавание простых закономерностей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(простых ритмов), Эта игра полезна всем детям, у которых наблюдаются те или иные проблемы с формированием и удержанием алгоритмов. Но некоторым детям, например, с тотальным недоразвитием, очень тяжело будет распознать даже простое чередование. Детям с высоким уровнем развития функ</w:t>
      </w:r>
      <w:r w:rsidR="00F21F73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ций программирования и контроля 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протекающей деятельностью этот тип заданий можно предлагать в качестве награды, «бонуса» за выполнение заданий менее привлекательных. Иногда при работе с интеллектуальными, но не склонными к взаимодействию детьми с РАС такая игра становится «мостиком» к ребенку, позволяя завоевать его расположение интересными ему заданиями.</w:t>
      </w:r>
    </w:p>
    <w:p w:rsidR="00F06394" w:rsidRDefault="007329B7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Выложите простую последовательность </w:t>
      </w:r>
      <w:r w:rsidR="00592521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(это могут быть карточки, пуговицы, цветная </w:t>
      </w:r>
      <w:r w:rsidR="00CB3267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мозаика</w:t>
      </w:r>
      <w:r w:rsidR="00592521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шарики су-джок, любой счётный материал)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предложите ребенку продолжить ряд, при этом указывайте на ритмический ряд </w:t>
      </w:r>
      <w:r w:rsidRPr="00137F0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молча</w:t>
      </w:r>
      <w:r w:rsidR="00BF44CC" w:rsidRPr="00137F0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. Для работы на листе необходимо соблюдать требования: лист должен быть белым, необходимо </w:t>
      </w:r>
      <w:r w:rsidR="00592521" w:rsidRPr="00137F08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обозначить нижнюю границу и направление выкладывания (слева - направо), начало ряда.</w:t>
      </w: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-507365</wp:posOffset>
            </wp:positionV>
            <wp:extent cx="2162810" cy="2905125"/>
            <wp:effectExtent l="381000" t="0" r="370840" b="0"/>
            <wp:wrapNone/>
            <wp:docPr id="1" name="Рисунок 1" descr="C:\1\статья\статья для журнала\фото\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\статья\статья для журнала\фото\рис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763" r="4829" b="122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81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-212090</wp:posOffset>
            </wp:positionV>
            <wp:extent cx="3676650" cy="2238375"/>
            <wp:effectExtent l="19050" t="0" r="0" b="0"/>
            <wp:wrapNone/>
            <wp:docPr id="3" name="Рисунок 2" descr="C:\1\статья\статья для журнала\фото\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\статья\статья для журнала\фото\рис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66" r="7555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8750D6" w:rsidRPr="00137F08" w:rsidRDefault="00CF2221" w:rsidP="00CF222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D44D4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(рис.1, 2)</w:t>
      </w:r>
    </w:p>
    <w:p w:rsidR="00F732AB" w:rsidRPr="00137F08" w:rsidRDefault="00592521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sz w:val="28"/>
          <w:szCs w:val="28"/>
        </w:rPr>
        <w:t xml:space="preserve"> </w:t>
      </w:r>
      <w:r w:rsidR="007329B7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Фигурки должны совпадать по цвету, различаться только формой.</w:t>
      </w:r>
      <w:r w:rsidR="006B0836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29B7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должен повторить заданный алгоритм не менее 10 раз, так как мы тренируем не только возможность узнавания и повторения алгоритма, но и устойчивость функции контроля.</w:t>
      </w:r>
    </w:p>
    <w:p w:rsidR="00F732AB" w:rsidRPr="00137F08" w:rsidRDefault="007B40F5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Детям с расстройствами </w:t>
      </w:r>
      <w:proofErr w:type="spellStart"/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аутистического</w:t>
      </w:r>
      <w:proofErr w:type="spellEnd"/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спектра, имеющим речевые проблемы, рекомендуется выполнять задания с проговариванием: часто зрительное удержание ритмического рисунка у них сохранно, но оторвано от речи. </w:t>
      </w:r>
      <w:r w:rsidR="00CF22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 работе с такими детьми мы несколько смещаем акцент: не речь используем для коррекции слабости удержания ряда, а хорошее удержание ряда используем для коррекции слабого речевого </w:t>
      </w:r>
      <w:proofErr w:type="spellStart"/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опосредования</w:t>
      </w:r>
      <w:proofErr w:type="spellEnd"/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06394" w:rsidRDefault="007B40F5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Если при выполнении первого задания затруднения не возникли, сразу предлагайте последовательность, </w:t>
      </w:r>
      <w:r w:rsidRPr="00CF222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обратную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той, которую ребенок т</w:t>
      </w:r>
      <w:r w:rsidR="00D44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олько что воспроизвел, например </w:t>
      </w: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4200" cy="1712957"/>
            <wp:effectExtent l="19050" t="0" r="0" b="0"/>
            <wp:docPr id="4" name="Рисунок 3" descr="C:\1\статья\статья для журнала\фото\р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\статья\статья для журнала\фото\рис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75" r="10084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1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F5" w:rsidRPr="00137F08" w:rsidRDefault="00D44D40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рис.3</w:t>
      </w:r>
      <w:r w:rsidR="007B40F5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1107440</wp:posOffset>
            </wp:positionV>
            <wp:extent cx="2886075" cy="1827793"/>
            <wp:effectExtent l="19050" t="0" r="9525" b="0"/>
            <wp:wrapNone/>
            <wp:docPr id="5" name="Рисунок 4" descr="C:\1\статья\статья для журнала\фото\ри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\статья\статья для журнала\фото\рис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29" r="2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2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0F5" w:rsidRPr="00137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="007B40F5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Постепенно усложняйте алгоритмы по одному параметру - форме, но цвет не меняйте</w:t>
      </w:r>
      <w:r w:rsidR="00F732AB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329B7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ребенок затрудняется, взрослый называет элементы ряда.</w:t>
      </w:r>
      <w:r w:rsidR="007329B7" w:rsidRPr="00137F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Без необходимости помогать ребенку не рекомендуется, </w:t>
      </w:r>
      <w:r w:rsidR="007329B7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же необходимость возникла, помощь стоит дозировать. Предлагайте ребенку простые чередования из предложенного материала, пока не убедитесь, что он хорошо справляется с заданием.</w:t>
      </w: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394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29B7" w:rsidRPr="00137F08" w:rsidRDefault="00F06394" w:rsidP="00CF222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3155530</wp:posOffset>
            </wp:positionH>
            <wp:positionV relativeFrom="paragraph">
              <wp:posOffset>35344</wp:posOffset>
            </wp:positionV>
            <wp:extent cx="1613076" cy="2787045"/>
            <wp:effectExtent l="609600" t="0" r="577674" b="0"/>
            <wp:wrapNone/>
            <wp:docPr id="9" name="Рисунок 8" descr="C:\1\статья\статья для журнала\фото\ри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\статья\статья для журнала\фото\рис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39" t="3746" b="66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4407" cy="27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(рис.4)</w:t>
      </w:r>
    </w:p>
    <w:p w:rsidR="007329B7" w:rsidRDefault="007B40F5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Введите еще один параметр — цвет.</w:t>
      </w:r>
      <w:r w:rsidR="00AF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рис.6, 7</w:t>
      </w:r>
      <w:proofErr w:type="gramStart"/>
      <w:r w:rsidR="00CF22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ачните с простого ряда, чередующегося по цвету, но стабильного по форме:</w:t>
      </w:r>
    </w:p>
    <w:p w:rsidR="00F06394" w:rsidRDefault="00F06394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8850" cy="1628775"/>
            <wp:effectExtent l="19050" t="0" r="0" b="0"/>
            <wp:docPr id="8" name="Рисунок 7" descr="C:\1\статья\статья для журнала\фото\ри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\статья\статья для журнала\фото\рис.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20" r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F5" w:rsidRDefault="00F06394" w:rsidP="00CF2221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3388679</wp:posOffset>
            </wp:positionH>
            <wp:positionV relativeFrom="paragraph">
              <wp:posOffset>1141730</wp:posOffset>
            </wp:positionV>
            <wp:extent cx="1981200" cy="2676525"/>
            <wp:effectExtent l="361950" t="0" r="342900" b="0"/>
            <wp:wrapNone/>
            <wp:docPr id="12" name="Рисунок 11" descr="C:\1\статья\статья для журнала\фото\рис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\статья\статья для журнала\фото\рис.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69" t="15537" b="109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12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750D6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Многим детям, которые освоили задание на воспроизведение простых ритмических последовательностей </w:t>
      </w:r>
      <w:r w:rsidR="008750D6" w:rsidRPr="00137F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яблоко — груша — яблоко — груша — яблоко — груша</w:t>
      </w:r>
      <w:r w:rsidR="008750D6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долго остаются почти недоступными чуть более сложные ритмы </w:t>
      </w:r>
      <w:r w:rsidR="008750D6" w:rsidRPr="00137F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(яблоко — груша — груша — яблоко — груша — груша — яблоко)</w:t>
      </w:r>
      <w:r w:rsidR="008750D6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совсем недоступными задания, где надо найти ошибку в такого рода рядах.</w:t>
      </w:r>
      <w:proofErr w:type="gramEnd"/>
      <w:r w:rsidR="006B0836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40F5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усложняйте по тому же принципу, что и ранее.</w:t>
      </w:r>
      <w:r w:rsidR="007B40F5" w:rsidRPr="00137F0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B40F5" w:rsidRPr="00137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7B40F5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.Объедините два параметра: 2 разные формы и 2 разных цвета</w:t>
      </w:r>
      <w:proofErr w:type="gramStart"/>
      <w:r w:rsidR="007B40F5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F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AF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ис.8, 9</w:t>
      </w:r>
      <w:r w:rsidR="005E5073" w:rsidRPr="00137F0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06394" w:rsidRDefault="00F06394" w:rsidP="00CF2221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2457450" cy="1993139"/>
            <wp:effectExtent l="19050" t="0" r="0" b="0"/>
            <wp:docPr id="10" name="Рисунок 9" descr="C:\1\статья\статья для журнала\фото\рис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\статья\статья для журнала\фото\рис.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220" r="9598" b="329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7450" cy="199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36" w:rsidRDefault="006B0836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Усложняйте далее</w:t>
      </w:r>
      <w:r w:rsidR="00AF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рис.10</w:t>
      </w:r>
    </w:p>
    <w:p w:rsidR="00184F4A" w:rsidRDefault="00184F4A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1407160</wp:posOffset>
            </wp:positionV>
            <wp:extent cx="1913255" cy="3620135"/>
            <wp:effectExtent l="876300" t="0" r="848995" b="0"/>
            <wp:wrapNone/>
            <wp:docPr id="14" name="Рисунок 13" descr="C:\1\статья\статья для журнала\фото\ри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\статья\статья для журнала\фото\рис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88" t="11179" b="184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3255" cy="36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1750" cy="1611809"/>
            <wp:effectExtent l="19050" t="0" r="0" b="0"/>
            <wp:docPr id="13" name="Рисунок 12" descr="C:\1\статья\статья для журнала\фото\рис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\статья\статья для журнала\фото\рис.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53" t="4178" r="10441" b="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1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F5" w:rsidRPr="00137F08" w:rsidRDefault="006B0836" w:rsidP="00CF22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Pr="0013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B40F5" w:rsidRPr="0013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самому придумать узор-задание для вас.</w:t>
      </w:r>
    </w:p>
    <w:p w:rsidR="00E17470" w:rsidRPr="00137F08" w:rsidRDefault="006B0836" w:rsidP="00CF2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F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13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B40F5" w:rsidRPr="00137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найти ребенку «ошибку» в вашем длинном ряду, например:</w:t>
      </w:r>
      <w:r w:rsidR="00AF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рис.7</w:t>
      </w:r>
    </w:p>
    <w:p w:rsidR="005B403D" w:rsidRDefault="005B403D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«Почини забор» (восстановление пропущенных элементов)</w:t>
      </w:r>
      <w:r w:rsidR="00AF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рис.11</w:t>
      </w:r>
    </w:p>
    <w:p w:rsidR="00184F4A" w:rsidRDefault="00184F4A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F4A" w:rsidRDefault="00184F4A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F4A" w:rsidRDefault="00184F4A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F4A" w:rsidRPr="00137F08" w:rsidRDefault="00184F4A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F4A" w:rsidRDefault="00184F4A" w:rsidP="00CF222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84F4A" w:rsidRDefault="00184F4A" w:rsidP="00CF222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0B02" w:rsidRPr="00137F08" w:rsidRDefault="00450B02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10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Можно зарисовать данный образец на отдельном листе</w:t>
      </w:r>
      <w:r w:rsidR="00EC1D69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сначала с опорой, затем по памяти.</w:t>
      </w:r>
    </w:p>
    <w:p w:rsidR="00EC1D69" w:rsidRDefault="00EC1D69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11.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«Кто внимательный?» (научить выделять заданную ритмическую цепочку в предлагаемом ряду)</w:t>
      </w:r>
      <w:r w:rsidR="00AF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рис.12</w:t>
      </w:r>
    </w:p>
    <w:p w:rsidR="00184F4A" w:rsidRDefault="00184F4A" w:rsidP="00CF22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9210" cy="2124075"/>
            <wp:effectExtent l="19050" t="0" r="0" b="0"/>
            <wp:docPr id="15" name="Рисунок 14" descr="C:\1\статья\статья для журнала\фото\ри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\статья\статья для журнала\фото\рис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353" t="10183" r="15588" b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98" cy="212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AB" w:rsidRPr="00137F08" w:rsidRDefault="007B40F5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Предметы из этого блока можно использовать и для развития аналитико-синтетической деятельности, формирования навыков классификации. Достаточно предложить ребенку две коробочки или две тарелки и попросить разложить на них яблоки и груши, например. Можно поставить несколько коробочек — по количеству предметов, и предложить разложить на соответствующие группы. Можно попросить рассортировать их на съедобные и несъедобные. Или, посадив перед ребенком плюшевых мишку и зайца, предложить подарить мишке транспорт, а зайке — фрукты.</w:t>
      </w:r>
    </w:p>
    <w:p w:rsidR="00F732AB" w:rsidRPr="00137F08" w:rsidRDefault="007B40F5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же материалы можно использовать и для обучения сортировке по цвету или форме. Ребенку предлагается раскладывать все желтое в одну группу, а все зеленое — в другую. Если он легко справился с заданием, можно предложить ему разложить материал сразу на несколько групп.</w:t>
      </w:r>
    </w:p>
    <w:p w:rsidR="00F732AB" w:rsidRPr="00137F08" w:rsidRDefault="007B40F5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можно использовать более сложный вариант: сортировку по двум признакам — по цвету и форме. Для этого удобно использовать таблицу</w:t>
      </w:r>
      <w:r w:rsidRPr="00137F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,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которой в верхней горизонтальной строке будут представлены цвета (красный, синий, желтый, зеленый), а в левом столбце — формы.</w:t>
      </w:r>
      <w:r w:rsidR="00F732AB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Причем расположение цветов можно будет менять от задания к заданию, чтобы у ребенка не возникало стереотипа</w:t>
      </w:r>
      <w:r w:rsidR="00F732AB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732AB" w:rsidRDefault="00184F4A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881380</wp:posOffset>
            </wp:positionV>
            <wp:extent cx="3154680" cy="2190750"/>
            <wp:effectExtent l="19050" t="0" r="7620" b="0"/>
            <wp:wrapNone/>
            <wp:docPr id="17" name="Рисунок 16" descr="C:\1\статья\статья для журнала\фото\ри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1\статья\статья для журнала\фото\рис.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765" t="7572" r="13824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244287</wp:posOffset>
            </wp:positionH>
            <wp:positionV relativeFrom="paragraph">
              <wp:posOffset>877757</wp:posOffset>
            </wp:positionV>
            <wp:extent cx="1953001" cy="2554605"/>
            <wp:effectExtent l="323850" t="0" r="294899" b="0"/>
            <wp:wrapNone/>
            <wp:docPr id="16" name="Рисунок 15" descr="C:\1\статья\статья для журнала\фото\рис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\статья\статья для журнала\фото\рис.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774" b="188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3001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0F5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 просит ребенка в каждое окошко на пересечении цвета и формы положить нужную картинку. Для этого он молча указывает клеточку, для которой нужно подобрать картинку, проведя рукой пути пересечения соответствующей формы и цвета. Речевое объяснение рекомендуется вводить только в том случае, если ребенок не справляется.</w:t>
      </w:r>
      <w:r w:rsidR="00F732AB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84F4A" w:rsidRDefault="00184F4A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F4A" w:rsidRDefault="00184F4A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F4A" w:rsidRDefault="00184F4A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F4A" w:rsidRDefault="00184F4A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F4A" w:rsidRDefault="00184F4A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F4A" w:rsidRDefault="00184F4A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F4A" w:rsidRPr="00137F08" w:rsidRDefault="00184F4A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40F5" w:rsidRPr="00137F08" w:rsidRDefault="007B40F5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Если ребенок легко справляется с заданием, то можно увеличить количество клеточек для форм, подложив копии табличек одну под другую так, чтобы горизонтальных рядов (для форм) стало шесть</w:t>
      </w:r>
    </w:p>
    <w:p w:rsidR="00CA51D5" w:rsidRPr="00137F08" w:rsidRDefault="008750D6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с предложенными материалами обогащает жизненный опыт ребенка. </w:t>
      </w:r>
      <w:r w:rsidR="00EC1D69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Картинки 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использовать еще и для формирования навыков классификации. Такого рода задания (усложняющиеся по мере роста ребенка) всегда полезны для детей 4—7 лет, так как на протяжении всего дошкольного возраста идет активное развитие </w:t>
      </w:r>
      <w:r w:rsidR="00EC1D69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</w:t>
      </w: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параметров мышления.</w:t>
      </w:r>
    </w:p>
    <w:p w:rsidR="00404A7A" w:rsidRPr="00137F08" w:rsidRDefault="00CA51D5" w:rsidP="00CF2221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одно из многих направлений развития ритмического чувства</w:t>
      </w:r>
      <w:r w:rsidR="00404A7A"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которое способствует:</w:t>
      </w:r>
    </w:p>
    <w:p w:rsidR="00404A7A" w:rsidRPr="00137F08" w:rsidRDefault="00404A7A" w:rsidP="00CF2221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возможности длительно удерживать ритмический ряд и воспроизводить его по показу, образцу, речевой инструкции, </w:t>
      </w:r>
    </w:p>
    <w:p w:rsidR="00404A7A" w:rsidRPr="00137F08" w:rsidRDefault="00404A7A" w:rsidP="00CF2221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сформировать сенсорные эталоны цвета, величины, формы, </w:t>
      </w:r>
    </w:p>
    <w:p w:rsidR="007B40F5" w:rsidRPr="00137F08" w:rsidRDefault="00404A7A" w:rsidP="00CF2221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F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усвоению оптико-пространственных представлений на основе устойчивых межанализаторных связей.</w:t>
      </w:r>
      <w:r w:rsidR="008750D6" w:rsidRPr="00137F0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B40F5" w:rsidRPr="00137F08" w:rsidRDefault="00CB3267" w:rsidP="00CF222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137F08">
        <w:rPr>
          <w:rFonts w:ascii="Times New Roman" w:hAnsi="Times New Roman" w:cs="Times New Roman"/>
          <w:sz w:val="28"/>
          <w:szCs w:val="28"/>
        </w:rPr>
        <w:t>Л</w:t>
      </w:r>
      <w:r w:rsidR="00404A7A" w:rsidRPr="00137F08">
        <w:rPr>
          <w:rFonts w:ascii="Times New Roman" w:hAnsi="Times New Roman" w:cs="Times New Roman"/>
          <w:sz w:val="28"/>
          <w:szCs w:val="28"/>
        </w:rPr>
        <w:t>итература</w:t>
      </w:r>
    </w:p>
    <w:p w:rsidR="00404A7A" w:rsidRPr="00137F08" w:rsidRDefault="00404A7A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37F08">
        <w:rPr>
          <w:color w:val="111111"/>
          <w:sz w:val="28"/>
          <w:szCs w:val="28"/>
        </w:rPr>
        <w:t>Агранович</w:t>
      </w:r>
      <w:proofErr w:type="spellEnd"/>
      <w:r w:rsidRPr="00137F08">
        <w:rPr>
          <w:color w:val="111111"/>
          <w:sz w:val="28"/>
          <w:szCs w:val="28"/>
        </w:rPr>
        <w:t xml:space="preserve"> З. Е. Логопедическая работа по преодолению нарушений слоговой структуры слов у детей. – СПб</w:t>
      </w:r>
      <w:proofErr w:type="gramStart"/>
      <w:r w:rsidRPr="00137F08">
        <w:rPr>
          <w:color w:val="111111"/>
          <w:sz w:val="28"/>
          <w:szCs w:val="28"/>
        </w:rPr>
        <w:t xml:space="preserve">. : </w:t>
      </w:r>
      <w:proofErr w:type="gramEnd"/>
      <w:r w:rsidRPr="00137F08">
        <w:rPr>
          <w:color w:val="111111"/>
          <w:sz w:val="28"/>
          <w:szCs w:val="28"/>
        </w:rPr>
        <w:t>ДЕТСТВО-ПРЕСС, 2001.</w:t>
      </w:r>
    </w:p>
    <w:p w:rsidR="00404A7A" w:rsidRPr="00137F08" w:rsidRDefault="00404A7A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F08">
        <w:rPr>
          <w:color w:val="111111"/>
          <w:sz w:val="28"/>
          <w:szCs w:val="28"/>
        </w:rPr>
        <w:t xml:space="preserve">Бабина Г. В., </w:t>
      </w:r>
      <w:proofErr w:type="spellStart"/>
      <w:r w:rsidRPr="00137F08">
        <w:rPr>
          <w:color w:val="111111"/>
          <w:sz w:val="28"/>
          <w:szCs w:val="28"/>
        </w:rPr>
        <w:t>Сафонкина</w:t>
      </w:r>
      <w:proofErr w:type="spellEnd"/>
      <w:r w:rsidRPr="00137F08">
        <w:rPr>
          <w:color w:val="111111"/>
          <w:sz w:val="28"/>
          <w:szCs w:val="28"/>
        </w:rPr>
        <w:t xml:space="preserve"> Н. Ю. Слоговая структура слова: обследование и формирование у детей с недоразвитием речи. – М.</w:t>
      </w:r>
      <w:proofErr w:type="gramStart"/>
      <w:r w:rsidRPr="00137F08">
        <w:rPr>
          <w:color w:val="111111"/>
          <w:sz w:val="28"/>
          <w:szCs w:val="28"/>
        </w:rPr>
        <w:t xml:space="preserve"> :</w:t>
      </w:r>
      <w:proofErr w:type="gramEnd"/>
      <w:r w:rsidRPr="00137F08">
        <w:rPr>
          <w:color w:val="111111"/>
          <w:sz w:val="28"/>
          <w:szCs w:val="28"/>
        </w:rPr>
        <w:t xml:space="preserve"> Книголюб, 2005.</w:t>
      </w:r>
    </w:p>
    <w:p w:rsidR="00404A7A" w:rsidRPr="00137F08" w:rsidRDefault="00404A7A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F08">
        <w:rPr>
          <w:color w:val="111111"/>
          <w:sz w:val="28"/>
          <w:szCs w:val="28"/>
        </w:rPr>
        <w:t>Белякова Л. И., Дьякова Е. А. Логопедия. Заикание. – М.</w:t>
      </w:r>
      <w:proofErr w:type="gramStart"/>
      <w:r w:rsidRPr="00137F08">
        <w:rPr>
          <w:color w:val="111111"/>
          <w:sz w:val="28"/>
          <w:szCs w:val="28"/>
        </w:rPr>
        <w:t xml:space="preserve"> :</w:t>
      </w:r>
      <w:proofErr w:type="gramEnd"/>
      <w:r w:rsidRPr="00137F08">
        <w:rPr>
          <w:color w:val="111111"/>
          <w:sz w:val="28"/>
          <w:szCs w:val="28"/>
        </w:rPr>
        <w:t xml:space="preserve"> В. Секачёв, Изд-во ЭКСМО-Пресс, 2001.</w:t>
      </w:r>
    </w:p>
    <w:p w:rsidR="00CB3267" w:rsidRPr="00137F08" w:rsidRDefault="00404A7A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F08">
        <w:rPr>
          <w:color w:val="111111"/>
          <w:sz w:val="28"/>
          <w:szCs w:val="28"/>
        </w:rPr>
        <w:t>Большакова С. Е. Работа логопеда с дошкольником. – М.</w:t>
      </w:r>
      <w:proofErr w:type="gramStart"/>
      <w:r w:rsidRPr="00137F08">
        <w:rPr>
          <w:color w:val="111111"/>
          <w:sz w:val="28"/>
          <w:szCs w:val="28"/>
        </w:rPr>
        <w:t xml:space="preserve"> :</w:t>
      </w:r>
      <w:proofErr w:type="gramEnd"/>
      <w:r w:rsidRPr="00137F08">
        <w:rPr>
          <w:color w:val="111111"/>
          <w:sz w:val="28"/>
          <w:szCs w:val="28"/>
        </w:rPr>
        <w:t xml:space="preserve"> А. П. О., 1996. </w:t>
      </w:r>
    </w:p>
    <w:p w:rsidR="00CB3267" w:rsidRPr="00137F08" w:rsidRDefault="00CB3267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37F08">
        <w:rPr>
          <w:color w:val="111111"/>
          <w:sz w:val="28"/>
          <w:szCs w:val="28"/>
        </w:rPr>
        <w:t>Дедюхина</w:t>
      </w:r>
      <w:proofErr w:type="spellEnd"/>
      <w:r w:rsidRPr="00137F08">
        <w:rPr>
          <w:color w:val="111111"/>
          <w:sz w:val="28"/>
          <w:szCs w:val="28"/>
        </w:rPr>
        <w:t xml:space="preserve"> Г.И. Работа над ритмом в логопедической практике. – М.: Айрис-пресс, 2006 </w:t>
      </w:r>
    </w:p>
    <w:p w:rsidR="00CB3267" w:rsidRPr="00137F08" w:rsidRDefault="00CB3267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37F08">
        <w:rPr>
          <w:sz w:val="28"/>
          <w:szCs w:val="28"/>
        </w:rPr>
        <w:t>Кагарлицкая</w:t>
      </w:r>
      <w:proofErr w:type="spellEnd"/>
      <w:r w:rsidRPr="00137F08">
        <w:rPr>
          <w:sz w:val="28"/>
          <w:szCs w:val="28"/>
        </w:rPr>
        <w:t xml:space="preserve"> Г.С. Что? Зачем? Почему? – М.: Генезис, 2016 </w:t>
      </w:r>
      <w:r w:rsidRPr="00137F08">
        <w:rPr>
          <w:color w:val="111111"/>
          <w:sz w:val="28"/>
          <w:szCs w:val="28"/>
        </w:rPr>
        <w:t>и др.</w:t>
      </w:r>
    </w:p>
    <w:p w:rsidR="00E17470" w:rsidRPr="00137F08" w:rsidRDefault="00E17470" w:rsidP="00CF222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sectPr w:rsidR="00E17470" w:rsidRPr="00137F08" w:rsidSect="00F06394">
      <w:pgSz w:w="11906" w:h="16838"/>
      <w:pgMar w:top="709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A379E"/>
    <w:multiLevelType w:val="multilevel"/>
    <w:tmpl w:val="B338DA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5055EC"/>
    <w:multiLevelType w:val="multilevel"/>
    <w:tmpl w:val="16D675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A57DB3"/>
    <w:multiLevelType w:val="hybridMultilevel"/>
    <w:tmpl w:val="267CAF9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069F"/>
    <w:rsid w:val="0003069F"/>
    <w:rsid w:val="00137F08"/>
    <w:rsid w:val="00153A12"/>
    <w:rsid w:val="00184F4A"/>
    <w:rsid w:val="002B26D0"/>
    <w:rsid w:val="00357CD0"/>
    <w:rsid w:val="00404A7A"/>
    <w:rsid w:val="00450B02"/>
    <w:rsid w:val="00592521"/>
    <w:rsid w:val="005B403D"/>
    <w:rsid w:val="005E5073"/>
    <w:rsid w:val="006B0836"/>
    <w:rsid w:val="007329B7"/>
    <w:rsid w:val="007B40F5"/>
    <w:rsid w:val="008750D6"/>
    <w:rsid w:val="00AF6DE1"/>
    <w:rsid w:val="00BF44CC"/>
    <w:rsid w:val="00CA51D5"/>
    <w:rsid w:val="00CB3267"/>
    <w:rsid w:val="00CF2221"/>
    <w:rsid w:val="00D44D40"/>
    <w:rsid w:val="00E17470"/>
    <w:rsid w:val="00EC1D69"/>
    <w:rsid w:val="00F06394"/>
    <w:rsid w:val="00F21F73"/>
    <w:rsid w:val="00F73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75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75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50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0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83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04A7A"/>
    <w:pPr>
      <w:ind w:left="720"/>
      <w:contextualSpacing/>
    </w:pPr>
  </w:style>
  <w:style w:type="paragraph" w:customStyle="1" w:styleId="p">
    <w:name w:val="p"/>
    <w:basedOn w:val="a"/>
    <w:rsid w:val="00E1747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73B4E-CB8E-4355-AA3E-7D4F2A302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S7vet</cp:lastModifiedBy>
  <cp:revision>12</cp:revision>
  <dcterms:created xsi:type="dcterms:W3CDTF">2018-11-21T19:23:00Z</dcterms:created>
  <dcterms:modified xsi:type="dcterms:W3CDTF">2024-02-11T16:44:00Z</dcterms:modified>
</cp:coreProperties>
</file>