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Все люди разные и нрав у каждого свой. Он не формируется посредством внешних факторов, а дается природой и напрямую зависит от особенностей нервной системы, которые формируются к 6 годам. Однако, самые выразительные черты видны уже с грудного возраста. Некоторые дети беспокойны, крикливы и активны, а некоторые наоборот, очень спокойные, не плаксивые и легко засыпают. Нрав так же называют темпераментом, и он делится на четыре основных типа</w:t>
      </w:r>
      <w:r>
        <w:br w:type="textWrapping"/>
      </w:r>
      <w:r>
        <w:t xml:space="preserve">1. Холерик</w:t>
      </w:r>
      <w:r>
        <w:br w:type="textWrapping"/>
      </w:r>
      <w:r>
        <w:t xml:space="preserve">2. Сангвиник</w:t>
      </w:r>
      <w:r>
        <w:br w:type="textWrapping"/>
      </w:r>
      <w:r>
        <w:t xml:space="preserve">3. Флегматик</w:t>
      </w:r>
      <w:r>
        <w:br w:type="textWrapping"/>
      </w:r>
      <w:r>
        <w:t xml:space="preserve">4. Меланхолик</w:t>
      </w:r>
      <w:r>
        <w:br w:type="textWrapping"/>
      </w:r>
      <w:r>
        <w:t xml:space="preserve">Нет плохого или хорошего нрава, в каждом есть свои плюсы и минусы, каждый хорош по-своему. Каждый из детей индивидуален, имеет свои черты поведения, что делает его непохожим на остальных сверстников. Редко можно встретить только один из четырех представленных типов темперамента. В основном их внутри каждого человека несколько, но один подавляющий. От нрава зависят интересы человека, его взгляд на мир, хобби и т.д. Очень важно знать доминирующий нрав ребенка, чтобы правильно его воспитывать и развивать сильные стороны личности.</w:t>
      </w:r>
      <w:r>
        <w:br w:type="textWrapping"/>
      </w:r>
      <w:r>
        <w:t xml:space="preserve">Если у детей и родителей различные нравы, это зачастую может привести к конфликтам и непониманию друг друга. Если мать сангвиник, а ребенок у нее меланхолик и она будет требовать от него быть лидером, быть быстрым и отважным, она этого не добьется и будет злиться. А ребенок не может оправдать чаянья матери просто в силу природы, но, не понимая этого, он будет считать себя ущербным. Взрослые должны подстраиваться под темперамент детей, а не наоборот. Для правильного определения нрава своего ребенка, нужно знать подробнее обо всех 4 типах.</w:t>
      </w:r>
      <w:r>
        <w:br w:type="textWrapping"/>
      </w:r>
      <w:r>
        <w:t xml:space="preserve">- Сангвиник</w:t>
      </w:r>
      <w:r>
        <w:br w:type="textWrapping"/>
      </w:r>
      <w:r>
        <w:t xml:space="preserve">Такие люди являются заядлыми оптимистами. Они сговорчивы, рискованны. Быстро сориентироваться в незнакомой местности и привыкнуть к новым условиям для них не составит труда. Им присуще любопытство, деловитость и постоянная готовность ко всему. Дети с этим типом нрава легко встают по утрам и ложатся вечером. Подавляющую часть времени находятся в хорошем расположении духа. Отходчивы и быстро забывают обиды и наказания. Дети-сангвиники много двигаются, бегают, активно жестикулируют, любят говорить с высокой скоростью и напором, склонны к фантазиям. Такие дети не корыстны и добры. Но они часто могут быть невнимательными, растяпами. Таких детей сложно заставить что-то сделать, пока они не захотят этого сами. Ребенок такого нрава зачастую проигнорирует просьбу родителя о чем-то, если тот отвлекает его от чего-то. В таких детях заложены лидеры, это проявляется зачастую с самого раннего детства. Родителям желательно вырабатывать в таких детях стремление к упорству, тогда шанс состояться во взрослой жизни вырастает в разы. Но, если подойти к воспитанию сангвиника неправильно, то он может вырасти инфантильным и ветреным.</w:t>
      </w:r>
      <w:r>
        <w:br w:type="textWrapping"/>
      </w:r>
      <w:r>
        <w:t xml:space="preserve">- Холерик</w:t>
      </w:r>
      <w:r>
        <w:br w:type="textWrapping"/>
      </w:r>
      <w:r>
        <w:t xml:space="preserve">Детей с нравом холерика среди прочих выделяет горячность и конфликтность, задиристость. Они вспыльчивы, склонны к приливам страха и вспышкам гнева, ярко реагируют на телесные замечания. В то же время на замечания устные не реагируют в принципе. Эти дети почти постоянно находятся в состоянии возбуждения, создают много шума вокруг себя, балуются, игривы и активны. Испытывают постоянную тягу к общению и познанию новых впечатлений. Говорят на повышенных тонах, речь учащенная. Легко познают новое и так же легко забывают это. Быстро адаптируются к новым людям, но имеют проблемы со сном и пробуждением. Нрав такого ребенка родители должны сразу корректировать, развивая способность к внимательному изучению чего-либо и наблюдению. Желательно, изучив потребности ребенка, выбрать ему одно постоянное увлечение, занимаясь которым он бы мог выливать энергию. Так же нужно прививать понемногу сдержанность в эмоциях и упорство.</w:t>
      </w:r>
      <w:r>
        <w:br w:type="textWrapping"/>
      </w:r>
      <w:r>
        <w:t xml:space="preserve">- Флегматик</w:t>
      </w:r>
      <w:r>
        <w:br w:type="textWrapping"/>
      </w:r>
      <w:r>
        <w:t xml:space="preserve">Ребенок флегматик уравновешен, скуп в эмоциях и очень спокоен. С младенчества такой ребенок отличается долгим крепким сном, не плаксивостью и медленным приемом пищи. Став старше предпочитают игры наподобие шахмат, не любят шума и лишней суеты, стараются быть незаметными. Тяжело адаптируются к перемене мест и коллективов, имеют трудности с освоением нового. Легко отходят ко сну, но тяжело встают по утрам и долго не могут проснуться. Взрослым желательно развивать во флегматике инициативу и побуждать любопытство, лучше всего, подавая личный пример. Если родители будут подавать положительный пример, это перейдет на флегматика.</w:t>
      </w:r>
      <w:r>
        <w:br w:type="textWrapping"/>
      </w:r>
      <w:r>
        <w:t xml:space="preserve">- Меланхолик</w:t>
      </w:r>
      <w:r>
        <w:br w:type="textWrapping"/>
      </w:r>
      <w:r>
        <w:t xml:space="preserve">Это дети, имеющие тонкую душевную организацию. Они молчаливы, очень робки и всегда находятся в себе. Склонны принимать близко к сердцу любые мелочи, волноваться и беспокоиться. Их речь выразительная, но очень тихая и неуверенная. Такие дети не любят социум и общение, им не нравится ходить в образовательные учреждения. Они легко отвлекаются от основного занятия, им тяжело учиться в школе и познавать информацию. Родители такого ребенка должны быть понимающими, нежелательно наказывать физически таких детей и обращаться к ним в приказном тоне. Взаимодействовать с такими детьми нужно только посредством разговора, обсуждая все, что интересно или волнующе. Только через речь родители должны учить таких детей быть немного решительнее, смелее. Давать большее поле для самостоятельности.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a106d5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