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0EE" w:rsidRDefault="005F4F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проведению маршрутной игры</w:t>
      </w:r>
    </w:p>
    <w:p w:rsidR="00CF30EE" w:rsidRDefault="005F4F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правилам безопасного поведения на дороге</w:t>
      </w:r>
    </w:p>
    <w:p w:rsidR="00CF30EE" w:rsidRPr="001D47B2" w:rsidRDefault="005F4F84">
      <w:pPr>
        <w:spacing w:after="0" w:line="360" w:lineRule="auto"/>
        <w:jc w:val="center"/>
      </w:pPr>
      <w:r w:rsidRPr="001D47B2">
        <w:rPr>
          <w:rFonts w:ascii="Times New Roman" w:hAnsi="Times New Roman" w:cs="Times New Roman"/>
          <w:sz w:val="28"/>
          <w:szCs w:val="28"/>
        </w:rPr>
        <w:t>«Я - пешеход»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многих из нас лето – это самое долгожданное и любимое время года. У школьников начинается пора каникул, когда счастливые ребята радуется беззаботному времяпрепровождению, резвятся на свежем воздухе, греются под теплыми солнечными лучами. Лето – это не только пора каникул, но и опасный период, так как многие дети в это время предоставлены сами себе. Во время длинных летних каникул дети проводят много времени без присмотра взрослых, и как следствие, во время каникул значительно увеличивается количество несчастных случаев на дороге. Поэтому, в период летних каникул, особенно важно напоминать детям о правилах безопасного поведения на дороге.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Популярным способом обучения детей является игра.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игры в настоящее время повышается и из-за перенасыщенности современного школьника информацией. Игра - это естественная для ребенка форма обучения. Она - часть его жизненного опыта. Развить необходимые умения и навыки соблюдения правил безопасного поведения на дороге в летний период, не перегружая ребенка теоретической информацией, поможет маршрутная игра «Я - пешеход», которая служит своеобразной практикой для использования знаний, полученных ранее в школе и во внеурочное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0EE" w:rsidRDefault="005F4F84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Цель игры – повторение и закрепление правил безопасного поведения на дороге во время летних каникул.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F30EE" w:rsidRDefault="005F4F84">
      <w:pPr>
        <w:pStyle w:val="a8"/>
        <w:keepNext/>
        <w:numPr>
          <w:ilvl w:val="0"/>
          <w:numId w:val="1"/>
        </w:numPr>
        <w:suppressAutoHyphens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Повторить знания о безопасности на дорогах, правилах дорожного движения (ПДД), необходимых для безопасного движения по дорогам в качестве пешехода;</w:t>
      </w:r>
    </w:p>
    <w:p w:rsidR="00CF30EE" w:rsidRDefault="005F4F84">
      <w:pPr>
        <w:pStyle w:val="a8"/>
        <w:keepNext/>
        <w:numPr>
          <w:ilvl w:val="0"/>
          <w:numId w:val="1"/>
        </w:numPr>
        <w:suppressAutoHyphens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Выработать правильный алгоритм и стереотип поведения на дороге;</w:t>
      </w:r>
    </w:p>
    <w:p w:rsidR="00CF30EE" w:rsidRDefault="005F4F84">
      <w:pPr>
        <w:pStyle w:val="a8"/>
        <w:keepNext/>
        <w:numPr>
          <w:ilvl w:val="0"/>
          <w:numId w:val="1"/>
        </w:numPr>
        <w:suppressAutoHyphens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Развивать положительное отношения к системе норм поведения, принятых в обществе и сознательности к соблюдению ПДД как основного инструмента по сохранению жизни и здоровья.</w:t>
      </w:r>
    </w:p>
    <w:p w:rsidR="00CF30EE" w:rsidRDefault="005F4F84">
      <w:pPr>
        <w:keepNext/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="001D47B2">
        <w:rPr>
          <w:rFonts w:ascii="Times New Roman" w:hAnsi="Times New Roman" w:cs="Times New Roman"/>
          <w:sz w:val="28"/>
          <w:szCs w:val="28"/>
        </w:rPr>
        <w:t>7-14 лет</w:t>
      </w:r>
    </w:p>
    <w:p w:rsidR="00CF30EE" w:rsidRDefault="005F4F84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поставленных задач используются следующие </w:t>
      </w:r>
      <w:r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0EE" w:rsidRDefault="005F4F84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использования в обучении игровых методов (видов обучающих игр)</w:t>
      </w:r>
    </w:p>
    <w:p w:rsidR="00CF30EE" w:rsidRDefault="005F4F84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в сотрудничестве (командная, групповая работа)</w:t>
      </w:r>
    </w:p>
    <w:p w:rsidR="00CF30EE" w:rsidRDefault="005F4F84">
      <w:pPr>
        <w:keepNext/>
        <w:suppressAutoHyphens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  <w:r>
        <w:rPr>
          <w:rFonts w:ascii="Times New Roman" w:hAnsi="Times New Roman" w:cs="Times New Roman"/>
          <w:sz w:val="28"/>
          <w:szCs w:val="28"/>
        </w:rPr>
        <w:t>индивидуальная, групповая.</w:t>
      </w:r>
    </w:p>
    <w:p w:rsidR="00CF30EE" w:rsidRDefault="005F4F84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Приемы и средства обучения: </w:t>
      </w:r>
      <w:r>
        <w:rPr>
          <w:rFonts w:ascii="Times New Roman" w:hAnsi="Times New Roman" w:cs="Times New Roman"/>
          <w:sz w:val="28"/>
          <w:szCs w:val="28"/>
        </w:rPr>
        <w:t>опрос, игра, загадка, ребусы, кроссворд, выбор правильного варианта ответа.</w:t>
      </w:r>
    </w:p>
    <w:p w:rsidR="00CF30EE" w:rsidRDefault="005F4F8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  <w:r>
        <w:rPr>
          <w:rFonts w:ascii="Times New Roman" w:hAnsi="Times New Roman" w:cs="Times New Roman"/>
          <w:sz w:val="28"/>
          <w:szCs w:val="28"/>
        </w:rPr>
        <w:t>расширение кругозора в сфере безопасного поведения на дороге, усвоение правил безопасного поведения в роли пешеходов; формирование практических навыков, обеспечивающих сохранность их жизни и здоровья.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30EE" w:rsidRDefault="005F4F8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контроля: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индивидуальный, групповой.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Необходимое оборудование и материалы: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дорожные знаки в таблицах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карточки с заданиями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распечатанные кроссворды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таблички с зашифрованными словам</w:t>
      </w:r>
      <w:r w:rsidR="0001635D">
        <w:rPr>
          <w:rFonts w:ascii="Times New Roman" w:hAnsi="Times New Roman" w:cs="Times New Roman"/>
          <w:sz w:val="28"/>
          <w:szCs w:val="28"/>
        </w:rPr>
        <w:t>и</w:t>
      </w:r>
    </w:p>
    <w:p w:rsidR="0001635D" w:rsidRDefault="000163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диплом(ы) победителю/призерам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распечатывается каждому мастеру игры</w:t>
      </w:r>
    </w:p>
    <w:p w:rsidR="00CF30EE" w:rsidRDefault="00CF30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B2" w:rsidRDefault="001D47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Сценарный план проведения </w:t>
      </w:r>
      <w:r w:rsidR="001D47B2">
        <w:rPr>
          <w:rFonts w:ascii="Times New Roman" w:hAnsi="Times New Roman" w:cs="Times New Roman"/>
          <w:b/>
          <w:sz w:val="28"/>
          <w:szCs w:val="28"/>
        </w:rPr>
        <w:t>маршрутной игры «Я - пешеход»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Маршрутная игра состоит из двух станций «Повторение – мать ученья» и «Дорога».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Первая команда идет на станцию «Повторение-мать учения»», вторая на станцию «Дорога». За отведенное время (20 минут) команды решают задания, зарабатывают баллы, затем меняются местами (переход 2 минуты).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идея игры – игро</w:t>
      </w:r>
      <w:r w:rsidR="00412CE5">
        <w:rPr>
          <w:rFonts w:ascii="Times New Roman" w:hAnsi="Times New Roman" w:cs="Times New Roman"/>
          <w:sz w:val="28"/>
          <w:szCs w:val="28"/>
        </w:rPr>
        <w:t>кам необходимо прочитать,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CE5">
        <w:rPr>
          <w:rFonts w:ascii="Times New Roman" w:hAnsi="Times New Roman" w:cs="Times New Roman"/>
          <w:sz w:val="28"/>
          <w:szCs w:val="28"/>
        </w:rPr>
        <w:t>выполнить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534">
        <w:rPr>
          <w:rFonts w:ascii="Times New Roman" w:hAnsi="Times New Roman" w:cs="Times New Roman"/>
          <w:sz w:val="28"/>
          <w:szCs w:val="28"/>
        </w:rPr>
        <w:t>все предложенные задания</w:t>
      </w:r>
      <w:r w:rsidR="00412CE5">
        <w:rPr>
          <w:rFonts w:ascii="Times New Roman" w:hAnsi="Times New Roman" w:cs="Times New Roman"/>
          <w:sz w:val="28"/>
          <w:szCs w:val="28"/>
        </w:rPr>
        <w:t xml:space="preserve"> и повторить правила движения для пешеходов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игры – отряды летних пришкольных лагерей образова</w:t>
      </w:r>
      <w:r w:rsidR="001D47B2">
        <w:rPr>
          <w:rFonts w:ascii="Times New Roman" w:hAnsi="Times New Roman" w:cs="Times New Roman"/>
          <w:sz w:val="28"/>
          <w:szCs w:val="28"/>
        </w:rPr>
        <w:t>тельных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Мастера станций – находятся на каждой станции, следят за правильностью выполнения заданий.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игры – 40-45 минут.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Мы рады пр</w:t>
      </w:r>
      <w:r w:rsidR="00412CE5">
        <w:rPr>
          <w:rFonts w:ascii="Times New Roman" w:hAnsi="Times New Roman" w:cs="Times New Roman"/>
          <w:sz w:val="28"/>
          <w:szCs w:val="28"/>
        </w:rPr>
        <w:t xml:space="preserve">иветствовать вас </w:t>
      </w:r>
      <w:r w:rsidR="00401085">
        <w:rPr>
          <w:rFonts w:ascii="Times New Roman" w:hAnsi="Times New Roman" w:cs="Times New Roman"/>
          <w:sz w:val="28"/>
          <w:szCs w:val="28"/>
        </w:rPr>
        <w:t xml:space="preserve">в </w:t>
      </w:r>
      <w:r w:rsidR="00412CE5">
        <w:rPr>
          <w:rFonts w:ascii="Times New Roman" w:hAnsi="Times New Roman" w:cs="Times New Roman"/>
          <w:sz w:val="28"/>
          <w:szCs w:val="28"/>
        </w:rPr>
        <w:t>____</w:t>
      </w:r>
      <w:r w:rsidR="00BB2425">
        <w:rPr>
          <w:rFonts w:ascii="Times New Roman" w:hAnsi="Times New Roman" w:cs="Times New Roman"/>
          <w:sz w:val="28"/>
          <w:szCs w:val="28"/>
        </w:rPr>
        <w:t>_.</w:t>
      </w:r>
      <w:r>
        <w:rPr>
          <w:rFonts w:ascii="Times New Roman" w:hAnsi="Times New Roman" w:cs="Times New Roman"/>
          <w:sz w:val="28"/>
          <w:szCs w:val="28"/>
        </w:rPr>
        <w:t xml:space="preserve"> Сегодня мы предлагаем поучаствовать в маршрутной игре «Я - пешеход», с помощью которой вы повторите правила безопасного поведения пешеходов. Для успешного прохождения маршрутной игры вам необходимо использовать свои знания правил дорожного движения, креативность и творческий подход, находчивость и смекалку. На каждой станции вам необходимо решить задания, которые заготовлены мастерами. Чем больше заданий, а главное, правильно и качественно вы выполните, тем больше баллов заработаете. Для того чтобы в нашей игре присутствовал соревновательный момент, мы разделим ваш отряд на две команды. На каждую станцию вам отводится по 20 минут. Проявите свои знания и станьте победителями нашей игры! Удачи!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для мастеров игры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игры пров</w:t>
      </w:r>
      <w:r w:rsidR="00412CE5">
        <w:rPr>
          <w:rFonts w:ascii="Times New Roman" w:hAnsi="Times New Roman" w:cs="Times New Roman"/>
          <w:sz w:val="28"/>
          <w:szCs w:val="28"/>
        </w:rPr>
        <w:t>одит игру на основе</w:t>
      </w:r>
      <w:r>
        <w:rPr>
          <w:rFonts w:ascii="Times New Roman" w:hAnsi="Times New Roman" w:cs="Times New Roman"/>
          <w:sz w:val="28"/>
          <w:szCs w:val="28"/>
        </w:rPr>
        <w:t xml:space="preserve"> заданий, </w:t>
      </w:r>
      <w:r w:rsidR="00412CE5">
        <w:rPr>
          <w:rFonts w:ascii="Times New Roman" w:hAnsi="Times New Roman" w:cs="Times New Roman"/>
          <w:sz w:val="28"/>
          <w:szCs w:val="28"/>
        </w:rPr>
        <w:t>каждое из которых требует</w:t>
      </w:r>
      <w:r>
        <w:rPr>
          <w:rFonts w:ascii="Times New Roman" w:hAnsi="Times New Roman" w:cs="Times New Roman"/>
          <w:sz w:val="28"/>
          <w:szCs w:val="28"/>
        </w:rPr>
        <w:t xml:space="preserve"> правильного ответа. Мастер игры оценивает правильность и точность ответов участников, подводит итоги для каждой команды.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участников: </w:t>
      </w:r>
      <w:r w:rsidR="006A10E2">
        <w:rPr>
          <w:rFonts w:ascii="Times New Roman" w:hAnsi="Times New Roman" w:cs="Times New Roman"/>
          <w:sz w:val="28"/>
          <w:szCs w:val="28"/>
        </w:rPr>
        <w:t>выполнять</w:t>
      </w:r>
      <w:r>
        <w:rPr>
          <w:rFonts w:ascii="Times New Roman" w:hAnsi="Times New Roman" w:cs="Times New Roman"/>
          <w:sz w:val="28"/>
          <w:szCs w:val="28"/>
        </w:rPr>
        <w:t xml:space="preserve"> зада</w:t>
      </w:r>
      <w:r w:rsidR="006A10E2">
        <w:rPr>
          <w:rFonts w:ascii="Times New Roman" w:hAnsi="Times New Roman" w:cs="Times New Roman"/>
          <w:sz w:val="28"/>
          <w:szCs w:val="28"/>
        </w:rPr>
        <w:t>ния мастера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прохождения станции</w:t>
      </w:r>
      <w:r>
        <w:rPr>
          <w:rFonts w:ascii="Times New Roman" w:hAnsi="Times New Roman" w:cs="Times New Roman"/>
          <w:sz w:val="28"/>
          <w:szCs w:val="28"/>
        </w:rPr>
        <w:t xml:space="preserve"> – 20 минут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перехода на следующую станцию</w:t>
      </w:r>
      <w:r>
        <w:rPr>
          <w:rFonts w:ascii="Times New Roman" w:hAnsi="Times New Roman" w:cs="Times New Roman"/>
          <w:sz w:val="28"/>
          <w:szCs w:val="28"/>
        </w:rPr>
        <w:t xml:space="preserve"> – 2 минуты </w:t>
      </w:r>
    </w:p>
    <w:p w:rsidR="00CF30EE" w:rsidRDefault="005F4F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1 «Повторение – мать учения».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ребята. Рада приветствовать вас на станции «Повторение – мать учения!». На этой станции будем вспоминать все правила дорожного движения, связанные с одним из главных участников движения. Как вы думаете, о ком? Узнаете из загадки: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городу иду,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беду не попаду,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твердо знаю –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я соблюдаю.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это пешеход, и первое задание «Вопрос – ответ». Вы быстро отвечаете на вопросы и за каждый правильный ответ получаете 1 балл.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 «Вопрос – ответ».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Какую форму и цвет имеет группа «Запрещающие знаки»? (круглые, белые, с красной каймой)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тротуару человек ведет велосипед. Является ли он пешеходом? (да)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Можно ли переходить дорогу, если в основном светофоре зеленый сигнал, а в пешеходном красный? (нет)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Где должны ходить пешеходы по улице? (по тротуарам)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каких местах устанавливается знак «Дети»? (вблизи детского учреждения (школы, оздоровительного лагеря и тому подобного</w:t>
      </w:r>
      <w:r w:rsidR="008348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на проезжей части которого возможно появление детей)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Кому дает команды пешеходный светофор? (пешеходам)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 какие игры можно играть на проезжей части дороги? (нельзя играть)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Место, где встречаются дороги? (перекресток)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 какой группе относятся дорожные знаки треугольной формы белого цвета с красной каймой? («Предупреждающие знаки»)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Кому должны подчиняться участники дорожного движения, если горит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светофор и работает регулировщик? (регулировщику)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Человек, контролирующий дорожное движение? (инспектор ГИБДД)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Какой дорожный знак устанавливается справа от дороги на ближней границе перехода относительно приближающихся транспортных средств и слева от дороги на дальней границе перехода? («Пешеходный переход»)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Где надо ходить пешеходу по улице, если нет тротуара? (по обочине)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Для кого предназначен тротуар? (для пешеходов)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Полоса земли, приспособленная для движения транспортных средств? (проезжая часть)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 «Узнаем знаки»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висят (на столе разложены) 9 квадратов. За ними скрыты 6 дорожных знаков и 3 пустых квадрата. Вы по очереди будете </w:t>
      </w:r>
      <w:r w:rsidR="00200AF3">
        <w:rPr>
          <w:rFonts w:ascii="Times New Roman" w:hAnsi="Times New Roman" w:cs="Times New Roman"/>
          <w:sz w:val="28"/>
          <w:szCs w:val="28"/>
        </w:rPr>
        <w:t>выбирать,</w:t>
      </w:r>
      <w:r>
        <w:rPr>
          <w:rFonts w:ascii="Times New Roman" w:hAnsi="Times New Roman" w:cs="Times New Roman"/>
          <w:sz w:val="28"/>
          <w:szCs w:val="28"/>
        </w:rPr>
        <w:t xml:space="preserve"> и открывать только один квадрат. Если откроется дорожный знак, вы должны объяснить, что он </w:t>
      </w:r>
      <w:r w:rsidR="00200AF3">
        <w:rPr>
          <w:rFonts w:ascii="Times New Roman" w:hAnsi="Times New Roman" w:cs="Times New Roman"/>
          <w:sz w:val="28"/>
          <w:szCs w:val="28"/>
        </w:rPr>
        <w:t>обозначает,</w:t>
      </w:r>
      <w:r>
        <w:rPr>
          <w:rFonts w:ascii="Times New Roman" w:hAnsi="Times New Roman" w:cs="Times New Roman"/>
          <w:sz w:val="28"/>
          <w:szCs w:val="28"/>
        </w:rPr>
        <w:t xml:space="preserve"> и за каждый правильный ответ команда получает 1 балл. Если открываете пустой квадрат, то полученные баллы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минусуются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2. Ваша задача попытаться открыть только квадраты с дорожными знаками.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Лицевая сторона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2540" distL="114300" distR="114300" simplePos="0" relativeHeight="15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714750" cy="3217545"/>
            <wp:effectExtent l="0" t="0" r="0" b="0"/>
            <wp:wrapTight wrapText="bothSides">
              <wp:wrapPolygon edited="0">
                <wp:start x="-35" y="0"/>
                <wp:lineTo x="-35" y="21451"/>
                <wp:lineTo x="21483" y="21451"/>
                <wp:lineTo x="21483" y="0"/>
                <wp:lineTo x="-35" y="0"/>
              </wp:wrapPolygon>
            </wp:wrapTight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4A2" w:rsidRDefault="00BE44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AF3" w:rsidRDefault="00200A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AF3" w:rsidRDefault="00200A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3695700" cy="3184525"/>
            <wp:effectExtent l="0" t="0" r="0" b="0"/>
            <wp:wrapTight wrapText="bothSides">
              <wp:wrapPolygon edited="0">
                <wp:start x="-73" y="0"/>
                <wp:lineTo x="-73" y="21368"/>
                <wp:lineTo x="21483" y="21368"/>
                <wp:lineTo x="21483" y="0"/>
                <wp:lineTo x="-73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для мастеров.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E44A2">
        <w:rPr>
          <w:rFonts w:ascii="Times New Roman" w:hAnsi="Times New Roman" w:cs="Times New Roman"/>
          <w:sz w:val="28"/>
          <w:szCs w:val="28"/>
        </w:rPr>
        <w:t>относится к группе дорожных знаков</w:t>
      </w:r>
      <w:r w:rsidR="00570F8D">
        <w:rPr>
          <w:rFonts w:ascii="Times New Roman" w:hAnsi="Times New Roman" w:cs="Times New Roman"/>
          <w:sz w:val="28"/>
          <w:szCs w:val="28"/>
        </w:rPr>
        <w:t xml:space="preserve"> «Знаки особых предписаний»</w:t>
      </w:r>
      <w:r w:rsidR="00BE44A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сообщает пешеходам, что на отдельном месте проезжей части имеется возможность пересечь дорогу, и предупреждает водителей, которые в данной области проезжей части должны быть крайне внимательны.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sz w:val="28"/>
          <w:szCs w:val="28"/>
        </w:rPr>
        <w:t>Жилая зона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030DD">
        <w:rPr>
          <w:rFonts w:ascii="Times New Roman" w:hAnsi="Times New Roman" w:cs="Times New Roman"/>
          <w:sz w:val="28"/>
          <w:szCs w:val="28"/>
        </w:rPr>
        <w:t xml:space="preserve">относится к группе дорожных знаков </w:t>
      </w:r>
      <w:r w:rsidR="00570F8D">
        <w:rPr>
          <w:rFonts w:ascii="Times New Roman" w:hAnsi="Times New Roman" w:cs="Times New Roman"/>
          <w:sz w:val="28"/>
          <w:szCs w:val="28"/>
        </w:rPr>
        <w:t xml:space="preserve">«Знаки особых предписаний» </w:t>
      </w:r>
      <w:r w:rsidR="005030DD">
        <w:rPr>
          <w:rFonts w:ascii="Times New Roman" w:hAnsi="Times New Roman" w:cs="Times New Roman"/>
          <w:sz w:val="28"/>
          <w:szCs w:val="28"/>
        </w:rPr>
        <w:t>и сообщ</w:t>
      </w:r>
      <w:r>
        <w:rPr>
          <w:rFonts w:ascii="Times New Roman" w:hAnsi="Times New Roman" w:cs="Times New Roman"/>
          <w:sz w:val="28"/>
          <w:szCs w:val="28"/>
        </w:rPr>
        <w:t>ает, что начинается жилая зона. Он устанавливается на дворовых территориях, вблизи детских площадок и скверов, а также вблизи социальных объектов (детские сады, образовательные учреждения и пр.).</w:t>
      </w:r>
      <w:r>
        <w:rPr>
          <w:rFonts w:ascii="Arial" w:hAnsi="Arial" w:cs="Arial"/>
          <w:color w:val="30303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жилой зоне по ПДД преимущество на стороне пешеходов, велосипедистов. Им разрешается движение, как по тротуарам, так и по проезжей части. Водитель не имеет права подавать звуковой сигнал, чтобы пешеход уступил дорогу. Скорость автомобиля – не более 20 км/час.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sz w:val="28"/>
          <w:szCs w:val="28"/>
        </w:rPr>
        <w:t>Пешеходная и велосипедная дорожка с совмещенным движением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17D9C">
        <w:rPr>
          <w:rFonts w:ascii="Times New Roman" w:hAnsi="Times New Roman" w:cs="Times New Roman"/>
          <w:sz w:val="28"/>
          <w:szCs w:val="28"/>
        </w:rPr>
        <w:t>относится к группе дорожных знаков «Предписывающие знаки» и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совместного движения пешеходов и велосипедов в случаях, когда пешеходы и велосипеды не разделяются на самостоятельные потоки.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sz w:val="28"/>
          <w:szCs w:val="28"/>
        </w:rPr>
        <w:t>Надземный переход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17D9C">
        <w:rPr>
          <w:rFonts w:ascii="Times New Roman" w:hAnsi="Times New Roman" w:cs="Times New Roman"/>
          <w:sz w:val="28"/>
          <w:szCs w:val="28"/>
        </w:rPr>
        <w:t>относится к группе дорожных знаков «Информационные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знак</w:t>
      </w:r>
      <w:r w:rsidR="00117D9C">
        <w:rPr>
          <w:rFonts w:ascii="Times New Roman" w:hAnsi="Times New Roman" w:cs="Times New Roman"/>
          <w:sz w:val="28"/>
          <w:szCs w:val="28"/>
        </w:rPr>
        <w:t>и» и</w:t>
      </w:r>
      <w:r>
        <w:rPr>
          <w:rFonts w:ascii="Times New Roman" w:hAnsi="Times New Roman" w:cs="Times New Roman"/>
          <w:sz w:val="28"/>
          <w:szCs w:val="28"/>
        </w:rPr>
        <w:t xml:space="preserve"> информирующий пешеходов о наличии 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безопасного перехода, чтобы воспользоваться им, если нужно перейти дорогу.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sz w:val="28"/>
          <w:szCs w:val="28"/>
        </w:rPr>
        <w:t>Пешеходная дорожка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17D9C">
        <w:rPr>
          <w:rFonts w:ascii="Times New Roman" w:hAnsi="Times New Roman" w:cs="Times New Roman"/>
          <w:sz w:val="28"/>
          <w:szCs w:val="28"/>
        </w:rPr>
        <w:t>относится к группе дорожных знаков «Предписывающие</w:t>
      </w:r>
      <w:r>
        <w:rPr>
          <w:rFonts w:ascii="Times New Roman" w:hAnsi="Times New Roman" w:cs="Times New Roman"/>
          <w:sz w:val="28"/>
          <w:szCs w:val="28"/>
        </w:rPr>
        <w:t xml:space="preserve"> знак</w:t>
      </w:r>
      <w:r w:rsidR="00117D9C">
        <w:rPr>
          <w:rFonts w:ascii="Times New Roman" w:hAnsi="Times New Roman" w:cs="Times New Roman"/>
          <w:sz w:val="28"/>
          <w:szCs w:val="28"/>
        </w:rPr>
        <w:t>и» и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пешеходов. Это значит, что здесь нет перемещения ТС, в частности, велосипедов, но пешеходы должны учитывать ПДД, придерживаясь движению по правой стороне (ряду) дороги, не создавая проблемы для других граждан.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i/>
          <w:sz w:val="28"/>
          <w:szCs w:val="28"/>
        </w:rPr>
        <w:t>Движение пешеходов запрещено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B219F">
        <w:rPr>
          <w:rFonts w:ascii="Times New Roman" w:hAnsi="Times New Roman" w:cs="Times New Roman"/>
          <w:sz w:val="28"/>
          <w:szCs w:val="28"/>
        </w:rPr>
        <w:t>относится к группе дорожных знаков «Запрещающие</w:t>
      </w:r>
      <w:r>
        <w:rPr>
          <w:rFonts w:ascii="Times New Roman" w:hAnsi="Times New Roman" w:cs="Times New Roman"/>
          <w:sz w:val="28"/>
          <w:szCs w:val="28"/>
        </w:rPr>
        <w:t xml:space="preserve"> знак</w:t>
      </w:r>
      <w:r w:rsidR="00FB219F">
        <w:rPr>
          <w:rFonts w:ascii="Times New Roman" w:hAnsi="Times New Roman" w:cs="Times New Roman"/>
          <w:sz w:val="28"/>
          <w:szCs w:val="28"/>
        </w:rPr>
        <w:t>и» и сообщает,</w:t>
      </w:r>
      <w:r>
        <w:rPr>
          <w:rFonts w:ascii="Times New Roman" w:hAnsi="Times New Roman" w:cs="Times New Roman"/>
          <w:sz w:val="28"/>
          <w:szCs w:val="28"/>
        </w:rPr>
        <w:t xml:space="preserve"> где по правилам дорожного движения, передвигаться пешеходам опасно. Это не обязательно оживленная трасса.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 «Разгадай пословицу»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карточке загадана пословица, относящаяся к правилам дорожного движения. Ваша задача разгадать цифровую головоломку. Ключ к шифру пословицы представлен в виде алфавита и соответствующей цифры. Из алфавита взяты только те буквы, которые использованы в пословице.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1270" distL="114300" distR="114300" simplePos="0" relativeHeight="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448300" cy="2818130"/>
            <wp:effectExtent l="0" t="0" r="0" b="0"/>
            <wp:wrapTight wrapText="bothSides">
              <wp:wrapPolygon edited="0">
                <wp:start x="-51" y="0"/>
                <wp:lineTo x="-51" y="21408"/>
                <wp:lineTo x="21516" y="21408"/>
                <wp:lineTo x="21516" y="0"/>
                <wp:lineTo x="-51" y="0"/>
              </wp:wrapPolygon>
            </wp:wrapTight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552" w:rsidRDefault="005C55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ТИШЕ ЕДЕШЬ - ДАЛЬШЕ БУДЕШЬ.</w:t>
      </w:r>
    </w:p>
    <w:p w:rsidR="005C5552" w:rsidRDefault="005C55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552" w:rsidRDefault="005C55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552" w:rsidRDefault="005C55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552" w:rsidRDefault="005C55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Заключительное задание 4. «Расшифруй фразу».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0EE" w:rsidRDefault="00401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6840" simplePos="0" relativeHeight="2" behindDoc="0" locked="0" layoutInCell="1" allowOverlap="1" wp14:anchorId="2F36F7FD" wp14:editId="6AD47289">
            <wp:simplePos x="0" y="0"/>
            <wp:positionH relativeFrom="column">
              <wp:posOffset>2750820</wp:posOffset>
            </wp:positionH>
            <wp:positionV relativeFrom="paragraph">
              <wp:posOffset>2356485</wp:posOffset>
            </wp:positionV>
            <wp:extent cx="3197860" cy="2762250"/>
            <wp:effectExtent l="0" t="0" r="2540" b="0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93" t="3978" r="32654" b="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F84">
        <w:rPr>
          <w:rFonts w:ascii="Times New Roman" w:hAnsi="Times New Roman" w:cs="Times New Roman"/>
          <w:sz w:val="28"/>
          <w:szCs w:val="28"/>
        </w:rPr>
        <w:t xml:space="preserve">Перед вами таблица с зашифрованной фразой, которая является итогом наших решений. Эту фразу вы должны помнить всегда, когда выходите на улицу и становитесь полноправным участником дорожного движения. Выполняя эту фразу, вы всегда сохраните свою жизнь в безопасности, а это самое главное. Для того, чтобы разгадать зашифрованную фразу вам необходимо воспользоваться ручкой и второй таблицей со стрелками, которые указывают, в каком направлении нужно двигаться. Сколько стрелок, столько слов </w:t>
      </w:r>
      <w:r w:rsidR="00200AF3">
        <w:rPr>
          <w:rFonts w:ascii="Times New Roman" w:hAnsi="Times New Roman" w:cs="Times New Roman"/>
          <w:sz w:val="28"/>
          <w:szCs w:val="28"/>
        </w:rPr>
        <w:t>во</w:t>
      </w:r>
      <w:r w:rsidR="005F4F84">
        <w:rPr>
          <w:rFonts w:ascii="Times New Roman" w:hAnsi="Times New Roman" w:cs="Times New Roman"/>
          <w:sz w:val="28"/>
          <w:szCs w:val="28"/>
        </w:rPr>
        <w:t xml:space="preserve"> фразе. Двигаясь по стрелкам, зачеркивайте буквы, из которых состоят слова. Так вы прочтете зашифрованную фразу.</w:t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109855</wp:posOffset>
            </wp:positionV>
            <wp:extent cx="3222625" cy="2762250"/>
            <wp:effectExtent l="0" t="0" r="0" b="0"/>
            <wp:wrapTight wrapText="bothSides">
              <wp:wrapPolygon edited="0">
                <wp:start x="-44" y="0"/>
                <wp:lineTo x="-44" y="21403"/>
                <wp:lineTo x="21445" y="21403"/>
                <wp:lineTo x="21445" y="0"/>
                <wp:lineTo x="-44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34" t="4272" r="32341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5F4F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22555" simplePos="0" relativeHeight="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342265</wp:posOffset>
            </wp:positionV>
            <wp:extent cx="3249295" cy="2866390"/>
            <wp:effectExtent l="0" t="0" r="0" b="0"/>
            <wp:wrapTight wrapText="bothSides">
              <wp:wrapPolygon edited="0">
                <wp:start x="-44" y="0"/>
                <wp:lineTo x="-44" y="21342"/>
                <wp:lineTo x="21521" y="21342"/>
                <wp:lineTo x="21521" y="0"/>
                <wp:lineTo x="-44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93" t="3705" r="3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Зашифрованная фраза – ПРАВИЛА ДОРОЖНЫЕ ЗНАТЬ ПОЛОЖЕНО.</w:t>
      </w:r>
    </w:p>
    <w:p w:rsidR="00CF30EE" w:rsidRDefault="00CF30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Станция 2 «Дорога».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Здравствуйте, ребята. Рада приветствовать вас на станции …, название которой вам необходимо отгадать. Перед вами расположены таблички со словами в хаотичном порядке. Ваша задача прочитать, догадаться, что за слово задумано. </w:t>
      </w:r>
      <w:r w:rsidR="00C2123E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 xml:space="preserve"> слова</w:t>
      </w:r>
      <w:r w:rsidR="00C2123E">
        <w:rPr>
          <w:sz w:val="28"/>
          <w:szCs w:val="28"/>
        </w:rPr>
        <w:t xml:space="preserve"> в рамках</w:t>
      </w:r>
      <w:r>
        <w:rPr>
          <w:sz w:val="28"/>
          <w:szCs w:val="28"/>
        </w:rPr>
        <w:t xml:space="preserve"> относятся к одному слову, названию станции. Название начинается с первых букв данных слов, первая буква уже обозначена заглавной. </w:t>
      </w:r>
    </w:p>
    <w:tbl>
      <w:tblPr>
        <w:tblStyle w:val="ab"/>
        <w:tblW w:w="148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485"/>
      </w:tblGrid>
      <w:tr w:rsidR="00CF30EE">
        <w:trPr>
          <w:trHeight w:val="377"/>
        </w:trPr>
        <w:tc>
          <w:tcPr>
            <w:tcW w:w="1485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pStyle w:val="a9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Дальняя</w:t>
            </w:r>
          </w:p>
        </w:tc>
      </w:tr>
    </w:tbl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b"/>
        <w:tblW w:w="15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15"/>
      </w:tblGrid>
      <w:tr w:rsidR="00CF30EE">
        <w:trPr>
          <w:trHeight w:val="377"/>
        </w:trPr>
        <w:tc>
          <w:tcPr>
            <w:tcW w:w="1515" w:type="dxa"/>
            <w:shd w:val="clear" w:color="auto" w:fill="auto"/>
            <w:tcMar>
              <w:left w:w="98" w:type="dxa"/>
            </w:tcMar>
          </w:tcPr>
          <w:p w:rsidR="00CF30EE" w:rsidRDefault="00C2123E">
            <w:pPr>
              <w:pStyle w:val="a9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F4F84">
              <w:rPr>
                <w:sz w:val="28"/>
                <w:szCs w:val="28"/>
              </w:rPr>
              <w:t>пасная</w:t>
            </w:r>
          </w:p>
        </w:tc>
      </w:tr>
    </w:tbl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b"/>
        <w:tblW w:w="150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00"/>
      </w:tblGrid>
      <w:tr w:rsidR="00CF30EE">
        <w:trPr>
          <w:trHeight w:val="377"/>
        </w:trPr>
        <w:tc>
          <w:tcPr>
            <w:tcW w:w="1500" w:type="dxa"/>
            <w:shd w:val="clear" w:color="auto" w:fill="auto"/>
            <w:tcMar>
              <w:left w:w="98" w:type="dxa"/>
            </w:tcMar>
          </w:tcPr>
          <w:p w:rsidR="00CF30EE" w:rsidRDefault="00C2123E">
            <w:pPr>
              <w:pStyle w:val="a9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5F4F84">
              <w:rPr>
                <w:sz w:val="28"/>
                <w:szCs w:val="28"/>
              </w:rPr>
              <w:t>азметка</w:t>
            </w:r>
          </w:p>
        </w:tc>
      </w:tr>
    </w:tbl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b"/>
        <w:tblW w:w="15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15"/>
      </w:tblGrid>
      <w:tr w:rsidR="00CF30EE">
        <w:trPr>
          <w:trHeight w:val="377"/>
        </w:trPr>
        <w:tc>
          <w:tcPr>
            <w:tcW w:w="1515" w:type="dxa"/>
            <w:shd w:val="clear" w:color="auto" w:fill="auto"/>
            <w:tcMar>
              <w:left w:w="98" w:type="dxa"/>
            </w:tcMar>
          </w:tcPr>
          <w:p w:rsidR="00CF30EE" w:rsidRDefault="00C2123E">
            <w:pPr>
              <w:pStyle w:val="a9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F4F84">
              <w:rPr>
                <w:sz w:val="28"/>
                <w:szCs w:val="28"/>
              </w:rPr>
              <w:t>братная</w:t>
            </w:r>
          </w:p>
        </w:tc>
      </w:tr>
    </w:tbl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b"/>
        <w:tblW w:w="153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30"/>
      </w:tblGrid>
      <w:tr w:rsidR="00CF30EE">
        <w:trPr>
          <w:trHeight w:val="377"/>
        </w:trPr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CF30EE" w:rsidRDefault="00C2123E">
            <w:pPr>
              <w:pStyle w:val="a9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5F4F84">
              <w:rPr>
                <w:sz w:val="28"/>
                <w:szCs w:val="28"/>
              </w:rPr>
              <w:t>равий</w:t>
            </w:r>
          </w:p>
        </w:tc>
      </w:tr>
    </w:tbl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b"/>
        <w:tblW w:w="153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30"/>
      </w:tblGrid>
      <w:tr w:rsidR="00CF30EE">
        <w:trPr>
          <w:trHeight w:val="377"/>
        </w:trPr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CF30EE" w:rsidRDefault="00C2123E">
            <w:pPr>
              <w:pStyle w:val="a9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5F4F84">
              <w:rPr>
                <w:sz w:val="28"/>
                <w:szCs w:val="28"/>
              </w:rPr>
              <w:t>сфальт</w:t>
            </w:r>
          </w:p>
        </w:tc>
      </w:tr>
    </w:tbl>
    <w:p w:rsidR="00627EED" w:rsidRDefault="00627EED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Ответ: ДОРОГА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Зашифровано слово и название этой станции </w:t>
      </w:r>
      <w:r>
        <w:rPr>
          <w:b/>
          <w:sz w:val="28"/>
          <w:szCs w:val="28"/>
        </w:rPr>
        <w:t xml:space="preserve">«Дорога». </w:t>
      </w:r>
      <w:r>
        <w:rPr>
          <w:sz w:val="28"/>
          <w:szCs w:val="28"/>
        </w:rPr>
        <w:t>На этой станции вспомним и повторим все, что связано с дорогой и пешеходом.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 «Выбери нужное». 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буду показывать таблички с дорожными </w:t>
      </w:r>
      <w:r w:rsidR="00627EED">
        <w:rPr>
          <w:sz w:val="28"/>
          <w:szCs w:val="28"/>
        </w:rPr>
        <w:t>знаками,</w:t>
      </w:r>
      <w:r>
        <w:rPr>
          <w:sz w:val="28"/>
          <w:szCs w:val="28"/>
        </w:rPr>
        <w:t xml:space="preserve"> и задавать вопрос, а вы будете думать и давать верный ответ. За каждый правильный ответ присуждается 1 балл.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Ответы для мастера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слайд: №2 – подземный пешеходный переход и №5 – пешеходный переход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 слайд: №1 – Пешеходный переход и №5 – Пересечение с велосипедной дорожкой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слайд: №3 – Главная дорога и №4 – Пересечение со второстепенной дорогой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слайд: №1 – Движение на велосипедах запрещено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 слайд: №1 – Пункт первой медицинской помощи и №5 - Тупик</w:t>
      </w:r>
    </w:p>
    <w:p w:rsidR="00CF30EE" w:rsidRDefault="00CF30EE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</w:p>
    <w:p w:rsidR="00CF30EE" w:rsidRDefault="005F4F84">
      <w:pPr>
        <w:pStyle w:val="a9"/>
        <w:spacing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9525" distL="114300" distR="114300" simplePos="0" relativeHeight="5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155575</wp:posOffset>
            </wp:positionV>
            <wp:extent cx="3337560" cy="2505075"/>
            <wp:effectExtent l="0" t="0" r="0" b="0"/>
            <wp:wrapTight wrapText="bothSides">
              <wp:wrapPolygon edited="0">
                <wp:start x="-53" y="0"/>
                <wp:lineTo x="-53" y="21463"/>
                <wp:lineTo x="21444" y="21463"/>
                <wp:lineTo x="21444" y="0"/>
                <wp:lineTo x="-5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23190" simplePos="0" relativeHeight="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159385</wp:posOffset>
            </wp:positionV>
            <wp:extent cx="3286125" cy="2465705"/>
            <wp:effectExtent l="0" t="0" r="0" b="0"/>
            <wp:wrapTight wrapText="bothSides">
              <wp:wrapPolygon edited="0">
                <wp:start x="-53" y="0"/>
                <wp:lineTo x="-53" y="21305"/>
                <wp:lineTo x="21529" y="21305"/>
                <wp:lineTo x="21529" y="0"/>
                <wp:lineTo x="-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9525" distL="114300" distR="123190" simplePos="0" relativeHeight="7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2889885</wp:posOffset>
            </wp:positionV>
            <wp:extent cx="3362325" cy="2524125"/>
            <wp:effectExtent l="0" t="0" r="0" b="0"/>
            <wp:wrapTight wrapText="bothSides">
              <wp:wrapPolygon edited="0">
                <wp:start x="-53" y="0"/>
                <wp:lineTo x="-53" y="21463"/>
                <wp:lineTo x="21532" y="21463"/>
                <wp:lineTo x="21532" y="0"/>
                <wp:lineTo x="-5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2892425</wp:posOffset>
            </wp:positionV>
            <wp:extent cx="3257550" cy="2444750"/>
            <wp:effectExtent l="0" t="0" r="0" b="0"/>
            <wp:wrapTight wrapText="bothSides">
              <wp:wrapPolygon edited="0">
                <wp:start x="-53" y="0"/>
                <wp:lineTo x="-53" y="21321"/>
                <wp:lineTo x="21467" y="21321"/>
                <wp:lineTo x="21467" y="0"/>
                <wp:lineTo x="-5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CF30EE">
      <w:pPr>
        <w:pStyle w:val="a9"/>
        <w:spacing w:after="0" w:line="360" w:lineRule="auto"/>
        <w:jc w:val="both"/>
        <w:rPr>
          <w:b/>
          <w:sz w:val="28"/>
          <w:szCs w:val="28"/>
        </w:rPr>
      </w:pPr>
    </w:p>
    <w:p w:rsidR="00CF30EE" w:rsidRDefault="00CF30EE">
      <w:pPr>
        <w:pStyle w:val="a9"/>
        <w:spacing w:after="0" w:line="360" w:lineRule="auto"/>
        <w:jc w:val="both"/>
        <w:rPr>
          <w:b/>
          <w:sz w:val="28"/>
          <w:szCs w:val="28"/>
        </w:rPr>
      </w:pPr>
    </w:p>
    <w:p w:rsidR="00CF30EE" w:rsidRDefault="00CF30EE">
      <w:pPr>
        <w:pStyle w:val="a9"/>
        <w:spacing w:after="0" w:line="360" w:lineRule="auto"/>
        <w:jc w:val="both"/>
        <w:rPr>
          <w:b/>
          <w:sz w:val="28"/>
          <w:szCs w:val="28"/>
        </w:rPr>
      </w:pPr>
    </w:p>
    <w:p w:rsidR="00CF30EE" w:rsidRDefault="00CF30EE">
      <w:pPr>
        <w:pStyle w:val="a9"/>
        <w:spacing w:after="0" w:line="360" w:lineRule="auto"/>
        <w:jc w:val="both"/>
        <w:rPr>
          <w:b/>
          <w:sz w:val="28"/>
          <w:szCs w:val="28"/>
        </w:rPr>
      </w:pPr>
    </w:p>
    <w:p w:rsidR="00CF30EE" w:rsidRDefault="00CF30EE">
      <w:pPr>
        <w:pStyle w:val="a9"/>
        <w:spacing w:after="0" w:line="360" w:lineRule="auto"/>
        <w:jc w:val="both"/>
        <w:rPr>
          <w:b/>
          <w:sz w:val="28"/>
          <w:szCs w:val="28"/>
        </w:rPr>
      </w:pPr>
    </w:p>
    <w:p w:rsidR="00CF30EE" w:rsidRDefault="00CF30EE">
      <w:pPr>
        <w:pStyle w:val="a9"/>
        <w:spacing w:after="0" w:line="360" w:lineRule="auto"/>
        <w:jc w:val="both"/>
        <w:rPr>
          <w:sz w:val="28"/>
          <w:szCs w:val="28"/>
        </w:rPr>
      </w:pPr>
    </w:p>
    <w:p w:rsidR="00CF30EE" w:rsidRDefault="00CF30EE">
      <w:pPr>
        <w:pStyle w:val="a9"/>
        <w:spacing w:after="0" w:line="360" w:lineRule="auto"/>
        <w:jc w:val="both"/>
        <w:rPr>
          <w:sz w:val="28"/>
          <w:szCs w:val="28"/>
        </w:rPr>
      </w:pPr>
    </w:p>
    <w:p w:rsidR="00627EED" w:rsidRDefault="00627EED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5715" distL="114300" distR="123190" simplePos="0" relativeHeight="9" behindDoc="0" locked="0" layoutInCell="1" allowOverlap="1" wp14:anchorId="325FECC3" wp14:editId="250AB9B3">
            <wp:simplePos x="0" y="0"/>
            <wp:positionH relativeFrom="column">
              <wp:posOffset>1162685</wp:posOffset>
            </wp:positionH>
            <wp:positionV relativeFrom="paragraph">
              <wp:posOffset>-594995</wp:posOffset>
            </wp:positionV>
            <wp:extent cx="3419475" cy="2566035"/>
            <wp:effectExtent l="0" t="0" r="9525" b="5715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EED" w:rsidRDefault="00627EED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</w:p>
    <w:p w:rsidR="00627EED" w:rsidRDefault="00627EED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</w:p>
    <w:p w:rsidR="00627EED" w:rsidRDefault="00627EED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</w:p>
    <w:p w:rsidR="00627EED" w:rsidRDefault="00627EED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</w:p>
    <w:p w:rsidR="00627EED" w:rsidRDefault="00627EED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</w:p>
    <w:p w:rsidR="00627EED" w:rsidRDefault="00627EED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 «Назови лишнее».</w:t>
      </w:r>
    </w:p>
    <w:p w:rsidR="00627EED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627EED">
        <w:rPr>
          <w:sz w:val="28"/>
          <w:szCs w:val="28"/>
        </w:rPr>
        <w:t xml:space="preserve">следующих </w:t>
      </w:r>
      <w:r>
        <w:rPr>
          <w:sz w:val="28"/>
          <w:szCs w:val="28"/>
        </w:rPr>
        <w:t>табличках представлены группы дорожных знаков, но один знак из другой группы дорожных знаков. Ваша задача найти лишний знак, назвать его и к какой группе дорожных знаков он относится.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9525" distL="114300" distR="116205" simplePos="0" relativeHeight="10" behindDoc="0" locked="0" layoutInCell="1" allowOverlap="1" wp14:anchorId="5CFEB4E1" wp14:editId="326E0CA8">
            <wp:simplePos x="0" y="0"/>
            <wp:positionH relativeFrom="column">
              <wp:posOffset>-822960</wp:posOffset>
            </wp:positionH>
            <wp:positionV relativeFrom="paragraph">
              <wp:posOffset>675005</wp:posOffset>
            </wp:positionV>
            <wp:extent cx="3465195" cy="2600325"/>
            <wp:effectExtent l="0" t="0" r="0" b="0"/>
            <wp:wrapTight wrapText="bothSides">
              <wp:wrapPolygon edited="0">
                <wp:start x="-53" y="0"/>
                <wp:lineTo x="-53" y="21465"/>
                <wp:lineTo x="21484" y="21465"/>
                <wp:lineTo x="21484" y="0"/>
                <wp:lineTo x="-5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3810" distL="114300" distR="114300" simplePos="0" relativeHeight="11" behindDoc="0" locked="0" layoutInCell="1" allowOverlap="1" wp14:anchorId="42E8589B" wp14:editId="669C0866">
            <wp:simplePos x="0" y="0"/>
            <wp:positionH relativeFrom="column">
              <wp:posOffset>2910840</wp:posOffset>
            </wp:positionH>
            <wp:positionV relativeFrom="paragraph">
              <wp:posOffset>670560</wp:posOffset>
            </wp:positionV>
            <wp:extent cx="3295650" cy="2472690"/>
            <wp:effectExtent l="0" t="0" r="0" b="0"/>
            <wp:wrapTight wrapText="bothSides">
              <wp:wrapPolygon edited="0">
                <wp:start x="-53" y="0"/>
                <wp:lineTo x="-53" y="21411"/>
                <wp:lineTo x="21467" y="21411"/>
                <wp:lineTo x="21467" y="0"/>
                <wp:lineTo x="-5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CF30EE">
      <w:pPr>
        <w:pStyle w:val="a9"/>
        <w:spacing w:after="0" w:line="360" w:lineRule="auto"/>
        <w:jc w:val="both"/>
        <w:rPr>
          <w:sz w:val="28"/>
          <w:szCs w:val="28"/>
        </w:rPr>
      </w:pP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8890" distL="114300" distR="114300" simplePos="0" relativeHeight="13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700405</wp:posOffset>
            </wp:positionV>
            <wp:extent cx="3390900" cy="2543810"/>
            <wp:effectExtent l="0" t="0" r="0" b="0"/>
            <wp:wrapTight wrapText="bothSides">
              <wp:wrapPolygon edited="0">
                <wp:start x="-53" y="0"/>
                <wp:lineTo x="-53" y="21459"/>
                <wp:lineTo x="21472" y="21459"/>
                <wp:lineTo x="21472" y="0"/>
                <wp:lineTo x="-53" y="0"/>
              </wp:wrapPolygon>
            </wp:wrapTight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6205" simplePos="0" relativeHeight="12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203835</wp:posOffset>
            </wp:positionV>
            <wp:extent cx="3408045" cy="2556510"/>
            <wp:effectExtent l="0" t="0" r="0" b="0"/>
            <wp:wrapTight wrapText="bothSides">
              <wp:wrapPolygon edited="0">
                <wp:start x="-53" y="0"/>
                <wp:lineTo x="-53" y="21352"/>
                <wp:lineTo x="21484" y="21352"/>
                <wp:lineTo x="21484" y="0"/>
                <wp:lineTo x="-53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0EE" w:rsidRDefault="00CF30EE">
      <w:pPr>
        <w:pStyle w:val="a9"/>
        <w:spacing w:after="0" w:line="360" w:lineRule="auto"/>
        <w:jc w:val="both"/>
        <w:rPr>
          <w:sz w:val="28"/>
          <w:szCs w:val="28"/>
        </w:rPr>
      </w:pP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Ответы для мастера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слайд: №1 – Жилая зона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слайд: №4 - Пересечение со второстепенной дорогой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слайд: №5 – Преимущество встречного движения</w:t>
      </w:r>
    </w:p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с</w:t>
      </w:r>
      <w:r w:rsidR="001C359D">
        <w:rPr>
          <w:sz w:val="28"/>
          <w:szCs w:val="28"/>
        </w:rPr>
        <w:t>лайд: Лишнего знака нет.</w:t>
      </w:r>
    </w:p>
    <w:p w:rsidR="00CF30EE" w:rsidRDefault="005F4F84">
      <w:pPr>
        <w:pStyle w:val="a9"/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 «Перевернутые слова».</w:t>
      </w:r>
    </w:p>
    <w:p w:rsidR="00CF30EE" w:rsidRDefault="005F4F84">
      <w:pPr>
        <w:pStyle w:val="a9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Перед вами слова, в которых буквы перепутаны местами. Попробуйте восстановить их в правильном порядке.</w:t>
      </w:r>
    </w:p>
    <w:tbl>
      <w:tblPr>
        <w:tblStyle w:val="ab"/>
        <w:tblW w:w="154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996"/>
      </w:tblGrid>
      <w:tr w:rsidR="00CF30EE">
        <w:trPr>
          <w:trHeight w:val="377"/>
        </w:trPr>
        <w:tc>
          <w:tcPr>
            <w:tcW w:w="1545" w:type="dxa"/>
            <w:shd w:val="clear" w:color="auto" w:fill="auto"/>
            <w:tcMar>
              <w:left w:w="98" w:type="dxa"/>
            </w:tcMar>
          </w:tcPr>
          <w:p w:rsidR="00CF30EE" w:rsidRDefault="00BA4AB7">
            <w:pPr>
              <w:pStyle w:val="a9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Щиклигуреров</w:t>
            </w:r>
            <w:proofErr w:type="spellEnd"/>
          </w:p>
        </w:tc>
      </w:tr>
    </w:tbl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BA4AB7">
        <w:rPr>
          <w:sz w:val="28"/>
          <w:szCs w:val="28"/>
        </w:rPr>
        <w:t>регулировщик</w:t>
      </w:r>
      <w:r>
        <w:rPr>
          <w:sz w:val="28"/>
          <w:szCs w:val="28"/>
        </w:rPr>
        <w:t>)</w:t>
      </w:r>
    </w:p>
    <w:tbl>
      <w:tblPr>
        <w:tblStyle w:val="ab"/>
        <w:tblW w:w="1661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61"/>
      </w:tblGrid>
      <w:tr w:rsidR="00CF30EE">
        <w:trPr>
          <w:trHeight w:val="392"/>
        </w:trPr>
        <w:tc>
          <w:tcPr>
            <w:tcW w:w="1661" w:type="dxa"/>
            <w:shd w:val="clear" w:color="auto" w:fill="auto"/>
            <w:tcMar>
              <w:left w:w="98" w:type="dxa"/>
            </w:tcMar>
          </w:tcPr>
          <w:p w:rsidR="00CF30EE" w:rsidRDefault="005F4F84" w:rsidP="00BA4AB7">
            <w:pPr>
              <w:pStyle w:val="a9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</w:t>
            </w:r>
            <w:r w:rsidR="00BA4AB7">
              <w:rPr>
                <w:sz w:val="28"/>
                <w:szCs w:val="28"/>
              </w:rPr>
              <w:t>утроар</w:t>
            </w:r>
            <w:proofErr w:type="spellEnd"/>
          </w:p>
        </w:tc>
      </w:tr>
    </w:tbl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00BA4AB7">
        <w:rPr>
          <w:sz w:val="28"/>
          <w:szCs w:val="28"/>
        </w:rPr>
        <w:t>тротуар</w:t>
      </w:r>
      <w:r>
        <w:rPr>
          <w:sz w:val="28"/>
          <w:szCs w:val="28"/>
        </w:rPr>
        <w:t>)</w:t>
      </w:r>
    </w:p>
    <w:tbl>
      <w:tblPr>
        <w:tblStyle w:val="ab"/>
        <w:tblW w:w="156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60"/>
      </w:tblGrid>
      <w:tr w:rsidR="00CF30EE">
        <w:trPr>
          <w:trHeight w:val="377"/>
        </w:trPr>
        <w:tc>
          <w:tcPr>
            <w:tcW w:w="1560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pStyle w:val="a9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Хоредеп</w:t>
            </w:r>
            <w:proofErr w:type="spellEnd"/>
          </w:p>
        </w:tc>
      </w:tr>
    </w:tbl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(переход)</w:t>
      </w:r>
    </w:p>
    <w:tbl>
      <w:tblPr>
        <w:tblStyle w:val="ab"/>
        <w:tblW w:w="156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60"/>
      </w:tblGrid>
      <w:tr w:rsidR="00CF30EE">
        <w:trPr>
          <w:trHeight w:val="464"/>
        </w:trPr>
        <w:tc>
          <w:tcPr>
            <w:tcW w:w="1560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pStyle w:val="a9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Нипскерто</w:t>
            </w:r>
            <w:proofErr w:type="spellEnd"/>
          </w:p>
        </w:tc>
      </w:tr>
    </w:tbl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(инспектор)</w:t>
      </w:r>
    </w:p>
    <w:tbl>
      <w:tblPr>
        <w:tblStyle w:val="ab"/>
        <w:tblW w:w="156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60"/>
      </w:tblGrid>
      <w:tr w:rsidR="00CF30EE">
        <w:trPr>
          <w:trHeight w:val="463"/>
        </w:trPr>
        <w:tc>
          <w:tcPr>
            <w:tcW w:w="1560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pStyle w:val="a9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Пеешдох</w:t>
            </w:r>
            <w:proofErr w:type="spellEnd"/>
          </w:p>
        </w:tc>
      </w:tr>
    </w:tbl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(пешеход)</w:t>
      </w:r>
    </w:p>
    <w:tbl>
      <w:tblPr>
        <w:tblStyle w:val="ab"/>
        <w:tblW w:w="15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515"/>
      </w:tblGrid>
      <w:tr w:rsidR="00CF30EE">
        <w:trPr>
          <w:trHeight w:val="377"/>
        </w:trPr>
        <w:tc>
          <w:tcPr>
            <w:tcW w:w="1515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pStyle w:val="a9"/>
              <w:spacing w:after="0"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Сверфото</w:t>
            </w:r>
            <w:proofErr w:type="spellEnd"/>
          </w:p>
        </w:tc>
      </w:tr>
    </w:tbl>
    <w:p w:rsidR="00CF30EE" w:rsidRDefault="005F4F84">
      <w:pPr>
        <w:pStyle w:val="a9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(светофор)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Подведение итогов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Итог игры подводится на основе совещания мастеров игры, которые оценивают действия и ответы команд на протяжении всей игры.</w:t>
      </w:r>
    </w:p>
    <w:p w:rsidR="00CF30EE" w:rsidRDefault="005F4F84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Ребята, наша игра подошла к концу! Мы хотим поблагодарить вас за инициативу, находчивость, хорошие знания правил безопасного поведения на дороге</w:t>
      </w:r>
      <w:r w:rsidR="00AE1020">
        <w:rPr>
          <w:sz w:val="28"/>
          <w:szCs w:val="28"/>
        </w:rPr>
        <w:t xml:space="preserve"> и вручить дипломы</w:t>
      </w:r>
      <w:r>
        <w:rPr>
          <w:sz w:val="28"/>
          <w:szCs w:val="28"/>
        </w:rPr>
        <w:t xml:space="preserve">. Подведя итоги, можно сделать вывод, что победила команда </w:t>
      </w:r>
      <w:proofErr w:type="gramStart"/>
      <w:r>
        <w:rPr>
          <w:sz w:val="28"/>
          <w:szCs w:val="28"/>
        </w:rPr>
        <w:t>« »</w:t>
      </w:r>
      <w:proofErr w:type="gramEnd"/>
      <w:r>
        <w:rPr>
          <w:sz w:val="28"/>
          <w:szCs w:val="28"/>
        </w:rPr>
        <w:t>/дружба</w:t>
      </w:r>
      <w:r w:rsidR="00AE1020">
        <w:rPr>
          <w:sz w:val="28"/>
          <w:szCs w:val="28"/>
        </w:rPr>
        <w:t>, которая набрала ____ баллов</w:t>
      </w:r>
      <w:r>
        <w:rPr>
          <w:sz w:val="28"/>
          <w:szCs w:val="28"/>
        </w:rPr>
        <w:t xml:space="preserve">. Спасибо </w:t>
      </w:r>
      <w:r w:rsidR="00AE1020">
        <w:rPr>
          <w:sz w:val="28"/>
          <w:szCs w:val="28"/>
        </w:rPr>
        <w:t xml:space="preserve">вам </w:t>
      </w:r>
      <w:r>
        <w:rPr>
          <w:sz w:val="28"/>
          <w:szCs w:val="28"/>
        </w:rPr>
        <w:t xml:space="preserve">за участие и безопасных вам дорог. </w:t>
      </w:r>
    </w:p>
    <w:p w:rsidR="00401085" w:rsidRDefault="00401085" w:rsidP="00401085">
      <w:pPr>
        <w:pStyle w:val="a9"/>
        <w:spacing w:beforeAutospacing="0" w:after="0" w:afterAutospacing="0" w:line="360" w:lineRule="auto"/>
        <w:jc w:val="center"/>
        <w:rPr>
          <w:i/>
          <w:sz w:val="28"/>
          <w:szCs w:val="28"/>
        </w:rPr>
      </w:pPr>
      <w:r w:rsidRPr="00401085">
        <w:rPr>
          <w:i/>
          <w:sz w:val="28"/>
          <w:szCs w:val="28"/>
        </w:rPr>
        <w:t>Совместное фото.</w:t>
      </w:r>
    </w:p>
    <w:p w:rsidR="00CE5086" w:rsidRPr="00401085" w:rsidRDefault="00CE5086" w:rsidP="00401085">
      <w:pPr>
        <w:pStyle w:val="a9"/>
        <w:spacing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CF30EE" w:rsidRDefault="00193B1F">
      <w:pPr>
        <w:jc w:val="both"/>
      </w:pPr>
      <w:r>
        <w:rPr>
          <w:noProof/>
          <w:lang w:eastAsia="ru-RU"/>
        </w:rPr>
        <w:drawing>
          <wp:inline distT="0" distB="0" distL="0" distR="0" wp14:anchorId="301409D1" wp14:editId="0BC9689A">
            <wp:extent cx="5412476" cy="5463179"/>
            <wp:effectExtent l="0" t="0" r="0" b="4445"/>
            <wp:docPr id="16" name="Рисунок 16" descr="C:\Users\ДТЮ\AppData\Local\Microsoft\Windows\INetCache\Content.Word\Диплом Пешеход.j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ТЮ\AppData\Local\Microsoft\Windows\INetCache\Content.Word\Диплом Пешеход.jpg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54" cy="54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86" w:rsidRDefault="00CE5086">
      <w:pPr>
        <w:spacing w:after="160" w:line="259" w:lineRule="auto"/>
        <w:jc w:val="right"/>
        <w:rPr>
          <w:rFonts w:ascii="Times New Roman" w:eastAsiaTheme="minorHAnsi" w:hAnsi="Times New Roman" w:cs="Times New Roman"/>
          <w:sz w:val="28"/>
          <w:szCs w:val="28"/>
        </w:rPr>
      </w:pPr>
    </w:p>
    <w:p w:rsidR="00CE5086" w:rsidRDefault="00CE5086">
      <w:pPr>
        <w:spacing w:after="160" w:line="259" w:lineRule="auto"/>
        <w:jc w:val="right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5F4F84">
      <w:pPr>
        <w:spacing w:after="160" w:line="259" w:lineRule="auto"/>
        <w:jc w:val="right"/>
        <w:rPr>
          <w:rFonts w:ascii="Times New Roman" w:eastAsiaTheme="minorHAns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Приложение 1</w:t>
      </w:r>
    </w:p>
    <w:p w:rsidR="00CF30EE" w:rsidRDefault="005F4F84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Станция «Повторение – мать учения»</w:t>
      </w: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5F4F84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Оценочный лист команды _______________________________</w:t>
      </w:r>
    </w:p>
    <w:tbl>
      <w:tblPr>
        <w:tblStyle w:val="ab"/>
        <w:tblW w:w="10389" w:type="dxa"/>
        <w:tblInd w:w="-557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194"/>
        <w:gridCol w:w="5195"/>
      </w:tblGrid>
      <w:tr w:rsidR="00CF30EE">
        <w:trPr>
          <w:trHeight w:val="464"/>
        </w:trPr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CF30EE">
        <w:trPr>
          <w:trHeight w:val="464"/>
        </w:trPr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1. «Вопрос - ответ».</w:t>
            </w:r>
          </w:p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За каждый правильный ответ + 1 балл, за неправильный – 0 баллов</w:t>
            </w:r>
            <w:r w:rsidR="00B34FDA">
              <w:rPr>
                <w:rFonts w:ascii="Times New Roman" w:eastAsiaTheme="minorHAnsi" w:hAnsi="Times New Roman" w:cs="Times New Roman"/>
                <w:sz w:val="28"/>
                <w:szCs w:val="28"/>
              </w:rPr>
              <w:t>, максимально-15 баллов</w:t>
            </w:r>
          </w:p>
        </w:tc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464"/>
        </w:trPr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2. «Узнаем знаки».</w:t>
            </w:r>
          </w:p>
          <w:p w:rsidR="00CF30EE" w:rsidRDefault="00B26574" w:rsidP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Только за правильно названную группу дорожных знак</w:t>
            </w:r>
            <w:r w:rsidR="005F4F84">
              <w:rPr>
                <w:rFonts w:ascii="Times New Roman" w:eastAsiaTheme="minorHAnsi" w:hAnsi="Times New Roman" w:cs="Times New Roman"/>
                <w:sz w:val="28"/>
                <w:szCs w:val="28"/>
              </w:rPr>
              <w:t>ов и полное объяснение знака + 4 балл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а</w:t>
            </w:r>
            <w:r w:rsidR="005F4F84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только за правильно названную группу +</w:t>
            </w:r>
            <w:r w:rsidR="005F4F84">
              <w:rPr>
                <w:rFonts w:ascii="Times New Roman" w:eastAsiaTheme="minorHAns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балл, только за полное объяснение знака+</w:t>
            </w:r>
            <w:r w:rsidR="005F4F84">
              <w:rPr>
                <w:rFonts w:ascii="Times New Roman" w:eastAsiaTheme="minorHAns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балл, за </w:t>
            </w:r>
            <w:r w:rsidR="005F4F84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неполное объяснение знака+1 балл, за пустой квадрат </w:t>
            </w:r>
            <w:r w:rsidR="005F4F84" w:rsidRPr="00B34FDA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–</w:t>
            </w:r>
            <w:r w:rsidR="005F4F84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2 балла</w:t>
            </w:r>
          </w:p>
        </w:tc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515"/>
        </w:trPr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3. «Разгадай пословицу».</w:t>
            </w:r>
          </w:p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За правильно отгаданную пословицу + 2 балла, с помощью мастера + 1 балл</w:t>
            </w:r>
          </w:p>
        </w:tc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464"/>
        </w:trPr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4. «Расшифруй фразу».</w:t>
            </w:r>
          </w:p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За правильно расшифрованную фразу + 2 балла, с помощью мастера + 1 балл</w:t>
            </w:r>
          </w:p>
        </w:tc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412"/>
        </w:trPr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ИТОГО БАЛЛОВ</w:t>
            </w:r>
          </w:p>
        </w:tc>
        <w:tc>
          <w:tcPr>
            <w:tcW w:w="5194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</w:tbl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5F4F84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sz w:val="28"/>
          <w:szCs w:val="28"/>
          <w:u w:val="single"/>
        </w:rPr>
        <w:t xml:space="preserve">Примечания </w:t>
      </w: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5F4F84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Станция «Дорога»</w:t>
      </w: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5F4F84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Оценочный лист команды _______________________________</w:t>
      </w:r>
    </w:p>
    <w:tbl>
      <w:tblPr>
        <w:tblStyle w:val="ab"/>
        <w:tblW w:w="984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4922"/>
        <w:gridCol w:w="4923"/>
      </w:tblGrid>
      <w:tr w:rsidR="00CF30EE">
        <w:trPr>
          <w:trHeight w:val="694"/>
        </w:trPr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CF30EE">
        <w:trPr>
          <w:trHeight w:val="694"/>
        </w:trPr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1. «Выбери нужное».</w:t>
            </w:r>
          </w:p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За каждый правильный ответ + 1 балл, максимально – 8 баллов </w:t>
            </w:r>
          </w:p>
        </w:tc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694"/>
        </w:trPr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2. «Назови лишнее».</w:t>
            </w:r>
          </w:p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За каждый правильный ответ + 1 балл, максимально – 4 балла</w:t>
            </w:r>
          </w:p>
        </w:tc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769"/>
        </w:trPr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3. «Перевёртыши».</w:t>
            </w:r>
          </w:p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За каждый правильный ответ + 1 балл, максимально – 6 баллов</w:t>
            </w:r>
          </w:p>
        </w:tc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F30EE">
        <w:trPr>
          <w:trHeight w:val="616"/>
        </w:trPr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5F4F84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ИТОГО БАЛЛОВ</w:t>
            </w:r>
          </w:p>
        </w:tc>
        <w:tc>
          <w:tcPr>
            <w:tcW w:w="4922" w:type="dxa"/>
            <w:shd w:val="clear" w:color="auto" w:fill="auto"/>
            <w:tcMar>
              <w:left w:w="98" w:type="dxa"/>
            </w:tcMar>
          </w:tcPr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  <w:p w:rsidR="00CF30EE" w:rsidRDefault="00CF30E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</w:tbl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5F4F84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sz w:val="28"/>
          <w:szCs w:val="28"/>
          <w:u w:val="single"/>
        </w:rPr>
        <w:t>Примечания</w:t>
      </w: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CF30EE" w:rsidRDefault="00CF30EE">
      <w:pPr>
        <w:jc w:val="both"/>
      </w:pPr>
    </w:p>
    <w:sectPr w:rsidR="00CF30EE">
      <w:pgSz w:w="11906" w:h="16838"/>
      <w:pgMar w:top="1134" w:right="850" w:bottom="993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C6B0C"/>
    <w:multiLevelType w:val="multilevel"/>
    <w:tmpl w:val="F2BA75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FC47BD7"/>
    <w:multiLevelType w:val="multilevel"/>
    <w:tmpl w:val="7FE869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0EE"/>
    <w:rsid w:val="0001635D"/>
    <w:rsid w:val="00117D9C"/>
    <w:rsid w:val="00193B1F"/>
    <w:rsid w:val="001C359D"/>
    <w:rsid w:val="001D47B2"/>
    <w:rsid w:val="00200AF3"/>
    <w:rsid w:val="00401085"/>
    <w:rsid w:val="00412CE5"/>
    <w:rsid w:val="005030DD"/>
    <w:rsid w:val="00570F8D"/>
    <w:rsid w:val="005C5552"/>
    <w:rsid w:val="005F4F84"/>
    <w:rsid w:val="00627EED"/>
    <w:rsid w:val="006A10E2"/>
    <w:rsid w:val="00834882"/>
    <w:rsid w:val="00992534"/>
    <w:rsid w:val="00AE1020"/>
    <w:rsid w:val="00B26574"/>
    <w:rsid w:val="00B34FDA"/>
    <w:rsid w:val="00BA4AB7"/>
    <w:rsid w:val="00BB2425"/>
    <w:rsid w:val="00BE44A2"/>
    <w:rsid w:val="00C2123E"/>
    <w:rsid w:val="00CE5086"/>
    <w:rsid w:val="00CF30EE"/>
    <w:rsid w:val="00EB44D1"/>
    <w:rsid w:val="00F50D16"/>
    <w:rsid w:val="00FB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D776B"/>
  <w15:docId w15:val="{6A867252-BF4C-479D-87EB-F7164699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9CF"/>
    <w:pPr>
      <w:spacing w:after="200" w:line="276" w:lineRule="auto"/>
    </w:pPr>
    <w:rPr>
      <w:rFonts w:ascii="Calibri" w:eastAsia="Calibri" w:hAnsi="Calibri" w:cs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5714C"/>
    <w:rPr>
      <w:rFonts w:ascii="Segoe UI" w:eastAsia="Calibri" w:hAnsi="Segoe UI" w:cs="Segoe UI"/>
      <w:color w:val="00000A"/>
      <w:sz w:val="18"/>
      <w:szCs w:val="18"/>
    </w:rPr>
  </w:style>
  <w:style w:type="character" w:customStyle="1" w:styleId="-">
    <w:name w:val="Интернет-ссылка"/>
    <w:basedOn w:val="a0"/>
    <w:uiPriority w:val="99"/>
    <w:unhideWhenUsed/>
    <w:rsid w:val="00A73121"/>
    <w:rPr>
      <w:color w:val="0563C1" w:themeColor="hyperlink"/>
      <w:u w:val="single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1019CF"/>
    <w:pPr>
      <w:ind w:left="720"/>
      <w:contextualSpacing/>
    </w:pPr>
  </w:style>
  <w:style w:type="paragraph" w:styleId="a9">
    <w:name w:val="Normal (Web)"/>
    <w:basedOn w:val="a"/>
    <w:uiPriority w:val="99"/>
    <w:unhideWhenUsed/>
    <w:qFormat/>
    <w:rsid w:val="006D5AD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65714C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F65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15</Pages>
  <Words>1978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ДТЮ</cp:lastModifiedBy>
  <cp:revision>22</cp:revision>
  <cp:lastPrinted>2020-06-04T13:08:00Z</cp:lastPrinted>
  <dcterms:created xsi:type="dcterms:W3CDTF">2020-05-25T10:37:00Z</dcterms:created>
  <dcterms:modified xsi:type="dcterms:W3CDTF">2023-02-27T09:57:00Z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