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53" w:rsidRDefault="009E5161">
      <w:pPr>
        <w:pStyle w:val="ab"/>
        <w:spacing w:after="0"/>
        <w:rPr>
          <w:color w:val="F10D0C"/>
        </w:rPr>
      </w:pPr>
      <w:r>
        <w:rPr>
          <w:color w:val="F10D0C"/>
        </w:rPr>
        <w:t>Приветствие. Тексты, рабочие листы.</w:t>
      </w:r>
      <w:r w:rsidR="00C95A53">
        <w:rPr>
          <w:noProof/>
        </w:rPr>
        <w:drawing>
          <wp:anchor distT="0" distB="0" distL="0" distR="0" simplePos="0" relativeHeight="3" behindDoc="0" locked="0" layoutInCell="0" allowOverlap="1" wp14:anchorId="7E188B1D" wp14:editId="0E9DD33F">
            <wp:simplePos x="0" y="0"/>
            <wp:positionH relativeFrom="page">
              <wp:align>left</wp:align>
            </wp:positionH>
            <wp:positionV relativeFrom="paragraph">
              <wp:posOffset>410793</wp:posOffset>
            </wp:positionV>
            <wp:extent cx="950595" cy="534670"/>
            <wp:effectExtent l="0" t="0" r="1905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40C" w:rsidRDefault="0095170C">
      <w:pPr>
        <w:pStyle w:val="ab"/>
        <w:spacing w:after="0"/>
        <w:rPr>
          <w:color w:val="2A6099"/>
        </w:rPr>
      </w:pPr>
      <w:r>
        <w:rPr>
          <w:color w:val="2A6099"/>
        </w:rPr>
        <w:t xml:space="preserve">Посмотрите на экран или в рабочий лист, прочитайте отрывок из статьи известного русского психолога Александра Григорьевича </w:t>
      </w:r>
      <w:proofErr w:type="spellStart"/>
      <w:r>
        <w:rPr>
          <w:color w:val="2A6099"/>
        </w:rPr>
        <w:t>Асмолова</w:t>
      </w:r>
      <w:proofErr w:type="spellEnd"/>
      <w:r>
        <w:rPr>
          <w:color w:val="2A6099"/>
        </w:rPr>
        <w:t>: «Психологическая зависимость от жестоких компьютерных игр – страшное дело. Она изменяет сознание игрока: переживания, связанные с виртуальностью, он воспринимает как реальные, свои собственные, ему приятно сознавать свою силу. В кровь выбрасывается адреналин – подобно наркотику, он заставляет работать участки мозга, отвечающие за удовольствие. Если в спорте адреналин разрушается при движении, то в крови сидящего человека он остаётся, разрушая нервную систему, приводя к необратимым изменениям в работе мозга, к неврастении».</w:t>
      </w:r>
    </w:p>
    <w:p w:rsidR="0046040C" w:rsidRDefault="0095170C">
      <w:pPr>
        <w:pStyle w:val="ab"/>
        <w:spacing w:before="280" w:after="0"/>
      </w:pPr>
      <w:r>
        <w:rPr>
          <w:color w:val="2A6099"/>
        </w:rPr>
        <w:t xml:space="preserve"> </w:t>
      </w:r>
      <w:r>
        <w:rPr>
          <w:color w:val="F10D0C"/>
        </w:rPr>
        <w:t xml:space="preserve">(Слайд </w:t>
      </w:r>
      <w:proofErr w:type="gramStart"/>
      <w:r>
        <w:rPr>
          <w:color w:val="F10D0C"/>
        </w:rPr>
        <w:t>3,фильм</w:t>
      </w:r>
      <w:proofErr w:type="gramEnd"/>
      <w:r>
        <w:rPr>
          <w:color w:val="F10D0C"/>
        </w:rPr>
        <w:t xml:space="preserve">) </w:t>
      </w:r>
      <w:r>
        <w:rPr>
          <w:color w:val="2A6099"/>
        </w:rPr>
        <w:t>А сейчас посмотрите отрывок из фильма</w:t>
      </w:r>
      <w:r>
        <w:t xml:space="preserve"> (отрывок из фильма «Вельд», дети устраивают истерику, когда родители отключают детскую). </w:t>
      </w:r>
      <w:r>
        <w:rPr>
          <w:color w:val="2A6099"/>
        </w:rPr>
        <w:t xml:space="preserve">Есть ли общее в этих отрывках и можете ли вы сказать, из каких произведений данные отрывки? Конечно, это отрывок из фильма «Вельд», по одноименному </w:t>
      </w:r>
      <w:proofErr w:type="gramStart"/>
      <w:r>
        <w:rPr>
          <w:color w:val="2A6099"/>
        </w:rPr>
        <w:t>рассказу  американского</w:t>
      </w:r>
      <w:proofErr w:type="gramEnd"/>
      <w:r>
        <w:rPr>
          <w:color w:val="2A6099"/>
        </w:rPr>
        <w:t xml:space="preserve"> писателя </w:t>
      </w:r>
      <w:proofErr w:type="spellStart"/>
      <w:r>
        <w:rPr>
          <w:color w:val="2A6099"/>
        </w:rPr>
        <w:t>Рэя</w:t>
      </w:r>
      <w:proofErr w:type="spellEnd"/>
      <w:r>
        <w:rPr>
          <w:color w:val="2A6099"/>
        </w:rPr>
        <w:t xml:space="preserve"> </w:t>
      </w:r>
      <w:proofErr w:type="spellStart"/>
      <w:r>
        <w:rPr>
          <w:color w:val="2A6099"/>
        </w:rPr>
        <w:t>Брэдбери</w:t>
      </w:r>
      <w:proofErr w:type="spellEnd"/>
      <w:r>
        <w:rPr>
          <w:color w:val="2A6099"/>
        </w:rPr>
        <w:t>.</w:t>
      </w:r>
      <w:r>
        <w:rPr>
          <w:color w:val="2A6099"/>
          <w:sz w:val="22"/>
          <w:szCs w:val="22"/>
        </w:rPr>
        <w:t xml:space="preserve"> </w:t>
      </w:r>
      <w:r>
        <w:rPr>
          <w:color w:val="2A6099"/>
        </w:rPr>
        <w:t>Вашим домашним заданием было прочитать этот рассказ. Как вы думаете, в каком году он был написан и почему?</w:t>
      </w:r>
      <w:r>
        <w:t xml:space="preserve"> (ответы учеников: 2000-е годы, потому что это рассказ о высокотехнологичном доме с большим количеством гаджетов </w:t>
      </w: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1366520</wp:posOffset>
            </wp:positionV>
            <wp:extent cx="963930" cy="509270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других современных устройств).</w:t>
      </w:r>
    </w:p>
    <w:p w:rsidR="0046040C" w:rsidRDefault="0095170C">
      <w:pPr>
        <w:pStyle w:val="ab"/>
        <w:spacing w:before="280" w:after="0"/>
        <w:rPr>
          <w:color w:val="2A6099"/>
        </w:rPr>
      </w:pPr>
      <w:r>
        <w:rPr>
          <w:color w:val="FF0000"/>
        </w:rPr>
        <w:t xml:space="preserve"> </w:t>
      </w:r>
      <w:r>
        <w:rPr>
          <w:color w:val="2A6099"/>
        </w:rPr>
        <w:t xml:space="preserve">Это произведение впервые было опубликовано в 1950 году и называлось «Мир, созданный детьми». Время действия условная реальность (вчера, сегодня, завтра). Тема </w:t>
      </w:r>
      <w:r>
        <w:rPr>
          <w:noProof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-205740</wp:posOffset>
            </wp:positionH>
            <wp:positionV relativeFrom="paragraph">
              <wp:posOffset>655955</wp:posOffset>
            </wp:positionV>
            <wp:extent cx="995680" cy="501015"/>
            <wp:effectExtent l="0" t="0" r="0" b="0"/>
            <wp:wrapSquare wrapText="largest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6099"/>
        </w:rPr>
        <w:t xml:space="preserve">— трагическая история семьи </w:t>
      </w:r>
    </w:p>
    <w:p w:rsidR="0046040C" w:rsidRDefault="0095170C">
      <w:pPr>
        <w:pStyle w:val="ab"/>
        <w:spacing w:before="280" w:after="0"/>
        <w:rPr>
          <w:color w:val="2A6099"/>
        </w:rPr>
      </w:pPr>
      <w:r>
        <w:rPr>
          <w:color w:val="FF0000"/>
        </w:rPr>
        <w:t xml:space="preserve"> </w:t>
      </w:r>
      <w:r>
        <w:rPr>
          <w:color w:val="2A6099"/>
        </w:rPr>
        <w:t xml:space="preserve">Это лишь одно из многих произведений автора, в котором он предсказывает будущее, но сам </w:t>
      </w:r>
      <w:proofErr w:type="spellStart"/>
      <w:r>
        <w:rPr>
          <w:color w:val="2A6099"/>
        </w:rPr>
        <w:t>Брэдбери</w:t>
      </w:r>
      <w:proofErr w:type="spellEnd"/>
      <w:r>
        <w:rPr>
          <w:color w:val="2A6099"/>
        </w:rPr>
        <w:t xml:space="preserve"> считал, что он не предсказывает будущее, а пытается его предотвратить, вот что говорит сам </w:t>
      </w:r>
      <w:proofErr w:type="spellStart"/>
      <w:r>
        <w:rPr>
          <w:color w:val="2A6099"/>
        </w:rPr>
        <w:t>Брэдбери</w:t>
      </w:r>
      <w:proofErr w:type="spellEnd"/>
      <w:r>
        <w:rPr>
          <w:color w:val="2A6099"/>
        </w:rPr>
        <w:t xml:space="preserve">: «Люди просят меня предсказать будущее, а я хочу всего лишь предотвратить его…» </w:t>
      </w:r>
      <w:proofErr w:type="spellStart"/>
      <w:r>
        <w:rPr>
          <w:color w:val="2A6099"/>
        </w:rPr>
        <w:t>Брэдбери</w:t>
      </w:r>
      <w:proofErr w:type="spellEnd"/>
      <w:r>
        <w:rPr>
          <w:color w:val="2A6099"/>
        </w:rPr>
        <w:t xml:space="preserve"> не удалось предотвратить будущее, это подтверждает первый отрывок, он из статьи Александра </w:t>
      </w:r>
      <w:proofErr w:type="spellStart"/>
      <w:r>
        <w:rPr>
          <w:color w:val="2A6099"/>
        </w:rPr>
        <w:t>Асмолова</w:t>
      </w:r>
      <w:proofErr w:type="spellEnd"/>
      <w:r>
        <w:rPr>
          <w:color w:val="2A6099"/>
        </w:rPr>
        <w:t xml:space="preserve"> «Синдром вельда, или поколение, ушедшее в виртуальный мир», написанной в 2008 году.</w:t>
      </w:r>
    </w:p>
    <w:p w:rsidR="0046040C" w:rsidRDefault="0095170C">
      <w:pPr>
        <w:pStyle w:val="ab"/>
        <w:spacing w:before="280" w:after="0"/>
        <w:rPr>
          <w:color w:val="2A6099"/>
        </w:rPr>
      </w:pPr>
      <w:r>
        <w:rPr>
          <w:noProof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1162685" cy="509905"/>
            <wp:effectExtent l="0" t="0" r="0" b="0"/>
            <wp:wrapSquare wrapText="largest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6099"/>
        </w:rPr>
        <w:t xml:space="preserve">Слово «вельд» в современной психологии легло в основу психологического термина «синдром вельда», обозначающий желание детей избавиться от родителей. Что является причинами возникновения этого желания, и как предостеречь себя и своих близких от этого недуга? Как в условиях технологического прогресса сохранить человеческий облик и благоразумие? И могут ли новейшие технологии заменить радость общения с близкими и теплые, доверительные отношения в семье? Дом семьи </w:t>
      </w:r>
      <w:proofErr w:type="spellStart"/>
      <w:r>
        <w:rPr>
          <w:color w:val="2A6099"/>
        </w:rPr>
        <w:t>Хедли</w:t>
      </w:r>
      <w:proofErr w:type="spellEnd"/>
      <w:r>
        <w:rPr>
          <w:color w:val="2A6099"/>
        </w:rPr>
        <w:t xml:space="preserve"> назывался «Все для счастья». Но принес ли он счастье? Проанализировав рассказ, мы попытаемся дать ответ на этот вопрос. На основании вышесказанного сформулируем тему урока </w:t>
      </w:r>
      <w:r>
        <w:rPr>
          <w:color w:val="FF0000"/>
        </w:rPr>
        <w:t>(клик)</w:t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5229"/>
        <w:gridCol w:w="5227"/>
      </w:tblGrid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учителя. Вопросы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учащихся. Предполагаемые ответы</w:t>
            </w:r>
          </w:p>
        </w:tc>
      </w:tr>
      <w:tr w:rsidR="0046040C">
        <w:trPr>
          <w:trHeight w:val="1755"/>
        </w:trPr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9525</wp:posOffset>
                  </wp:positionV>
                  <wp:extent cx="1042035" cy="557530"/>
                  <wp:effectExtent l="0" t="0" r="0" b="0"/>
                  <wp:wrapSquare wrapText="largest"/>
                  <wp:docPr id="5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Джорж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и Лидия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Хедли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-  счастливые домовладельцы. Они вместе со своими детьми - сыном Питером и дочерью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Венди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- живут в необыкновенном доме. Над проектами домов подобного типа ломали головы самые изощренные умы человечества ХХ века. Какого типа дом они приобрели?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Звуконепроницаемый дом типа «Все для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счастья 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Заметим: абсолютная материальная обеспеченность, полный физический комфорт, райское существование обошлись хозяевам  в…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BE480A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тридцать тысяч долларов (с полной обстановкой).</w:t>
            </w:r>
            <w:r>
              <w:rPr>
                <w:rFonts w:ascii="Times New Roman" w:eastAsia="Times New Roman" w:hAnsi="Times New Roman" w:cs="Times New Roman"/>
                <w:color w:val="BE480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С какой целью куплен дом?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«Мы купили этот дом, чтобы ничего не надо было делать».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71120</wp:posOffset>
                  </wp:positionV>
                  <wp:extent cx="981710" cy="507365"/>
                  <wp:effectExtent l="0" t="0" r="0" b="0"/>
                  <wp:wrapSquare wrapText="largest"/>
                  <wp:docPr id="6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 Какими технич</w:t>
            </w:r>
            <w:r w:rsidR="00096027"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ескими чудесами оснащен дом? Что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вызывает особое восхищение?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Автоматическая ванна; стол-автомат; видеофон; пневматический отсек для того, чтобы взлететь наверх; укачивающие кровати и кресла; сопровождающий свет; автоматическая зубная щетка, расческа, умывальник; говорящие часы, механические мочалки; дом одевал, кормил, холил, пел, играл, укачивал.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635</wp:posOffset>
                  </wp:positionV>
                  <wp:extent cx="962025" cy="546735"/>
                  <wp:effectExtent l="0" t="0" r="0" b="0"/>
                  <wp:wrapSquare wrapText="largest"/>
                  <wp:docPr id="7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Особое восхищение вызывала детская комната. Почему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Джорж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не поскупился приобрести за половину стоимости всего дома «чудо совершенства» для детской?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«Дети должны получать все самое лучшее», - заявил он тогда. </w:t>
            </w: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51435</wp:posOffset>
                  </wp:positionV>
                  <wp:extent cx="886460" cy="525780"/>
                  <wp:effectExtent l="0" t="0" r="0" b="0"/>
                  <wp:wrapSquare wrapText="largest"/>
                  <wp:docPr id="8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Какие ассоциации со словом «вельд» возникают у вас?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Засуха, жара, песок, сухая трава, опасность, жестокость, хищники, страх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-134620</wp:posOffset>
                  </wp:positionH>
                  <wp:positionV relativeFrom="paragraph">
                    <wp:posOffset>47625</wp:posOffset>
                  </wp:positionV>
                  <wp:extent cx="970915" cy="495935"/>
                  <wp:effectExtent l="0" t="0" r="0" b="0"/>
                  <wp:wrapSquare wrapText="largest"/>
                  <wp:docPr id="9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Почему именно эти ассоциации возникли? Что такое «вельд»? Давайте обратимся к топонимическому словарю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(клик)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Вельд – это открытая безлесная территория или лугово-пастбищные угодья в Южной Африке, обширные засушливые плато.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Какую мы увидели комнату в рассказе? Давайте составим кластер. Охарактеризуйте комнату, определите её возможности и основное назначение. Выявим взаимосвязь.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Составим кластер (см. Приложение):</w:t>
            </w:r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Размер: огромная (144 кв. м., высота потолка – 10 м)</w:t>
            </w:r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Цена: дорогая (стоит, как половина всего дома)</w:t>
            </w:r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Техническое устройство: светящиеся стены, стереозвук,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одорофоны</w:t>
            </w:r>
            <w:proofErr w:type="spellEnd"/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Назначение: источник забавы</w:t>
            </w:r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Возможности: воплощает любые желания детей.</w:t>
            </w:r>
          </w:p>
          <w:p w:rsidR="0046040C" w:rsidRDefault="0095170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DAB1C" wp14:editId="23EAFDA9">
                  <wp:extent cx="2977978" cy="14700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80" cy="14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Чем поначалу привлекала детская комната десятилетних детей?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Дети мысленно вызывали любимых героев сказок, которые они ранее читали. Отец это наблюдал, заходя в детскую. Он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« встречал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Алису в стране чудес, фальшивую черепаху, Алладина с его волшебной лампой, Джека Тыквенную голову из страны ОЗ, доктора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Дулитла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, летящего в небе Пегаса, слышал ангельское пение.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</wp:posOffset>
                  </wp:positionV>
                  <wp:extent cx="1089660" cy="543560"/>
                  <wp:effectExtent l="0" t="0" r="0" b="0"/>
                  <wp:wrapSquare wrapText="largest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Но постепенно это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бездуховное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чудо превратилось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античудо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. Вскоре мать почувствовала свою ненужность. Подтвердите 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lastRenderedPageBreak/>
              <w:t>это цитатой из текста.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lastRenderedPageBreak/>
              <w:t>«Я вроде здесь ни к чему. Дом - и жена, и мама, и горничная. Разве я могу состязаться с африканским вельдом? Возможно, у меня слишком мало дела?»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lastRenderedPageBreak/>
              <w:t xml:space="preserve"> 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102870</wp:posOffset>
                  </wp:positionV>
                  <wp:extent cx="943610" cy="347345"/>
                  <wp:effectExtent l="0" t="0" r="0" b="0"/>
                  <wp:wrapSquare wrapText="largest"/>
                  <wp:docPr id="12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                          </w:t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Родителям стало неуютно и … страшно. Что их беспокоило и пугало?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Дети увлеклись Африкой. Детская поломалась «не слушается (или не может послушаться), застряла на одной комбинации (или Питер заставил застрять) воссоздания львов .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Были ли основания у родителей подозревать своих детей в поломке «чудесной детской»? Да!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Был найден бумажник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Джоржа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; затем окровавленный шарф Лидии;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Венди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хитростью хотела усыпить бдительность родителей: на момент их прихода переключила комбинацию.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53340</wp:posOffset>
                  </wp:positionV>
                  <wp:extent cx="719455" cy="551815"/>
                  <wp:effectExtent l="0" t="0" r="0" b="0"/>
                  <wp:wrapSquare wrapText="largest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Какие художественно-изобразительные средства использует автор для изображения нарастающей опасности?  Распределите слова, словосочетания и предложения в три группы: эпитеты, метафоры, сравнения.</w:t>
            </w: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BE480A"/>
                <w:sz w:val="24"/>
                <w:szCs w:val="24"/>
                <w:lang w:eastAsia="ru-RU"/>
              </w:rPr>
              <w:t>Множество эпитетов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, передающих цвет, звуки, температуру, запахи: жаркое, желтое солнце; жуткие желто-зеленые глаза львов; сушащий запах травы, пыли; резкий запах животных; раскаленный воздух; шумное дыхание львов, их открытые, влажные от слюны пасти; далекий топот копыт антилоп; шуршащая поступь крадущихся хищников.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BE480A"/>
                <w:sz w:val="24"/>
                <w:szCs w:val="24"/>
                <w:lang w:eastAsia="ru-RU"/>
              </w:rPr>
              <w:t xml:space="preserve">Сравнения: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пыль-облачко красного перца.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BE480A"/>
                <w:sz w:val="24"/>
                <w:szCs w:val="24"/>
                <w:lang w:eastAsia="ru-RU"/>
              </w:rPr>
              <w:t>Метафора: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«сейчас перед ними печь, которая дышит убийством»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80645</wp:posOffset>
                  </wp:positionV>
                  <wp:extent cx="1014730" cy="567690"/>
                  <wp:effectExtent l="0" t="0" r="0" b="0"/>
                  <wp:wrapSquare wrapText="largest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Заметьте: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доминирует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… желтый цвет- цвет жажды, жары, тошноты, обморока, ужаса. Но остановить это безумие родителям не под силу. Их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попытки запереть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комнату вызывают волну сопротивления со стороны детей. В Доме </w:t>
            </w:r>
            <w:proofErr w:type="gram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« Все</w:t>
            </w:r>
            <w:proofErr w:type="gram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для счастья » родители и дети стали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двумя берегами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A6099"/>
                <w:sz w:val="24"/>
                <w:szCs w:val="24"/>
                <w:lang w:eastAsia="ru-RU"/>
              </w:rPr>
              <w:t>Они разделены потоком</w:t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ненависти, бездушия, разрушения и смерти - безбрежным вельдом.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28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>(Клик)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На одном берегу – выжженные души детей. </w:t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 xml:space="preserve">(клик) </w:t>
            </w: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На другом берегу – безволие родителей, обманчивое решение воспитывать детей по золотому принципу: «Каждый делает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>всѐ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 сам», ведь этот принцип не научит детей страдать и сострадать, переживать и сопереживать, заботиться, трудиться, раскаиваться…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Внутренняя пустота детей подчеркивается портретом детей (внешность и интонация)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Щеки мятный леденец, глаза ярко-голубые шарики. </w:t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Интонацией в диалогах: - резко спросил; -холодно произнес; -«советую подумать, отец»!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Писатель ведет повествование в виде диалога. - Цель любого диалога?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Общение, контакт.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Диалог-это путь к пониманию. В рассказе же диалоги детей и родителей высвечивают полное их отчуждение. В чем это проявляется?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Проявляется в истериках, ненависти, проклятиях, угрозах, слезах, нервозности, воплях.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Врач Дэвид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Макклин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, к которому обратились господа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Хедли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за помощью, явившись, начал с вопроса: Я не опоздал? - Как можно воспринять вопрос: в прямом смысле - пришел к назначенному времени; в переносном - а не слишком поздно вы спохватились исправлять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lastRenderedPageBreak/>
              <w:t>ситуацию?.</w:t>
            </w:r>
            <w:proofErr w:type="gram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lastRenderedPageBreak/>
              <w:t xml:space="preserve">Опоздал и врач, опоздали и родители. Диагноз паранойи и агрессии налицо. Назрела беда!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lastRenderedPageBreak/>
              <w:t xml:space="preserve">Что послужило толчком к драматической развязке?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Решение отца отключить все автоматические устройства дома и запустить устройство, «убивающее детскую комнату». </w:t>
            </w: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139700</wp:posOffset>
                  </wp:positionV>
                  <wp:extent cx="1232535" cy="476885"/>
                  <wp:effectExtent l="0" t="0" r="0" b="0"/>
                  <wp:wrapSquare wrapText="largest"/>
                  <wp:docPr id="1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                                </w:t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                                  </w:t>
            </w:r>
          </w:p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Какова была реакция детей? </w:t>
            </w:r>
          </w:p>
        </w:tc>
        <w:tc>
          <w:tcPr>
            <w:tcW w:w="5227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BE480A"/>
                <w:sz w:val="24"/>
                <w:szCs w:val="24"/>
                <w:lang w:eastAsia="ru-RU"/>
              </w:rPr>
              <w:t xml:space="preserve">Истерика и решение детей осуществить свой замысел. </w:t>
            </w:r>
          </w:p>
        </w:tc>
      </w:tr>
      <w:tr w:rsidR="0046040C">
        <w:tc>
          <w:tcPr>
            <w:tcW w:w="5228" w:type="dxa"/>
          </w:tcPr>
          <w:p w:rsidR="0046040C" w:rsidRDefault="0095170C" w:rsidP="002A2888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Родители были непоследовательны в своем решении избавиться от детской комнаты, особенно Лидия. Детская «на минуточку» была опять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включена</w:t>
            </w:r>
            <w:proofErr w:type="gram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и дети воспользовались предоставленным шансом. Коварству и кощунству, лицемерию детей нет предела. Задумав запереть родителей на съедение львам, они лживо лепетали: папочка, мама, заманивая их на смерть.</w:t>
            </w:r>
            <w:r w:rsidR="002A2888">
              <w:rPr>
                <w:noProof/>
                <w:lang w:eastAsia="ru-RU"/>
              </w:rPr>
              <w:t xml:space="preserve"> </w:t>
            </w:r>
            <w:r w:rsidR="002A2888">
              <w:rPr>
                <w:noProof/>
                <w:lang w:eastAsia="ru-RU"/>
              </w:rPr>
              <w:drawing>
                <wp:inline distT="0" distB="0" distL="0" distR="0" wp14:anchorId="0BDA0004" wp14:editId="453F4716">
                  <wp:extent cx="1235675" cy="65468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98" cy="6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0C">
        <w:tc>
          <w:tcPr>
            <w:tcW w:w="5228" w:type="dxa"/>
          </w:tcPr>
          <w:p w:rsidR="0046040C" w:rsidRDefault="009517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Почему жильцы дома «Все для Счастья» не стали счастливыми? Ответ дал врач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Девид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>Макклин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2A6099"/>
                <w:sz w:val="24"/>
                <w:szCs w:val="24"/>
                <w:lang w:eastAsia="ru-RU"/>
              </w:rPr>
              <w:t xml:space="preserve"> (поиск ответа в тексте). </w:t>
            </w:r>
          </w:p>
        </w:tc>
        <w:tc>
          <w:tcPr>
            <w:tcW w:w="5227" w:type="dxa"/>
          </w:tcPr>
          <w:p w:rsidR="0046040C" w:rsidRDefault="0046040C">
            <w:pPr>
              <w:widowControl w:val="0"/>
              <w:spacing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040C" w:rsidRDefault="0095170C">
      <w:pPr>
        <w:spacing w:beforeAutospacing="1" w:after="119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Вывод. Врач </w:t>
      </w:r>
      <w:proofErr w:type="spellStart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>Девид</w:t>
      </w:r>
      <w:proofErr w:type="spellEnd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>Макклин</w:t>
      </w:r>
      <w:proofErr w:type="spellEnd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 (поиск ответа в тексте). </w:t>
      </w:r>
    </w:p>
    <w:p w:rsidR="0046040C" w:rsidRDefault="0095170C">
      <w:pPr>
        <w:spacing w:beforeAutospacing="1" w:after="119" w:line="240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-24765</wp:posOffset>
            </wp:positionH>
            <wp:positionV relativeFrom="paragraph">
              <wp:posOffset>76200</wp:posOffset>
            </wp:positionV>
            <wp:extent cx="1003935" cy="553085"/>
            <wp:effectExtent l="0" t="0" r="0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Автор ни разу не назвал своих героев </w:t>
      </w:r>
      <w:r>
        <w:rPr>
          <w:rFonts w:ascii="Times New Roman" w:eastAsia="Times New Roman" w:hAnsi="Times New Roman" w:cs="Times New Roman"/>
          <w:b/>
          <w:bCs/>
          <w:i/>
          <w:color w:val="44546A" w:themeColor="text2"/>
          <w:sz w:val="24"/>
          <w:szCs w:val="24"/>
          <w:lang w:eastAsia="ru-RU"/>
        </w:rPr>
        <w:t>семьей</w:t>
      </w:r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 – настоящей, духовно близкой, дружной. Дом </w:t>
      </w:r>
      <w:proofErr w:type="spellStart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>Хедли</w:t>
      </w:r>
      <w:proofErr w:type="spellEnd"/>
      <w:r>
        <w:rPr>
          <w:rFonts w:ascii="Times New Roman" w:eastAsia="Times New Roman" w:hAnsi="Times New Roman" w:cs="Times New Roman"/>
          <w:b/>
          <w:bCs/>
          <w:color w:val="44546A" w:themeColor="text2"/>
          <w:sz w:val="24"/>
          <w:szCs w:val="24"/>
          <w:lang w:eastAsia="ru-RU"/>
        </w:rPr>
        <w:t xml:space="preserve"> «Все для счастья» превратился в призрак счастья, в «чертов зверинец». Их дом не был освящен любовью, заботой друг о друге. Любовь была подменена ложными ценностями и греховными страстями. И эта подмена привела детей к самому большому из смертных грехов – убийству - убийству собственных родителей. Голоса фантастического прошлого - рычание львов, крики о помощи в детской, поминальная тишина-все смолкло… Потрясенный читатель остается в глубоком раздумье. </w:t>
      </w:r>
    </w:p>
    <w:p w:rsidR="0046040C" w:rsidRDefault="0095170C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Рефлексия</w:t>
      </w:r>
      <w:r w:rsidR="00C95A53">
        <w:rPr>
          <w:rFonts w:ascii="Arial" w:hAnsi="Arial" w:cs="Arial"/>
          <w:b/>
          <w:color w:val="FF0000"/>
        </w:rPr>
        <w:t>. Оцените свою работу на уроке.</w:t>
      </w:r>
      <w:r w:rsidR="002A2888">
        <w:rPr>
          <w:rFonts w:ascii="Arial" w:hAnsi="Arial" w:cs="Arial"/>
          <w:b/>
          <w:color w:val="FF0000"/>
        </w:rPr>
        <w:t xml:space="preserve"> </w:t>
      </w:r>
      <w:r w:rsidR="00C95A53">
        <w:rPr>
          <w:noProof/>
          <w:lang w:eastAsia="ru-RU"/>
        </w:rPr>
        <w:drawing>
          <wp:inline distT="0" distB="0" distL="0" distR="0" wp14:anchorId="08B88CC8" wp14:editId="7883039E">
            <wp:extent cx="1334530" cy="654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5025" cy="6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C" w:rsidRDefault="0095170C">
      <w:pPr>
        <w:spacing w:beforeAutospacing="1" w:after="284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>Выскажитесь о сегодняшнем уроке</w:t>
      </w:r>
    </w:p>
    <w:p w:rsidR="002A2888" w:rsidRPr="009E5161" w:rsidRDefault="002A2888">
      <w:pPr>
        <w:rPr>
          <w:b/>
          <w:color w:val="44546A" w:themeColor="text2"/>
        </w:rPr>
      </w:pPr>
      <w:r>
        <w:rPr>
          <w:b/>
          <w:color w:val="FF0000"/>
        </w:rPr>
        <w:t xml:space="preserve">Д/з </w:t>
      </w:r>
      <w:r w:rsidR="00096027">
        <w:rPr>
          <w:noProof/>
          <w:lang w:eastAsia="ru-RU"/>
        </w:rPr>
        <w:drawing>
          <wp:inline distT="0" distB="0" distL="0" distR="0" wp14:anchorId="6583CE47" wp14:editId="060CDD95">
            <wp:extent cx="1469991" cy="77847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526" cy="7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61">
        <w:rPr>
          <w:b/>
          <w:color w:val="FF0000"/>
        </w:rPr>
        <w:t xml:space="preserve">  </w:t>
      </w:r>
      <w:r w:rsidR="009E5161" w:rsidRPr="009E5161">
        <w:rPr>
          <w:b/>
          <w:color w:val="44546A" w:themeColor="text2"/>
        </w:rPr>
        <w:t xml:space="preserve">Ответьте письменно на вопрос: «О  чём предупреждает рассказ «Вельд» </w:t>
      </w:r>
      <w:proofErr w:type="spellStart"/>
      <w:r w:rsidR="009E5161" w:rsidRPr="009E5161">
        <w:rPr>
          <w:b/>
          <w:color w:val="44546A" w:themeColor="text2"/>
        </w:rPr>
        <w:t>Р.Брэдбери</w:t>
      </w:r>
      <w:proofErr w:type="spellEnd"/>
      <w:r w:rsidR="009E5161" w:rsidRPr="009E5161">
        <w:rPr>
          <w:b/>
          <w:color w:val="44546A" w:themeColor="text2"/>
        </w:rPr>
        <w:t>».</w:t>
      </w:r>
    </w:p>
    <w:sectPr w:rsidR="002A2888" w:rsidRPr="009E5161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40C"/>
    <w:rsid w:val="00096027"/>
    <w:rsid w:val="002A2888"/>
    <w:rsid w:val="003C0A74"/>
    <w:rsid w:val="0046040C"/>
    <w:rsid w:val="0095170C"/>
    <w:rsid w:val="009E5161"/>
    <w:rsid w:val="00C9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282B9"/>
  <w15:docId w15:val="{B6B078E6-994A-4FE4-B2E3-A7C83332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47A0"/>
    <w:rPr>
      <w:b/>
      <w:b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871D31"/>
    <w:rPr>
      <w:rFonts w:ascii="Segoe UI" w:hAnsi="Segoe UI" w:cs="Segoe UI"/>
      <w:sz w:val="18"/>
      <w:szCs w:val="18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uiPriority w:val="99"/>
    <w:semiHidden/>
    <w:unhideWhenUsed/>
    <w:qFormat/>
    <w:rsid w:val="003047A0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qFormat/>
    <w:rsid w:val="00871D3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304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7</cp:revision>
  <cp:lastPrinted>2023-05-02T06:58:00Z</cp:lastPrinted>
  <dcterms:created xsi:type="dcterms:W3CDTF">2023-05-02T05:36:00Z</dcterms:created>
  <dcterms:modified xsi:type="dcterms:W3CDTF">2023-05-04T09:27:00Z</dcterms:modified>
  <dc:language>ru-RU</dc:language>
</cp:coreProperties>
</file>