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10" w:rsidRPr="00B51C10" w:rsidRDefault="00B51C10" w:rsidP="00B51C10">
      <w:pPr>
        <w:pStyle w:val="TableParagraph"/>
        <w:ind w:firstLine="709"/>
        <w:jc w:val="both"/>
        <w:rPr>
          <w:b/>
          <w:sz w:val="24"/>
          <w:szCs w:val="24"/>
        </w:rPr>
      </w:pPr>
      <w:r w:rsidRPr="00B51C10">
        <w:rPr>
          <w:sz w:val="24"/>
          <w:szCs w:val="24"/>
        </w:rPr>
        <w:t>В настоящее время в обществе большое внимание уделяется детям инвалидам и детям с ограниченными возможностями здоровья</w:t>
      </w:r>
      <w:r w:rsidR="00C7251E">
        <w:rPr>
          <w:sz w:val="24"/>
          <w:szCs w:val="24"/>
        </w:rPr>
        <w:t xml:space="preserve"> (ОВЗ)</w:t>
      </w:r>
      <w:r w:rsidRPr="00B51C10">
        <w:rPr>
          <w:sz w:val="24"/>
          <w:szCs w:val="24"/>
        </w:rPr>
        <w:t>. Идет поиск путей решения проблемы: как сделать так, чтобы такие дети могли вести полноценную и достойную жизнь. В жизни детей с ограниченными возможностями именно творческая деятельность оказывают существенное влияние на формирование личности ребенка и его общественной активности. Изобразительное искусство и декоративно прикладное творчество располагают многообразием материалов и техник. Занятия творчеством активизируют у учащихся личные творческие возможности, вырабатывают индивидуальный стиль каждого ребёнка, дают возможность самовыражения и самореализации.</w:t>
      </w:r>
    </w:p>
    <w:p w:rsidR="00B51C10" w:rsidRDefault="00B51C10" w:rsidP="00B51C10">
      <w:pPr>
        <w:shd w:val="clear" w:color="auto" w:fill="FFFFFF"/>
        <w:ind w:firstLine="709"/>
        <w:jc w:val="both"/>
      </w:pPr>
      <w:r w:rsidRPr="00B51C10">
        <w:t>Раннее приобщение детей к практической художественной деятельности способствует развитию у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– является важнейшим средством коррекции психического развития школьника.</w:t>
      </w:r>
    </w:p>
    <w:p w:rsidR="00B51C10" w:rsidRPr="00C7251E" w:rsidRDefault="00C7251E" w:rsidP="00C7251E">
      <w:pPr>
        <w:shd w:val="clear" w:color="auto" w:fill="FFFFFF"/>
        <w:ind w:firstLine="709"/>
        <w:jc w:val="both"/>
        <w:rPr>
          <w:b/>
        </w:rPr>
      </w:pPr>
      <w:r>
        <w:t>Мною разработана программа развития детей с ОВЗ «Фантазия и творчество».</w:t>
      </w:r>
      <w:r>
        <w:rPr>
          <w:b/>
        </w:rPr>
        <w:t xml:space="preserve"> </w:t>
      </w:r>
      <w:r w:rsidR="00B51C10" w:rsidRPr="00B51C10">
        <w:t>Дополнительное</w:t>
      </w:r>
      <w:r w:rsidR="00B51C10" w:rsidRPr="00B51C10">
        <w:rPr>
          <w:spacing w:val="1"/>
        </w:rPr>
        <w:t xml:space="preserve"> </w:t>
      </w:r>
      <w:r w:rsidR="00B51C10" w:rsidRPr="00B51C10">
        <w:t>образование</w:t>
      </w:r>
      <w:r w:rsidR="00B51C10" w:rsidRPr="00B51C10">
        <w:rPr>
          <w:spacing w:val="1"/>
        </w:rPr>
        <w:t xml:space="preserve"> </w:t>
      </w:r>
      <w:r w:rsidR="00B51C10" w:rsidRPr="00B51C10">
        <w:t xml:space="preserve">способствует вовлечению ребят в творческую деятельность, раскрытию потенциала, формирует  </w:t>
      </w:r>
      <w:r w:rsidR="00B51C10" w:rsidRPr="00B51C10">
        <w:rPr>
          <w:spacing w:val="-57"/>
        </w:rPr>
        <w:t xml:space="preserve"> </w:t>
      </w:r>
      <w:r w:rsidR="00B51C10" w:rsidRPr="00B51C10">
        <w:t>новый</w:t>
      </w:r>
      <w:r w:rsidR="00B51C10" w:rsidRPr="00B51C10">
        <w:rPr>
          <w:spacing w:val="-1"/>
        </w:rPr>
        <w:t xml:space="preserve"> </w:t>
      </w:r>
      <w:r w:rsidR="00B51C10" w:rsidRPr="00B51C10">
        <w:t>круг</w:t>
      </w:r>
      <w:r w:rsidR="00B51C10" w:rsidRPr="00B51C10">
        <w:rPr>
          <w:spacing w:val="-1"/>
        </w:rPr>
        <w:t xml:space="preserve"> </w:t>
      </w:r>
      <w:r w:rsidR="00B51C10" w:rsidRPr="00B51C10">
        <w:t xml:space="preserve">общения. Программа </w:t>
      </w:r>
      <w:r>
        <w:t>«Фантазия и творчество»</w:t>
      </w:r>
      <w:r>
        <w:t xml:space="preserve"> </w:t>
      </w:r>
      <w:r w:rsidR="00B51C10" w:rsidRPr="00B51C10">
        <w:t>ориентирована на создание условий для творческого развития личности детей. Изучение различных приемов декоративно - прикладного творчества направлено на повышение уверенности детей в себе, в своих силах, что позволяет выстраивать образовательную деятельность с полным учетом этих особенностей.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Программа опирается на принципы </w:t>
      </w:r>
      <w:proofErr w:type="spellStart"/>
      <w:r w:rsidRPr="00B51C10">
        <w:rPr>
          <w:rFonts w:eastAsia="Calibri"/>
          <w:lang w:eastAsia="en-US"/>
        </w:rPr>
        <w:t>витагенности</w:t>
      </w:r>
      <w:proofErr w:type="spellEnd"/>
      <w:r w:rsidRPr="00B51C10">
        <w:rPr>
          <w:rFonts w:eastAsia="Calibri"/>
          <w:lang w:eastAsia="en-US"/>
        </w:rPr>
        <w:t xml:space="preserve"> (жизненной определенности), доступности, </w:t>
      </w:r>
      <w:proofErr w:type="spellStart"/>
      <w:r w:rsidRPr="00B51C10">
        <w:rPr>
          <w:rFonts w:eastAsia="Calibri"/>
          <w:lang w:eastAsia="en-US"/>
        </w:rPr>
        <w:t>здоровьесбережения</w:t>
      </w:r>
      <w:proofErr w:type="spellEnd"/>
      <w:r w:rsidRPr="00B51C10">
        <w:rPr>
          <w:rFonts w:eastAsia="Calibri"/>
          <w:lang w:eastAsia="en-US"/>
        </w:rPr>
        <w:t>, наглядности, активности и направлена на творческую реабилитацию детей с ОВЗ основанную на искусстве, в первую очередь декоративную и творческую деятельности. Основная цель данного подхода состоит в гармонизации развития личности через развитие способности самовыражения и самопознания.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B51C10">
        <w:t>Программа дает возможность освоить технику работы с различными видами материала (бумага, ткань, картон, природный материал, нетрадиционный и бросовый материал и т.п.). Знания и умения с одной области переносятся в другую, расширяя и углубляя их. Умение работать с разными материалами позволяет переносить технологические приемы с одного материала на другой, получая новые оригинальные изделия. Кроме того, смена видов работы и материала исключает возможность уставания и перенасыщения одним видом деятельности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b/>
        </w:rPr>
      </w:pPr>
      <w:r w:rsidRPr="00B51C10">
        <w:t>Для рисования, лепки и конструирования детям предлагаются объекты с большим количеством деталей. В</w:t>
      </w:r>
      <w:r w:rsidRPr="00B51C10">
        <w:rPr>
          <w:spacing w:val="1"/>
        </w:rPr>
        <w:t xml:space="preserve"> </w:t>
      </w:r>
      <w:r w:rsidRPr="00B51C10">
        <w:t>ходе работы дети проговаривают вслух названия всех частей рисунка, скульптуры, конструкции что положительно</w:t>
      </w:r>
      <w:r w:rsidRPr="00B51C10">
        <w:rPr>
          <w:spacing w:val="-1"/>
        </w:rPr>
        <w:t xml:space="preserve"> </w:t>
      </w:r>
      <w:r w:rsidRPr="00B51C10">
        <w:t>сказывается на</w:t>
      </w:r>
      <w:r w:rsidRPr="00B51C10">
        <w:rPr>
          <w:spacing w:val="-1"/>
        </w:rPr>
        <w:t xml:space="preserve"> </w:t>
      </w:r>
      <w:r w:rsidRPr="00B51C10">
        <w:t>развитии речи.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b/>
        </w:rPr>
      </w:pPr>
      <w:r w:rsidRPr="00B51C10">
        <w:t>Выполняя работы на тему, дети развивают эмоции и отношение к предмету или героям,</w:t>
      </w:r>
      <w:r w:rsidRPr="00B51C10">
        <w:rPr>
          <w:spacing w:val="1"/>
        </w:rPr>
        <w:t xml:space="preserve"> </w:t>
      </w:r>
      <w:r w:rsidRPr="00B51C10">
        <w:t>придумывают</w:t>
      </w:r>
      <w:r w:rsidRPr="00B51C10">
        <w:rPr>
          <w:spacing w:val="-1"/>
        </w:rPr>
        <w:t xml:space="preserve"> </w:t>
      </w:r>
      <w:r w:rsidRPr="00B51C10">
        <w:t>ситуацию и развивают</w:t>
      </w:r>
      <w:r w:rsidRPr="00B51C10">
        <w:rPr>
          <w:spacing w:val="-1"/>
        </w:rPr>
        <w:t xml:space="preserve"> </w:t>
      </w:r>
      <w:r w:rsidRPr="00B51C10">
        <w:t>сюжет,</w:t>
      </w:r>
      <w:r w:rsidRPr="00B51C10">
        <w:rPr>
          <w:spacing w:val="-3"/>
        </w:rPr>
        <w:t xml:space="preserve"> </w:t>
      </w:r>
      <w:r w:rsidRPr="00B51C10">
        <w:t>проигрывая</w:t>
      </w:r>
      <w:r w:rsidRPr="00B51C10">
        <w:rPr>
          <w:spacing w:val="-1"/>
        </w:rPr>
        <w:t xml:space="preserve"> </w:t>
      </w:r>
      <w:r w:rsidRPr="00B51C10">
        <w:t>варианты</w:t>
      </w:r>
      <w:r w:rsidRPr="00B51C10">
        <w:rPr>
          <w:spacing w:val="-2"/>
        </w:rPr>
        <w:t xml:space="preserve"> </w:t>
      </w:r>
      <w:r w:rsidRPr="00B51C10">
        <w:t>решения ситуации.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b/>
        </w:rPr>
      </w:pPr>
      <w:r w:rsidRPr="00B51C10">
        <w:t>Разнообразие техник выполнения работ позволяет обогатить сенсорный опыт, положительно сказывается на развитии моторики рук, пространственного восприятия, мышления и воображения; реализовать потенциал</w:t>
      </w:r>
      <w:r w:rsidRPr="00B51C10">
        <w:rPr>
          <w:spacing w:val="-1"/>
        </w:rPr>
        <w:t xml:space="preserve"> </w:t>
      </w:r>
      <w:r w:rsidRPr="00B51C10">
        <w:t>детей.</w:t>
      </w:r>
    </w:p>
    <w:p w:rsidR="00B51C10" w:rsidRPr="00B51C10" w:rsidRDefault="00B51C10" w:rsidP="00B51C10">
      <w:pPr>
        <w:spacing w:line="276" w:lineRule="auto"/>
        <w:ind w:firstLine="708"/>
        <w:jc w:val="both"/>
        <w:rPr>
          <w:b/>
        </w:rPr>
      </w:pPr>
      <w:r w:rsidRPr="00B51C10">
        <w:t>Организация выставок детских работ, участие в конкурсах помогает формированию у</w:t>
      </w:r>
      <w:r w:rsidRPr="00B51C10">
        <w:rPr>
          <w:spacing w:val="1"/>
        </w:rPr>
        <w:t xml:space="preserve"> </w:t>
      </w:r>
      <w:r w:rsidRPr="00B51C10">
        <w:t>ребят</w:t>
      </w:r>
      <w:r w:rsidRPr="00B51C10">
        <w:rPr>
          <w:spacing w:val="-1"/>
        </w:rPr>
        <w:t xml:space="preserve"> </w:t>
      </w:r>
      <w:r w:rsidRPr="00B51C10">
        <w:t>положительного</w:t>
      </w:r>
      <w:r w:rsidRPr="00B51C10">
        <w:rPr>
          <w:spacing w:val="-3"/>
        </w:rPr>
        <w:t xml:space="preserve"> </w:t>
      </w:r>
      <w:r w:rsidRPr="00B51C10">
        <w:t>образа</w:t>
      </w:r>
      <w:r w:rsidRPr="00B51C10">
        <w:rPr>
          <w:spacing w:val="3"/>
        </w:rPr>
        <w:t xml:space="preserve"> </w:t>
      </w:r>
      <w:r w:rsidRPr="00B51C10">
        <w:t>«Я».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>Обучение групповое (возможно индивидуальное). Группа формируется в количестве 6-8 человек по принципу добровольности. С таким количеством обучающихся можно осуществлять индивидуальный подход, что заметно сказывается на эффективности работы, учитывая особенности детей с ограниченными возможностями здоровья.</w:t>
      </w:r>
    </w:p>
    <w:p w:rsidR="00B57736" w:rsidRPr="00B51C10" w:rsidRDefault="00B57736" w:rsidP="00B57736">
      <w:pPr>
        <w:ind w:firstLine="709"/>
        <w:jc w:val="both"/>
        <w:rPr>
          <w:b/>
        </w:rPr>
      </w:pPr>
      <w:r w:rsidRPr="00B51C10">
        <w:lastRenderedPageBreak/>
        <w:t>Программа «Фантазия и творчество» для детей с ОВЗ тесно взаимосвязана с общеобразовательной программой МБОУ «СОШ №19», на занятиях ребята через творчество вовлекаются во взаимодействие и изучение предметов (окружающий мир, ИЗО, технология, чтение, математика, письмо, а также курса «Разговор о важном»)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>Содержание программы представлено различными видами трудовой деятельности и направлено на овладение школьниками необходимыми в жизни элементарными приемами ручной работы с разными материалами, изготовление сувениров, аппликаций, различных полезных предметов.</w:t>
      </w:r>
    </w:p>
    <w:p w:rsidR="00B51C10" w:rsidRDefault="00C7251E" w:rsidP="00B51C1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Работа по программе</w:t>
      </w:r>
      <w:r w:rsidR="00B51C10" w:rsidRPr="00B51C10">
        <w:rPr>
          <w:rFonts w:eastAsia="Calibri"/>
          <w:lang w:eastAsia="en-US"/>
        </w:rPr>
        <w:t xml:space="preserve"> «Фантазия и творчество» - прекрасное средство развития творческих, умственных способностей, моторики, а также конструкторского мыш</w:t>
      </w:r>
      <w:r w:rsidR="00B57736">
        <w:rPr>
          <w:rFonts w:eastAsia="Calibri"/>
          <w:lang w:eastAsia="en-US"/>
        </w:rPr>
        <w:t>ления и воображения детей с ОВЗ.</w:t>
      </w:r>
    </w:p>
    <w:p w:rsidR="00B57736" w:rsidRPr="00B51C10" w:rsidRDefault="00B57736" w:rsidP="00B51C10">
      <w:pPr>
        <w:jc w:val="both"/>
        <w:rPr>
          <w:rFonts w:eastAsia="Calibri"/>
          <w:b/>
          <w:lang w:eastAsia="en-US"/>
        </w:rPr>
      </w:pPr>
    </w:p>
    <w:p w:rsidR="00B51C10" w:rsidRPr="00B51C10" w:rsidRDefault="00B51C10" w:rsidP="00B51C10">
      <w:pPr>
        <w:ind w:firstLine="709"/>
        <w:rPr>
          <w:rFonts w:eastAsia="Calibri"/>
          <w:i/>
          <w:lang w:eastAsia="en-US"/>
        </w:rPr>
      </w:pPr>
      <w:r w:rsidRPr="00B51C10">
        <w:rPr>
          <w:rFonts w:eastAsia="Calibri"/>
          <w:i/>
          <w:lang w:eastAsia="en-US"/>
        </w:rPr>
        <w:t>Основные задачи программы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i/>
          <w:lang w:eastAsia="en-US"/>
        </w:rPr>
      </w:pPr>
      <w:r w:rsidRPr="00B51C10">
        <w:rPr>
          <w:rFonts w:eastAsia="Calibri"/>
          <w:i/>
          <w:lang w:eastAsia="en-US"/>
        </w:rPr>
        <w:t xml:space="preserve">Обучающие: 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>знакомство обучающихся с традиционными и нетрадиционными изобразительными техниками рисования, лепки, конструирования;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закреплять и расширять знания, полученные на занятиях трудового обучения, изобразительной деятельности, математики, развития речи и т.д., и способствовать их систематизации; </w:t>
      </w:r>
    </w:p>
    <w:p w:rsidR="00B51C10" w:rsidRPr="00B51C10" w:rsidRDefault="00B51C10" w:rsidP="00B51C10">
      <w:pPr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знакомить с основами знаний в области композиции, формообразования, </w:t>
      </w:r>
      <w:proofErr w:type="spellStart"/>
      <w:r w:rsidRPr="00B51C10">
        <w:rPr>
          <w:rFonts w:eastAsia="Calibri"/>
          <w:lang w:eastAsia="en-US"/>
        </w:rPr>
        <w:t>цветоведения</w:t>
      </w:r>
      <w:proofErr w:type="spellEnd"/>
      <w:r w:rsidRPr="00B51C10">
        <w:rPr>
          <w:rFonts w:eastAsia="Calibri"/>
          <w:lang w:eastAsia="en-US"/>
        </w:rPr>
        <w:t xml:space="preserve"> и декоративно-прикладного искусства; продолжать формирование образного, пространственного мышления и умения выражать свою мысль с помощью эскиза, рисунка, объемных форм; </w:t>
      </w:r>
    </w:p>
    <w:p w:rsidR="00B51C10" w:rsidRPr="00B51C10" w:rsidRDefault="00B51C10" w:rsidP="00B51C10">
      <w:pPr>
        <w:ind w:firstLine="709"/>
        <w:jc w:val="both"/>
        <w:rPr>
          <w:rFonts w:eastAsia="Calibri"/>
          <w:lang w:eastAsia="en-US"/>
        </w:rPr>
      </w:pPr>
      <w:r w:rsidRPr="00B51C10">
        <w:rPr>
          <w:rFonts w:eastAsia="Calibri"/>
          <w:lang w:eastAsia="en-US"/>
        </w:rPr>
        <w:t>совершенствовать умения и формировать навыки работы нужными инструментами и приспособлениями при обработке различных материалов.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i/>
          <w:lang w:eastAsia="en-US"/>
        </w:rPr>
      </w:pPr>
      <w:r w:rsidRPr="00B51C10">
        <w:rPr>
          <w:rFonts w:eastAsia="Calibri"/>
          <w:i/>
          <w:lang w:eastAsia="en-US"/>
        </w:rPr>
        <w:t xml:space="preserve">Воспитательные: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воспитывать аккуратность в работе и бережное отношение к материалам, используемым в работе;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развитие интересов ребенка, расширение его кругозора;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формирование и развитие нравственных, трудовых, эстетических и других качеств личности ребенка;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пробуждать любознательность в области народного, декоративно-прикладного искусства, технической эстетики;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>пробуждение творческой активности детей, стимулирование воображение, желания включаться в творческую деятельность.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i/>
          <w:u w:val="single"/>
          <w:lang w:eastAsia="en-US"/>
        </w:rPr>
      </w:pPr>
      <w:r w:rsidRPr="00B51C10">
        <w:rPr>
          <w:rFonts w:eastAsia="Calibri"/>
          <w:i/>
          <w:lang w:eastAsia="en-US"/>
        </w:rPr>
        <w:t>Коррекционные:</w:t>
      </w:r>
      <w:r w:rsidRPr="00B51C10">
        <w:rPr>
          <w:rFonts w:eastAsia="Calibri"/>
          <w:i/>
          <w:u w:val="single"/>
          <w:lang w:eastAsia="en-US"/>
        </w:rPr>
        <w:t xml:space="preserve">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развитие мышления, умения сравнивать, анализировать;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развитие воображения, памяти, внимания, речи;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 xml:space="preserve">стимулирование сенсорного развития: глазомер, форма, ориентировка в пространстве; </w:t>
      </w:r>
    </w:p>
    <w:p w:rsidR="00B51C10" w:rsidRPr="00B51C10" w:rsidRDefault="00B51C10" w:rsidP="00B51C10">
      <w:pPr>
        <w:shd w:val="clear" w:color="auto" w:fill="FFFFFF"/>
        <w:ind w:firstLine="709"/>
        <w:jc w:val="both"/>
        <w:rPr>
          <w:rFonts w:eastAsia="Calibri"/>
          <w:b/>
          <w:lang w:eastAsia="en-US"/>
        </w:rPr>
      </w:pPr>
      <w:r w:rsidRPr="00B51C10">
        <w:rPr>
          <w:rFonts w:eastAsia="Calibri"/>
          <w:lang w:eastAsia="en-US"/>
        </w:rPr>
        <w:t>развитие двигательной сферы: моторика, двигательная сноровка и т.д.</w:t>
      </w:r>
    </w:p>
    <w:p w:rsidR="00B51C10" w:rsidRPr="00B51C10" w:rsidRDefault="00B51C10" w:rsidP="00B51C10">
      <w:pPr>
        <w:pStyle w:val="TableParagraph"/>
        <w:spacing w:line="270" w:lineRule="exact"/>
        <w:ind w:left="360"/>
        <w:rPr>
          <w:i/>
          <w:sz w:val="24"/>
          <w:szCs w:val="24"/>
        </w:rPr>
      </w:pP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Посредством данной программы педагог получит возможность более эффективно решать задачи воспитания и обучения детей с ОВЗ, так как представленный материал способствует: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-создание образов детьми, используя различные изобразительные материалы и техники; развитию мелкой моторики рук; 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-обострению тактильного восприятия; 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-улучшению </w:t>
      </w:r>
      <w:proofErr w:type="spellStart"/>
      <w:r w:rsidRPr="00B51C10">
        <w:t>цветовосприятия</w:t>
      </w:r>
      <w:proofErr w:type="spellEnd"/>
      <w:r w:rsidRPr="00B51C10">
        <w:t>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-концентрации внимания; 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lastRenderedPageBreak/>
        <w:t>-повышению уровня воображения и самооценки;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-расширение и обогащение художественного опыта;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-сформируются навыки трудовой деятельности - активность и самостоятельность детей в </w:t>
      </w:r>
      <w:proofErr w:type="spellStart"/>
      <w:r w:rsidRPr="00B51C10">
        <w:t>изодеятельности</w:t>
      </w:r>
      <w:proofErr w:type="spellEnd"/>
      <w:r w:rsidRPr="00B51C10">
        <w:t>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-умение находить новые способы для художественного изображения;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-умение передавать в работах свои чувства с помощью различных средств выразительности;</w:t>
      </w:r>
    </w:p>
    <w:p w:rsidR="00B51C10" w:rsidRPr="00B51C10" w:rsidRDefault="00B51C10" w:rsidP="00B51C10">
      <w:pPr>
        <w:ind w:firstLine="709"/>
        <w:jc w:val="both"/>
        <w:rPr>
          <w:b/>
          <w:lang w:eastAsia="en-US"/>
        </w:rPr>
      </w:pPr>
      <w:r w:rsidRPr="00B51C10">
        <w:rPr>
          <w:lang w:eastAsia="en-US"/>
        </w:rPr>
        <w:t>- умение</w:t>
      </w:r>
      <w:r w:rsidRPr="00B51C10">
        <w:rPr>
          <w:spacing w:val="-4"/>
          <w:lang w:eastAsia="en-US"/>
        </w:rPr>
        <w:t xml:space="preserve"> </w:t>
      </w:r>
      <w:r w:rsidRPr="00B51C10">
        <w:rPr>
          <w:lang w:eastAsia="en-US"/>
        </w:rPr>
        <w:t>ориентироваться</w:t>
      </w:r>
      <w:r w:rsidRPr="00B51C10">
        <w:rPr>
          <w:spacing w:val="-2"/>
          <w:lang w:eastAsia="en-US"/>
        </w:rPr>
        <w:t xml:space="preserve"> </w:t>
      </w:r>
      <w:r w:rsidRPr="00B51C10">
        <w:rPr>
          <w:lang w:eastAsia="en-US"/>
        </w:rPr>
        <w:t>на</w:t>
      </w:r>
      <w:r w:rsidRPr="00B51C10">
        <w:rPr>
          <w:spacing w:val="-4"/>
          <w:lang w:eastAsia="en-US"/>
        </w:rPr>
        <w:t xml:space="preserve"> </w:t>
      </w:r>
      <w:r w:rsidRPr="00B51C10">
        <w:rPr>
          <w:lang w:eastAsia="en-US"/>
        </w:rPr>
        <w:t>листе</w:t>
      </w:r>
      <w:r w:rsidRPr="00B51C10">
        <w:rPr>
          <w:spacing w:val="-2"/>
          <w:lang w:eastAsia="en-US"/>
        </w:rPr>
        <w:t xml:space="preserve"> </w:t>
      </w:r>
      <w:r w:rsidRPr="00B51C10">
        <w:rPr>
          <w:lang w:eastAsia="en-US"/>
        </w:rPr>
        <w:t>бумаги;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- овладение новыми техниками изобразительной деятельности, </w:t>
      </w:r>
      <w:proofErr w:type="spellStart"/>
      <w:r w:rsidRPr="00B51C10">
        <w:t>бумагопластики</w:t>
      </w:r>
      <w:proofErr w:type="spellEnd"/>
      <w:r w:rsidRPr="00B51C10">
        <w:t>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 освоение основных приёмов лепки, умение видоизменять форму.</w:t>
      </w:r>
    </w:p>
    <w:p w:rsidR="00B57736" w:rsidRDefault="00B51C10" w:rsidP="00B51C10">
      <w:pPr>
        <w:ind w:firstLine="709"/>
        <w:jc w:val="both"/>
      </w:pPr>
      <w:r w:rsidRPr="00B51C10">
        <w:tab/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Реализация программы поможет детям с ОВЗ творчески подходить к видению мира, который изображают, и использовать для самовыражения любые доступные средства.</w:t>
      </w:r>
    </w:p>
    <w:p w:rsidR="00B51C10" w:rsidRPr="00B51C10" w:rsidRDefault="00B51C10" w:rsidP="00B51C10">
      <w:pPr>
        <w:ind w:firstLine="709"/>
        <w:jc w:val="both"/>
        <w:rPr>
          <w:b/>
        </w:rPr>
      </w:pPr>
      <w:proofErr w:type="spellStart"/>
      <w:r w:rsidRPr="00B51C10">
        <w:t>Метапредметные</w:t>
      </w:r>
      <w:proofErr w:type="spellEnd"/>
      <w:r w:rsidRPr="00B51C10">
        <w:tab/>
        <w:t>результаты</w:t>
      </w:r>
      <w:r w:rsidRPr="00B51C10">
        <w:tab/>
        <w:t>освоения</w:t>
      </w:r>
      <w:r w:rsidRPr="00B51C10">
        <w:tab/>
        <w:t>программы</w:t>
      </w:r>
      <w:r w:rsidRPr="00B51C10">
        <w:tab/>
        <w:t>отражают формирование регулятивных, познавательных, коммуникативных способностей и компетенция личности. К инструментарию диагностики можно отнести методики тестирования, анкетирования, собеседование.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 xml:space="preserve">Личностные результаты освоения программы отслеживаются в процессах психолого-педагогической диагностики и отражают уровень </w:t>
      </w:r>
      <w:proofErr w:type="spellStart"/>
      <w:r w:rsidRPr="00B51C10">
        <w:t>сформированности</w:t>
      </w:r>
      <w:proofErr w:type="spellEnd"/>
      <w:r w:rsidRPr="00B51C10">
        <w:t>: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-мотивационной сферы личности (потребность в самореализации, саморазвитии и совершенствовании);</w:t>
      </w:r>
    </w:p>
    <w:p w:rsidR="00B51C10" w:rsidRPr="00B51C10" w:rsidRDefault="00B51C10" w:rsidP="00B51C10">
      <w:pPr>
        <w:ind w:firstLine="709"/>
        <w:jc w:val="both"/>
        <w:rPr>
          <w:b/>
        </w:rPr>
      </w:pPr>
      <w:r w:rsidRPr="00B51C10">
        <w:t>-когнитивной сферы личности (уровень развития свойств сознания-памяти, воображения, логического мышления, способности к пониманию смысла полученной информации, ее критического осмысления, ее речевого озвучивания);</w:t>
      </w:r>
    </w:p>
    <w:p w:rsidR="00B51C10" w:rsidRDefault="00B51C10" w:rsidP="00B51C10">
      <w:pPr>
        <w:ind w:firstLine="709"/>
        <w:jc w:val="both"/>
      </w:pPr>
      <w:r w:rsidRPr="00B51C10">
        <w:t xml:space="preserve">-Эмоционально-волевой сферы (способность к самооценке и </w:t>
      </w:r>
      <w:proofErr w:type="spellStart"/>
      <w:r w:rsidRPr="00B51C10">
        <w:t>сомоопределению</w:t>
      </w:r>
      <w:proofErr w:type="spellEnd"/>
      <w:r w:rsidRPr="00B51C10">
        <w:t xml:space="preserve"> как основы формирования притязаний, жизненных целей и планов, волевых усилий, рефлексия).</w:t>
      </w:r>
    </w:p>
    <w:p w:rsidR="00B57736" w:rsidRPr="00B51C10" w:rsidRDefault="00B57736" w:rsidP="00B51C10">
      <w:pPr>
        <w:ind w:firstLine="709"/>
        <w:jc w:val="both"/>
        <w:rPr>
          <w:b/>
        </w:rPr>
      </w:pPr>
    </w:p>
    <w:p w:rsidR="00FC6A45" w:rsidRDefault="00B51C10" w:rsidP="00B57736">
      <w:pPr>
        <w:ind w:firstLine="709"/>
        <w:jc w:val="both"/>
      </w:pPr>
      <w:r w:rsidRPr="00B51C10">
        <w:t>Работа по обучению детей с ОВЗ сопряжена со значительными трудностями, которые вытекают из особенностей их психофизиологического развития. Они быстро утомляются, обладают неустойчивым вниманием, неуравновешенностью. Поэтому теоретические знания даются непосредственно перед их практическим воплощением. В структуру каждого занятия включены пальчиковые игры (развитие моторики рук) и развивающие игры (тренинг психических процессов).</w:t>
      </w:r>
      <w:r w:rsidR="00B57736">
        <w:rPr>
          <w:b/>
        </w:rPr>
        <w:t xml:space="preserve"> Т</w:t>
      </w:r>
      <w:r w:rsidRPr="00B51C10">
        <w:t xml:space="preserve">емы работ прослеживаются в разных видах изобразительной деятельности, что позволяет закрепить и расширить знания детей об объектах и явлениях окружающего мира. </w:t>
      </w:r>
    </w:p>
    <w:p w:rsidR="00B51C10" w:rsidRDefault="00B51C10" w:rsidP="00B57736">
      <w:pPr>
        <w:ind w:firstLine="709"/>
        <w:jc w:val="both"/>
      </w:pPr>
      <w:r w:rsidRPr="00B51C10">
        <w:t>Педагог поддерживает проявления фантазии детей, смелости в изложении их собственных замыслов, т.е. создаёт ситуацию успеха, обеспечивая постоянный тренинг положительных эмоций, чувств, переживаний.</w:t>
      </w:r>
    </w:p>
    <w:p w:rsidR="00BD6B21" w:rsidRPr="00B51C10" w:rsidRDefault="00BD6B21" w:rsidP="00B57736">
      <w:pPr>
        <w:ind w:firstLine="709"/>
        <w:jc w:val="both"/>
        <w:rPr>
          <w:b/>
        </w:rPr>
      </w:pPr>
    </w:p>
    <w:p w:rsidR="00646859" w:rsidRDefault="00646859">
      <w:r>
        <w:t>Ссылка на видео с работами детей.</w:t>
      </w:r>
      <w:bookmarkStart w:id="0" w:name="_GoBack"/>
      <w:bookmarkEnd w:id="0"/>
    </w:p>
    <w:p w:rsidR="007879E4" w:rsidRPr="00B51C10" w:rsidRDefault="00646859">
      <w:hyperlink r:id="rId4" w:history="1">
        <w:r w:rsidRPr="00646859">
          <w:rPr>
            <w:rStyle w:val="a3"/>
          </w:rPr>
          <w:t>https://vk.com/video-834406_456239508</w:t>
        </w:r>
      </w:hyperlink>
    </w:p>
    <w:sectPr w:rsidR="007879E4" w:rsidRPr="00B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72"/>
    <w:rsid w:val="00646859"/>
    <w:rsid w:val="00653372"/>
    <w:rsid w:val="007879E4"/>
    <w:rsid w:val="00B51C10"/>
    <w:rsid w:val="00B57736"/>
    <w:rsid w:val="00BD6B21"/>
    <w:rsid w:val="00C7251E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0BE33"/>
  <w15:chartTrackingRefBased/>
  <w15:docId w15:val="{6F798D7C-4A20-442E-842E-ADA26C12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51C1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3">
    <w:name w:val="Hyperlink"/>
    <w:basedOn w:val="a0"/>
    <w:rsid w:val="00646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834406_456239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2023-02-25T06:56:00Z</dcterms:created>
  <dcterms:modified xsi:type="dcterms:W3CDTF">2023-02-25T07:58:00Z</dcterms:modified>
</cp:coreProperties>
</file>