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lineRule="auto" w:line="276" w:before="0" w:after="280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Интегрирование предметов гуманитарного цикла и области искусства в урочной и  внеурочной деятельности. </w:t>
      </w:r>
    </w:p>
    <w:p>
      <w:pPr>
        <w:pStyle w:val="NormalWeb"/>
        <w:spacing w:lineRule="auto" w:line="240" w:before="280" w:after="280"/>
        <w:jc w:val="right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Все виды искусств служат величайшему</w:t>
      </w:r>
    </w:p>
    <w:p>
      <w:pPr>
        <w:pStyle w:val="NormalWeb"/>
        <w:spacing w:lineRule="auto" w:line="240" w:before="280" w:after="280"/>
        <w:jc w:val="right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из искусств – искусству жить на Земле.</w:t>
      </w:r>
    </w:p>
    <w:p>
      <w:pPr>
        <w:pStyle w:val="NormalWeb"/>
        <w:spacing w:lineRule="auto" w:line="240" w:before="280" w:after="280"/>
        <w:jc w:val="right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Бертольд Брехт.</w:t>
      </w:r>
    </w:p>
    <w:p>
      <w:pPr>
        <w:pStyle w:val="NormalWeb"/>
        <w:spacing w:lineRule="auto" w:line="276" w:before="280" w:after="280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     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Существует такая легенда: Давным-давно люди обладали божественными способностями. Однажды они прогневали Бога, и он лишил их этого дара. После чего крепко задумался: куда спрятать отнятое? Поместить на вершины гор – человек рано или поздно всё равно доберётся до них. Зарыть глубоко в землю, утопить в океане – но и там не очень надёжное место. Тогда решил Бог спрятать божий дар туда, где не всякий догадается искать: в человеческую душу. И не ошибся. До сих пор об этом мало кто подозревает.</w:t>
      </w:r>
    </w:p>
    <w:p>
      <w:pPr>
        <w:pStyle w:val="NormalWeb"/>
        <w:spacing w:lineRule="auto" w:line="276" w:before="280" w:after="280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Эта легенда необыкновенно точно отражает задачу учителя: открывать перед растущим человеком новые горизонты, пробуждать ростки таланта.</w:t>
      </w:r>
    </w:p>
    <w:p>
      <w:pPr>
        <w:pStyle w:val="NormalWeb"/>
        <w:spacing w:lineRule="auto" w:line="276" w:before="280" w:after="280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Все школьные образовательные дисциплины, конечно, способствуют всестороннему развитию обучающихся, но именно синтез искусств на уроках литературы «является той  культурной средой, которая создаёт почву для всестороннего развития» (Д.С.Лихачев).</w:t>
      </w:r>
    </w:p>
    <w:p>
      <w:pPr>
        <w:pStyle w:val="Normal"/>
        <w:spacing w:lineRule="auto" w:line="276" w:beforeAutospacing="1" w:afterAutospacing="1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Современные условия требуют новых условий, форм обучения для всестороннего развития учащихся и успешной адаптации в интеграционном пространстве современной жизни. Образовательное пространство по сути своей является интегрированным, так как на всех уровнях прослеживается целостность этой системы: взаимодействие обучающихся разного возраста, разных классов, взаимодействие между науками и искусствами, между уроками и внеурочной деятельностью.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Уроки интеграции искусств (литературы, музыки, ИЗО) обоснованы тем, что взаимодействие музыки, живописи, поэзии существует издавна и в природе,  и в искусстве. Аристотель писал, что «цвета по красоте и гармонии» могут «соотноситься» между собой «подобно музыкальным созвучиям». В Древней Индии существовал род живописи на музыкальные темы — ваника,  семь звуков гаммы сопоставлялись с семью цветами, а мелодия — с определённой графической формой.  Леонардо да Винчи писал: “Живопись - это поэзия, которую видят, а поэзия - это живопись, которую слышат”. Эту же мысль подхватывает русский писатель К.Г.Паустовский: «Знание всех смежных областей искусства – поэзии, живописи, архитектуры, скульптуры и музыки – необыкновенно обогащает внутренний мир прозаика и придает особую выразительность его прозе. Последняя наполняется светом и красками живописи, емкостью и свежестью слов, свойствами поэзии, соразмерностью архитектуры, выпуклостью и ясностью линий скульптуры и ритмом и мелодичностью музыки».</w:t>
      </w:r>
    </w:p>
    <w:p>
      <w:pPr>
        <w:pStyle w:val="NormalWeb"/>
        <w:spacing w:lineRule="auto" w:line="276" w:before="280" w:after="280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    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Демонстрируя это единство, мы создали  ряд интегрированных уроков. «Интегративность обусловливает перерастание в сознании учащихся текстов отдельно взятых областей культуры в контекст общечеловеческой культуры и осознания себя в пространстве этого контекста» (Кашекова И.Э.,1).</w:t>
      </w:r>
    </w:p>
    <w:p>
      <w:pPr>
        <w:pStyle w:val="NormalWeb"/>
        <w:spacing w:lineRule="auto" w:line="276" w:before="280" w:after="280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- интегрированный урок Литература и ИЗО (тема урока: «Портрет в литературе и живописи», соединение в уроке работы над средствами художественной выразительности, которые использует автор литературного произведения и  </w:t>
      </w:r>
    </w:p>
    <w:p>
      <w:pPr>
        <w:pStyle w:val="NormalWeb"/>
        <w:spacing w:lineRule="auto" w:line="276" w:before="280" w:after="280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- интегрированный урок Литература и история ( тема урока: «Образ эпохи в повести «Тарас Бульба» Н.В.Гоголя»)</w:t>
      </w:r>
    </w:p>
    <w:p>
      <w:pPr>
        <w:pStyle w:val="NormalWeb"/>
        <w:spacing w:lineRule="auto" w:line="276" w:before="280" w:after="280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- интегрированный урок русский язык и география ( тема урока: «Названия жителей») 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-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интегрированный урок Литература и музыка. (Тема урока: «Образ метели в произведении А.С.Пушкина «Метель». Цель: раскрыть образ метели в литературных и музыкальных сочинениях и его роль в двух шедеврах русской культуры – повести А.С. Пушкина «Метель» и одноименных Музыкальных иллюстрациях  к ней Г.В. Свиридова)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Задачи: 1) литература – определение роли метели в произведении Пушкина; формирование навыков сжатого отбора материала и создания монологического высказывания; музыка – выявление содержания художественного образа в программной музыке, закрепление понятия «художественный образ» с опорой на интонационно-образный анализ; 2) развитие представления о широких связях музыки и литературы, развитие образного мышления и интонационной чуткости; 3) воспитание интереса к творчеству Пушкина и Свиридова, развитие эмпатии, чувства прекрасного. Произведения искусства: А.С. Пушкин. «Метель». А.С. Пушкин. «Бесы». А.С. Пушкин. «Если жизнь тебя обманет». В.А. Жуковский. «Светлана» (фрагмент). Г.В. Свиридов. «Тройка» из Музыкальных иллюстраций к повести А.С.  Пушкина «Метель». Ф. Лист. Этюд № 12 «Метель» (фрагмент). Г.В. Свиридов. «Снег идет» из Маленькой кантаты «Снег идет» на стихи Б. Пастернака.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Художественно-творческая деятельность детей на уроке и дома: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hanging="0" w:left="0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слушание-восприятие;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hanging="0" w:left="0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исполнение песен;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hanging="0" w:left="0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интерпретация песен;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hanging="0" w:left="0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пластическое интонирование;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hanging="0" w:left="0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интонационно-образный анализ;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hanging="0" w:left="0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подбор и изображение ассоциативного ряда;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hanging="0" w:left="0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создание музыкально-литературного образа (выразительное чтение текста под музыку в соответствии с ее развитием);</w:t>
      </w:r>
    </w:p>
    <w:p>
      <w:pPr>
        <w:pStyle w:val="Normal"/>
        <w:numPr>
          <w:ilvl w:val="0"/>
          <w:numId w:val="4"/>
        </w:numPr>
        <w:spacing w:lineRule="auto" w:line="276" w:before="0" w:after="0"/>
        <w:ind w:hanging="0" w:left="0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сочинение текста на заданную музыку</w:t>
      </w:r>
    </w:p>
    <w:p>
      <w:pPr>
        <w:pStyle w:val="Normal"/>
        <w:numPr>
          <w:ilvl w:val="0"/>
          <w:numId w:val="0"/>
        </w:numPr>
        <w:spacing w:lineRule="auto" w:line="276" w:before="0" w:after="0"/>
        <w:ind w:hanging="0" w:left="0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    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Синергетический подход содействует сближению всех областей знания и строится на деятельностной основе (исследовательской, творческой, проектной).</w:t>
      </w:r>
    </w:p>
    <w:p>
      <w:pPr>
        <w:pStyle w:val="NormalWeb"/>
        <w:spacing w:lineRule="auto" w:line="276" w:before="280" w:after="280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«Технология интегративности и конвергентности с искусством, направленная на моделирование и тренинг связи между полушариями в процессе мышления, увеличивает учебные возможности человека».</w:t>
      </w:r>
    </w:p>
    <w:p>
      <w:pPr>
        <w:pStyle w:val="NormalWeb"/>
        <w:spacing w:lineRule="auto" w:line="276" w:before="280" w:after="280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Рекомендуется использовать как традиционную урочную, так и внеурочные виды деятельности, рассчитанные на расширение кругозора учащихся. Особое место занимает проектная деятельность, которая предполагает интеграцию всего комплекса знаний образовательных дисциплин, разнообразную деятельность в области применения информационных технологий и главное - создание нового продукта.</w:t>
      </w:r>
    </w:p>
    <w:p>
      <w:pPr>
        <w:pStyle w:val="NormalWeb"/>
        <w:spacing w:lineRule="auto" w:line="276" w:before="280" w:after="280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Мы хотели бы представить вашему вниманию успешный опыт проектной работы интегрированной области литературы и музыки, продуктом которой явился экспонат школьного музея. Определяясь с темой проекта («Панорама образов песен Великой Победы»),  мы исходили из актуальности и необходимости именно в сегодняшнее время обратиться к  героической  памяти народа, показать на примере масштабов песенного творчества  военного времени масштаб подвига народа. Интегрирование смежных видов искусства – искусства слова и музыки – дало возможность формировать различные компетенции учащихся: метапредметные компетентности,  информационные, социально-трудовые, коммуникативные, общекультурные и компетенции личного самосовершенствования. Анализируя песни, ребята отрабатывали навыки комплексного анализа поэтического текста, работали со средствами художественной выразительности, находили музыкальные акценты. Сопоставляя словесные и музыкальные образы, отмечали их особенности. Эта работа имеет практическую направленность при подготовке к сочинению по литературе, русскому языку, когда учащиеся подбирают литературные примеры и примеры других видов искусства для аргументации своей точки зрения. Проблематика некоторых текстов ЕГЭ по русскому языку касается проблемы творчества, искусства, литературы, писательского труда, таланта:  </w:t>
      </w:r>
    </w:p>
    <w:p>
      <w:pPr>
        <w:pStyle w:val="NormalWeb"/>
        <w:numPr>
          <w:ilvl w:val="0"/>
          <w:numId w:val="2"/>
        </w:numPr>
        <w:spacing w:lineRule="auto" w:line="276" w:before="280" w:after="280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проблема понимания истинных человеческих ценностей. </w:t>
      </w:r>
    </w:p>
    <w:p>
      <w:pPr>
        <w:pStyle w:val="NormalWeb"/>
        <w:spacing w:lineRule="auto" w:line="276" w:before="280" w:after="280"/>
        <w:ind w:left="720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Под истинными ценностями человечества подразумеваются честь и совесть, любовь и  дружба, семья и долг, красота, в том числе красота непревзойденных шедевров искусства, которые облагораживают душу человека, бесспорным аргументом могут служить полотна живописцев, произведения композиторов, бессмертные строки поэтов и писателей. </w:t>
      </w:r>
    </w:p>
    <w:p>
      <w:pPr>
        <w:pStyle w:val="NormalWeb"/>
        <w:numPr>
          <w:ilvl w:val="0"/>
          <w:numId w:val="2"/>
        </w:numPr>
        <w:spacing w:lineRule="auto" w:line="276" w:before="280" w:after="280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проблема назначения подлинного искусства.</w:t>
      </w:r>
    </w:p>
    <w:p>
      <w:pPr>
        <w:pStyle w:val="NormalWeb"/>
        <w:spacing w:lineRule="auto" w:line="276" w:before="280" w:after="280"/>
        <w:ind w:left="720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Целью создания истинного творения искусства является пробудить лучшие качества человека, в трудную минуту поддержать, а может быть, и вернуть к жизни, показать многообразие чувств и переживаний.  </w:t>
      </w:r>
    </w:p>
    <w:p>
      <w:pPr>
        <w:pStyle w:val="NormalWeb"/>
        <w:numPr>
          <w:ilvl w:val="0"/>
          <w:numId w:val="2"/>
        </w:numPr>
        <w:spacing w:lineRule="auto" w:line="276" w:before="280" w:after="280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проблема сохранения культуры и духовной свободы общества.</w:t>
      </w:r>
    </w:p>
    <w:p>
      <w:pPr>
        <w:pStyle w:val="NormalWeb"/>
        <w:spacing w:lineRule="auto" w:line="276" w:before="280" w:after="280"/>
        <w:ind w:left="720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Культура – это условие сохранения человеческого в человеке. Это среда становления всесторонне развитой творческой личности с богатым духовным миром, сохранения нравственности.   </w:t>
      </w:r>
    </w:p>
    <w:p>
      <w:pPr>
        <w:pStyle w:val="NormalWeb"/>
        <w:numPr>
          <w:ilvl w:val="0"/>
          <w:numId w:val="2"/>
        </w:numPr>
        <w:spacing w:lineRule="auto" w:line="276" w:before="280" w:after="280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проблема восприятия произведения искусства.</w:t>
      </w:r>
    </w:p>
    <w:p>
      <w:pPr>
        <w:pStyle w:val="NormalWeb"/>
        <w:spacing w:lineRule="auto" w:line="276" w:before="280" w:after="280"/>
        <w:ind w:left="720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Мы окружены образами, связанными с культурой, но в суете и многообразии жизни не успеваем остановиться и осознать красоту, но еще Аристотель говорил о катарсисе – очищении в процессе восприятия искусства. (2)  </w:t>
      </w:r>
    </w:p>
    <w:p>
      <w:pPr>
        <w:pStyle w:val="NormalWeb"/>
        <w:numPr>
          <w:ilvl w:val="0"/>
          <w:numId w:val="2"/>
        </w:numPr>
        <w:spacing w:lineRule="auto" w:line="276" w:before="280" w:after="280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проблема формирования гармоничного мировосприятия.</w:t>
      </w:r>
    </w:p>
    <w:p>
      <w:pPr>
        <w:pStyle w:val="NormalWeb"/>
        <w:spacing w:lineRule="auto" w:line="276" w:before="280" w:after="280"/>
        <w:ind w:left="720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В античной философии преобладало эстетическое понимание гармонии как источника совершенства и красоты во всём. С древности гармонию рассматривали как «согласованность различного». В трудах Аристотеля гармония рассматривалась как универсальное средство «единство в многообразии», «завершенность и единство целого».</w:t>
      </w:r>
    </w:p>
    <w:p>
      <w:pPr>
        <w:pStyle w:val="NormalWeb"/>
        <w:spacing w:lineRule="auto" w:line="276" w:before="280" w:after="280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 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Экзамен ОГЭ по русскому языку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в 9 классе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предполагает подготовку к сочинению на морально-нравственную тему, от учащихся требуется написать творческую работу:  </w:t>
      </w:r>
    </w:p>
    <w:p>
      <w:pPr>
        <w:pStyle w:val="Normal"/>
        <w:spacing w:lineRule="auto" w:line="276" w:before="0" w:after="0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«Напишите сочинение-рассуждение, взяв в качестве тезиса данное Вами определение. Аргументируя свой тезис, приведите 2 (два) примера-аргумента, подтверждающих Ваши рассуждения: один пример-аргумент приведите из прочитанного текста, а второй – из Вашего жизненного опыта».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Под жизненным опытом следует понимать все богатство личностного опыта, которое может быть актуализировано для решения речевой задачи – обосновать справедливость тезиса. Жизненный опыт включает в себя факты общественной и личной жизни. Сочинение проверяет широту кругозора, умение мыслить и доказывать свою позицию.  Метапредметная проектная деятельность как раз и позволяет расширить  кругозор учащихся, научить творческой интерпретации предметов, явлений, событий. </w:t>
      </w:r>
    </w:p>
    <w:p>
      <w:pPr>
        <w:pStyle w:val="Normal"/>
        <w:spacing w:lineRule="auto" w:line="276"/>
        <w:jc w:val="both"/>
        <w:rPr>
          <w:rFonts w:ascii="Times New Roman" w:hAnsi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>Главной целью воспитания и обучения является становление всесторонне развитой личности, готовой к полноценной интеллектуальной жизни, творчеству, социальной адаптации в обществе.  «Все виды искусств служат величайшему из искусств – искусству жить на Земле», - сказал Бертольд Брехт.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</w:r>
    </w:p>
    <w:tbl>
      <w:tblPr>
        <w:tblW w:w="1441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207"/>
        <w:gridCol w:w="7207"/>
      </w:tblGrid>
      <w:tr>
        <w:trPr/>
        <w:tc>
          <w:tcPr>
            <w:tcW w:w="7207" w:type="dxa"/>
            <w:tcBorders/>
            <w:shd w:color="auto" w:fill="FFFFFF" w:val="clear"/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eastAsia="ru-RU"/>
              </w:rPr>
            </w:r>
          </w:p>
        </w:tc>
        <w:tc>
          <w:tcPr>
            <w:tcW w:w="7207" w:type="dxa"/>
            <w:tcBorders/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eastAsia="ru-RU"/>
              </w:rPr>
            </w:r>
          </w:p>
        </w:tc>
      </w:tr>
      <w:tr>
        <w:trPr/>
        <w:tc>
          <w:tcPr>
            <w:tcW w:w="14414" w:type="dxa"/>
            <w:gridSpan w:val="2"/>
            <w:tcBorders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eastAsia="ru-RU"/>
              </w:rPr>
            </w:r>
          </w:p>
        </w:tc>
      </w:tr>
    </w:tbl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vanish/>
          <w:sz w:val="24"/>
          <w:szCs w:val="24"/>
          <w:u w:val="none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vanish/>
          <w:sz w:val="24"/>
          <w:szCs w:val="24"/>
          <w:u w:val="none"/>
          <w:lang w:eastAsia="ru-RU"/>
        </w:rPr>
      </w:r>
    </w:p>
    <w:tbl>
      <w:tblPr>
        <w:tblW w:w="14415" w:type="dxa"/>
        <w:jc w:val="center"/>
        <w:tblInd w:w="0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140"/>
        <w:gridCol w:w="12274"/>
      </w:tblGrid>
      <w:tr>
        <w:trPr>
          <w:trHeight w:val="4290" w:hRule="atLeast"/>
        </w:trPr>
        <w:tc>
          <w:tcPr>
            <w:tcW w:w="2140" w:type="dxa"/>
            <w:tcBorders/>
            <w:shd w:color="auto" w:fill="FFFFFF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/>
            </w:r>
          </w:p>
        </w:tc>
        <w:tc>
          <w:tcPr>
            <w:tcW w:w="12274" w:type="dxa"/>
            <w:tcBorders/>
            <w:shd w:color="auto" w:fill="FFFFFF" w:val="clear"/>
          </w:tcPr>
          <w:p>
            <w:pPr>
              <w:pStyle w:val="Normal"/>
              <w:spacing w:lineRule="auto" w:line="276" w:beforeAutospacing="1" w:afterAutospacing="1"/>
              <w:jc w:val="left"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eastAsia="ru-RU"/>
              </w:rPr>
              <w:t>Использованная литература: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76" w:beforeAutospacing="1" w:afterAutospacing="1"/>
              <w:contextualSpacing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eastAsia="ru-RU"/>
              </w:rPr>
              <w:t xml:space="preserve">Кашекова И.Э., доктор педагогических наук ИХО РАО.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eastAsia="ru-RU"/>
              </w:rPr>
              <w:t>ИНСТИТУТ ХУДОЖЕСТВЕННОГО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76" w:beforeAutospacing="1" w:afterAutospacing="1"/>
              <w:ind w:hanging="0" w:left="644"/>
              <w:contextualSpacing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u w:val="none"/>
                <w:lang w:eastAsia="ru-RU"/>
              </w:rPr>
              <w:t>ОБРАЗОВАНИЯ РОССИЙСКОЙ АКАДЕМИИ ОБРАЗОВАНИЯ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76" w:beforeAutospacing="1" w:after="0"/>
              <w:contextualSpacing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eastAsia="ru-RU"/>
              </w:rPr>
              <w:t>ЭЛЕКТРОННЫЙ НАУЧНЫЙ ЖУРНАЛ "ПЕДАГОГИКА ИСКУССТВА".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76" w:before="0" w:afterAutospacing="1"/>
              <w:contextualSpacing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eastAsia="ru-RU"/>
              </w:rPr>
              <w:t>Технология интеграции и конвергентности с искусством в предпрофильном и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76" w:beforeAutospacing="1" w:afterAutospacing="1"/>
              <w:ind w:hanging="0" w:left="644"/>
              <w:contextualSpacing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eastAsia="ru-RU"/>
              </w:rPr>
              <w:t>профильном образовании.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76" w:beforeAutospacing="1" w:afterAutospacing="1"/>
              <w:contextualSpacing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eastAsia="ru-RU"/>
              </w:rPr>
              <w:t>Хрестоматия по античной литературе. В 2 томах. Перевод В.Аппельрота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76" w:beforeAutospacing="1" w:afterAutospacing="1"/>
              <w:ind w:hanging="0" w:left="644"/>
              <w:contextualSpacing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eastAsia="ru-RU"/>
              </w:rPr>
              <w:t>для высших учебных заведений. Том 1. Н.Ф. Дератани, Н.А. Тимофеева. Греческая литература.</w:t>
            </w:r>
          </w:p>
          <w:p>
            <w:pPr>
              <w:pStyle w:val="ListParagraph"/>
              <w:numPr>
                <w:ilvl w:val="0"/>
                <w:numId w:val="0"/>
              </w:numPr>
              <w:spacing w:lineRule="auto" w:line="276" w:beforeAutospacing="1" w:after="0"/>
              <w:ind w:hanging="0" w:left="644"/>
              <w:contextualSpacing/>
              <w:rPr>
                <w:rFonts w:ascii="Times New Roman" w:hAnsi="Times New Roman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eastAsia="ru-RU"/>
              </w:rPr>
              <w:t>М., "Просвещение", 1965</w:t>
            </w:r>
          </w:p>
        </w:tc>
      </w:tr>
    </w:tbl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080" w:right="566" w:gutter="0" w:header="0" w:top="899" w:footer="0" w:bottom="71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783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mphasis">
    <w:name w:val="Emphasis"/>
    <w:basedOn w:val="DefaultParagraphFont"/>
    <w:uiPriority w:val="20"/>
    <w:qFormat/>
    <w:rsid w:val="00b56dc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56dc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6dc3"/>
    <w:rPr>
      <w:b/>
      <w:bCs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Noto Sans Devanagari"/>
    </w:rPr>
  </w:style>
  <w:style w:type="paragraph" w:styleId="NormalWeb">
    <w:name w:val="Normal (Web)"/>
    <w:basedOn w:val="Normal"/>
    <w:uiPriority w:val="99"/>
    <w:unhideWhenUsed/>
    <w:qFormat/>
    <w:rsid w:val="00364e4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6a2ac6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610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5EC79-6390-4239-B168-A11BA85A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Application>LibreOffice/7.6.3.2$Linux_X86_64 LibreOffice_project/60$Build-2</Application>
  <AppVersion>15.0000</AppVersion>
  <Pages>4</Pages>
  <Words>1221</Words>
  <Characters>8710</Characters>
  <CharactersWithSpaces>9944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2015-04-05T18:44:00Z</dcterms:created>
  <dc:creator>1</dc:creator>
  <dc:description/>
  <dc:language>ru-RU</dc:language>
  <cp:lastModifiedBy/>
  <cp:lastPrinted>2015-04-13T10:47:00Z</cp:lastPrinted>
  <dcterms:modified xsi:type="dcterms:W3CDTF">2023-12-17T11:03:19Z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