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20801" w14:textId="21D68FCC" w:rsidR="00C11997" w:rsidRPr="006659CB" w:rsidRDefault="00CE10C3" w:rsidP="00C11997">
      <w:pPr>
        <w:spacing w:line="23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ВОПРОСУ ОБ ОБУЧЕНИИ МЛАДШИХ ШКОЛЬНИКОВ</w:t>
      </w:r>
      <w:r w:rsidR="00F24A6F"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ИСПОЛЬЗОВАНИЮ ПРЕДЛОГОВ МЕСТА В АНГЛИЙСКОМ ЯЗЫКЕ НА ОСНОВЕ ЦИФРОВОЙ ПЛАТФОРМЫ </w:t>
      </w:r>
      <w:r w:rsidR="00F24A6F">
        <w:rPr>
          <w:rFonts w:ascii="Times New Roman" w:hAnsi="Times New Roman" w:cs="Times New Roman"/>
          <w:b/>
          <w:bCs/>
          <w:sz w:val="24"/>
          <w:szCs w:val="24"/>
          <w:lang w:val="en-US"/>
        </w:rPr>
        <w:t>WORDWALL</w:t>
      </w:r>
      <w:r w:rsidR="00F24A6F" w:rsidRPr="00F24A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5" w:history="1">
        <w:r w:rsidR="00F24A6F" w:rsidRPr="006659C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https://wordwall.net/ru</w:t>
        </w:r>
      </w:hyperlink>
      <w:r w:rsidR="00F24A6F" w:rsidRPr="00665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DD92DE" w14:textId="77777777" w:rsidR="00C11997" w:rsidRPr="00C11997" w:rsidRDefault="00C11997" w:rsidP="00C11997">
      <w:pPr>
        <w:pStyle w:val="ad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B122E" w14:textId="04F76B79" w:rsidR="00FC7EDD" w:rsidRPr="006659CB" w:rsidRDefault="00FC7EDD" w:rsidP="004D5F13">
      <w:pPr>
        <w:spacing w:line="23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659CB">
        <w:rPr>
          <w:rFonts w:ascii="Times New Roman" w:hAnsi="Times New Roman" w:cs="Times New Roman"/>
          <w:b/>
          <w:bCs/>
          <w:sz w:val="20"/>
          <w:szCs w:val="20"/>
        </w:rPr>
        <w:t>Аннотация:</w:t>
      </w:r>
      <w:r w:rsidRPr="006659CB">
        <w:rPr>
          <w:rFonts w:ascii="Times New Roman" w:hAnsi="Times New Roman" w:cs="Times New Roman"/>
          <w:sz w:val="20"/>
          <w:szCs w:val="20"/>
        </w:rPr>
        <w:t xml:space="preserve"> В статье приводятся</w:t>
      </w:r>
      <w:r w:rsidR="007606BB" w:rsidRPr="006659CB">
        <w:rPr>
          <w:rFonts w:ascii="Times New Roman" w:hAnsi="Times New Roman" w:cs="Times New Roman"/>
          <w:sz w:val="20"/>
          <w:szCs w:val="20"/>
        </w:rPr>
        <w:t xml:space="preserve"> </w:t>
      </w:r>
      <w:r w:rsidR="00891AA3" w:rsidRPr="006659CB">
        <w:rPr>
          <w:rFonts w:ascii="Times New Roman" w:hAnsi="Times New Roman" w:cs="Times New Roman"/>
          <w:sz w:val="20"/>
          <w:szCs w:val="20"/>
        </w:rPr>
        <w:t>традиционные</w:t>
      </w:r>
      <w:r w:rsidR="007606BB" w:rsidRPr="006659CB">
        <w:rPr>
          <w:rFonts w:ascii="Times New Roman" w:hAnsi="Times New Roman" w:cs="Times New Roman"/>
          <w:sz w:val="20"/>
          <w:szCs w:val="20"/>
        </w:rPr>
        <w:t xml:space="preserve"> этапы </w:t>
      </w:r>
      <w:r w:rsidR="00891AA3" w:rsidRPr="006659CB">
        <w:rPr>
          <w:rFonts w:ascii="Times New Roman" w:hAnsi="Times New Roman" w:cs="Times New Roman"/>
          <w:sz w:val="20"/>
          <w:szCs w:val="20"/>
        </w:rPr>
        <w:t xml:space="preserve">обучения грамматической стороне </w:t>
      </w:r>
      <w:r w:rsidR="00074F94" w:rsidRPr="00764715">
        <w:rPr>
          <w:rFonts w:ascii="Times New Roman" w:hAnsi="Times New Roman" w:cs="Times New Roman"/>
          <w:sz w:val="20"/>
          <w:szCs w:val="20"/>
        </w:rPr>
        <w:t>иноязычной</w:t>
      </w:r>
      <w:r w:rsidR="00074F94">
        <w:rPr>
          <w:rFonts w:ascii="Times New Roman" w:hAnsi="Times New Roman" w:cs="Times New Roman"/>
          <w:sz w:val="20"/>
          <w:szCs w:val="20"/>
        </w:rPr>
        <w:t xml:space="preserve"> </w:t>
      </w:r>
      <w:r w:rsidR="00891AA3" w:rsidRPr="006659CB">
        <w:rPr>
          <w:rFonts w:ascii="Times New Roman" w:hAnsi="Times New Roman" w:cs="Times New Roman"/>
          <w:sz w:val="20"/>
          <w:szCs w:val="20"/>
        </w:rPr>
        <w:t xml:space="preserve">речи, выявляются ключевые особенности этапов обучения </w:t>
      </w:r>
      <w:r w:rsidR="00882153" w:rsidRPr="006659CB">
        <w:rPr>
          <w:rFonts w:ascii="Times New Roman" w:hAnsi="Times New Roman" w:cs="Times New Roman"/>
          <w:sz w:val="20"/>
          <w:szCs w:val="20"/>
        </w:rPr>
        <w:t xml:space="preserve">использованию </w:t>
      </w:r>
      <w:r w:rsidR="00891AA3" w:rsidRPr="006659CB">
        <w:rPr>
          <w:rFonts w:ascii="Times New Roman" w:hAnsi="Times New Roman" w:cs="Times New Roman"/>
          <w:sz w:val="20"/>
          <w:szCs w:val="20"/>
        </w:rPr>
        <w:t>английски</w:t>
      </w:r>
      <w:r w:rsidR="00882153" w:rsidRPr="006659CB">
        <w:rPr>
          <w:rFonts w:ascii="Times New Roman" w:hAnsi="Times New Roman" w:cs="Times New Roman"/>
          <w:sz w:val="20"/>
          <w:szCs w:val="20"/>
        </w:rPr>
        <w:t>х</w:t>
      </w:r>
      <w:r w:rsidR="00891AA3" w:rsidRPr="006659CB">
        <w:rPr>
          <w:rFonts w:ascii="Times New Roman" w:hAnsi="Times New Roman" w:cs="Times New Roman"/>
          <w:sz w:val="20"/>
          <w:szCs w:val="20"/>
        </w:rPr>
        <w:t xml:space="preserve"> предлог</w:t>
      </w:r>
      <w:r w:rsidR="00882153" w:rsidRPr="006659CB">
        <w:rPr>
          <w:rFonts w:ascii="Times New Roman" w:hAnsi="Times New Roman" w:cs="Times New Roman"/>
          <w:sz w:val="20"/>
          <w:szCs w:val="20"/>
        </w:rPr>
        <w:t>ов</w:t>
      </w:r>
      <w:r w:rsidR="00891AA3" w:rsidRPr="006659CB">
        <w:rPr>
          <w:rFonts w:ascii="Times New Roman" w:hAnsi="Times New Roman" w:cs="Times New Roman"/>
          <w:sz w:val="20"/>
          <w:szCs w:val="20"/>
        </w:rPr>
        <w:t xml:space="preserve"> места, основанные на анализе работ грамматистов, а также зарубежных пособий и учебников по грамматике</w:t>
      </w:r>
      <w:r w:rsidR="001A01E7">
        <w:rPr>
          <w:rFonts w:ascii="Times New Roman" w:hAnsi="Times New Roman" w:cs="Times New Roman"/>
          <w:sz w:val="20"/>
          <w:szCs w:val="20"/>
        </w:rPr>
        <w:t xml:space="preserve"> английского языка</w:t>
      </w:r>
      <w:r w:rsidR="00891AA3" w:rsidRPr="006659CB">
        <w:rPr>
          <w:rFonts w:ascii="Times New Roman" w:hAnsi="Times New Roman" w:cs="Times New Roman"/>
          <w:sz w:val="20"/>
          <w:szCs w:val="20"/>
        </w:rPr>
        <w:t xml:space="preserve">. Предлагается ориентировочная карточка по технологии обучения предлогам места английского языка на начальном этапе обучения на основе цифровой платформы </w:t>
      </w:r>
      <w:proofErr w:type="spellStart"/>
      <w:r w:rsidR="00891AA3" w:rsidRPr="006659CB">
        <w:rPr>
          <w:rFonts w:ascii="Times New Roman" w:hAnsi="Times New Roman" w:cs="Times New Roman"/>
          <w:sz w:val="20"/>
          <w:szCs w:val="20"/>
          <w:lang w:val="en-US"/>
        </w:rPr>
        <w:t>WordWall</w:t>
      </w:r>
      <w:proofErr w:type="spellEnd"/>
      <w:r w:rsidR="00A42A95">
        <w:rPr>
          <w:rFonts w:ascii="Times New Roman" w:hAnsi="Times New Roman" w:cs="Times New Roman"/>
          <w:sz w:val="20"/>
          <w:szCs w:val="20"/>
        </w:rPr>
        <w:t>, а также возможные виды упражнений, созданные на цифровой платформе.</w:t>
      </w:r>
    </w:p>
    <w:p w14:paraId="1CB8B6EA" w14:textId="754DFA4F" w:rsidR="00C11997" w:rsidRDefault="00FC7EDD" w:rsidP="00C11997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11997">
        <w:rPr>
          <w:rFonts w:ascii="Times New Roman" w:hAnsi="Times New Roman" w:cs="Times New Roman"/>
          <w:b/>
          <w:bCs/>
          <w:sz w:val="20"/>
          <w:szCs w:val="20"/>
        </w:rPr>
        <w:t>Ключевые слова:</w:t>
      </w:r>
      <w:r w:rsidRPr="00C11997">
        <w:rPr>
          <w:rFonts w:ascii="Times New Roman" w:hAnsi="Times New Roman" w:cs="Times New Roman"/>
          <w:sz w:val="20"/>
          <w:szCs w:val="20"/>
        </w:rPr>
        <w:t xml:space="preserve"> английский язык,</w:t>
      </w:r>
      <w:r w:rsidR="003F3CE2" w:rsidRPr="00C11997">
        <w:rPr>
          <w:rFonts w:ascii="Times New Roman" w:hAnsi="Times New Roman" w:cs="Times New Roman"/>
          <w:sz w:val="20"/>
          <w:szCs w:val="20"/>
        </w:rPr>
        <w:t xml:space="preserve"> обучение грамматике,</w:t>
      </w:r>
      <w:r w:rsidRPr="00C11997">
        <w:rPr>
          <w:rFonts w:ascii="Times New Roman" w:hAnsi="Times New Roman" w:cs="Times New Roman"/>
          <w:sz w:val="20"/>
          <w:szCs w:val="20"/>
        </w:rPr>
        <w:t xml:space="preserve"> </w:t>
      </w:r>
      <w:r w:rsidR="00F24A6F" w:rsidRPr="00C11997">
        <w:rPr>
          <w:rFonts w:ascii="Times New Roman" w:hAnsi="Times New Roman" w:cs="Times New Roman"/>
          <w:sz w:val="20"/>
          <w:szCs w:val="20"/>
        </w:rPr>
        <w:t>начальная общеобразовательная школа,</w:t>
      </w:r>
      <w:r w:rsidR="003F3CE2" w:rsidRPr="00C11997">
        <w:rPr>
          <w:rFonts w:ascii="Times New Roman" w:hAnsi="Times New Roman" w:cs="Times New Roman"/>
          <w:sz w:val="20"/>
          <w:szCs w:val="20"/>
        </w:rPr>
        <w:t xml:space="preserve"> </w:t>
      </w:r>
      <w:r w:rsidR="00882153" w:rsidRPr="00C11997">
        <w:rPr>
          <w:rFonts w:ascii="Times New Roman" w:hAnsi="Times New Roman" w:cs="Times New Roman"/>
          <w:sz w:val="20"/>
          <w:szCs w:val="20"/>
        </w:rPr>
        <w:t>технология обучения использованию</w:t>
      </w:r>
      <w:r w:rsidRPr="00C11997">
        <w:rPr>
          <w:rFonts w:ascii="Times New Roman" w:hAnsi="Times New Roman" w:cs="Times New Roman"/>
          <w:sz w:val="20"/>
          <w:szCs w:val="20"/>
        </w:rPr>
        <w:t xml:space="preserve"> предлогов места, цифров</w:t>
      </w:r>
      <w:r w:rsidR="00882153" w:rsidRPr="00C11997">
        <w:rPr>
          <w:rFonts w:ascii="Times New Roman" w:hAnsi="Times New Roman" w:cs="Times New Roman"/>
          <w:sz w:val="20"/>
          <w:szCs w:val="20"/>
        </w:rPr>
        <w:t>ая платформа.</w:t>
      </w:r>
    </w:p>
    <w:p w14:paraId="44A049DF" w14:textId="77777777" w:rsidR="00C11997" w:rsidRPr="00C11997" w:rsidRDefault="00C11997" w:rsidP="00C11997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77B87" w14:textId="4F6449EB" w:rsidR="002860A5" w:rsidRDefault="002860A5" w:rsidP="00BB77A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материала, представленного в статье,</w:t>
      </w:r>
      <w:r w:rsidRPr="002860A5">
        <w:rPr>
          <w:rFonts w:ascii="Times New Roman" w:hAnsi="Times New Roman" w:cs="Times New Roman"/>
          <w:sz w:val="24"/>
          <w:szCs w:val="24"/>
        </w:rPr>
        <w:t xml:space="preserve"> обусловлена тем, что предлоги являются трудным для освоения языковым явлением, особенно в языках аналитического строя, в число которых входит английский язык. </w:t>
      </w:r>
      <w:r w:rsidR="00BB77A3" w:rsidRPr="00C11997">
        <w:rPr>
          <w:rFonts w:ascii="Times New Roman" w:hAnsi="Times New Roman" w:cs="Times New Roman"/>
          <w:sz w:val="24"/>
          <w:szCs w:val="24"/>
        </w:rPr>
        <w:t>Г.В. Рогова, И.Н. Верещагин</w:t>
      </w:r>
      <w:r w:rsidR="00BB77A3">
        <w:rPr>
          <w:rFonts w:ascii="Times New Roman" w:hAnsi="Times New Roman" w:cs="Times New Roman"/>
          <w:sz w:val="24"/>
          <w:szCs w:val="24"/>
        </w:rPr>
        <w:t>а и Н.В. Языкова считают, что «о</w:t>
      </w:r>
      <w:r w:rsidR="00BB77A3" w:rsidRPr="00C11997">
        <w:rPr>
          <w:rFonts w:ascii="Times New Roman" w:hAnsi="Times New Roman" w:cs="Times New Roman"/>
          <w:sz w:val="24"/>
          <w:szCs w:val="24"/>
        </w:rPr>
        <w:t xml:space="preserve">сновное назначение предмета «Иностранный язык»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языка» [Рогова, Верещагина, Языкова, 2008, с. 6]. </w:t>
      </w:r>
      <w:r w:rsidRPr="002860A5">
        <w:rPr>
          <w:rFonts w:ascii="Times New Roman" w:hAnsi="Times New Roman" w:cs="Times New Roman"/>
          <w:sz w:val="24"/>
          <w:szCs w:val="24"/>
        </w:rPr>
        <w:t xml:space="preserve">Обучение грамматике — один из важнейших аспектов обучения английскому языку, так как полноценная </w:t>
      </w:r>
      <w:r>
        <w:rPr>
          <w:rFonts w:ascii="Times New Roman" w:hAnsi="Times New Roman" w:cs="Times New Roman"/>
          <w:sz w:val="24"/>
          <w:szCs w:val="24"/>
        </w:rPr>
        <w:t xml:space="preserve">иноязычная  </w:t>
      </w:r>
      <w:r w:rsidRPr="002860A5">
        <w:rPr>
          <w:rFonts w:ascii="Times New Roman" w:hAnsi="Times New Roman" w:cs="Times New Roman"/>
          <w:sz w:val="24"/>
          <w:szCs w:val="24"/>
        </w:rPr>
        <w:t>коммуникация не может происходить при отсутствии грамматических знаний. В начальной общеобразовательной школе закладывается база для всего последующего англоязычного образования школьников, формируются основы функциональной грамотности, что придаёт особую ответственность данному этапу общего образования.</w:t>
      </w:r>
    </w:p>
    <w:p w14:paraId="0A8C06C3" w14:textId="05F4BDD9" w:rsidR="002860A5" w:rsidRDefault="002860A5" w:rsidP="005A141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исследования также подчеркивается требованиями нормативных документов. </w:t>
      </w:r>
      <w:r w:rsidRPr="002860A5">
        <w:rPr>
          <w:rFonts w:ascii="Times New Roman" w:hAnsi="Times New Roman" w:cs="Times New Roman"/>
          <w:sz w:val="24"/>
          <w:szCs w:val="24"/>
        </w:rPr>
        <w:t xml:space="preserve">Согласно Примерной основной образовательной программе начального общего образования, одобренной решением Федерального учебно-методического объединения по общему образованию протоколом 1/22 от 18 марта 2022 в содержание учебного предмета английский язык входит изучение предлогов места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во 2 классе [ПООП НО: </w:t>
      </w:r>
      <w:proofErr w:type="gramStart"/>
      <w:r w:rsidRPr="002860A5">
        <w:rPr>
          <w:rFonts w:ascii="Times New Roman" w:hAnsi="Times New Roman" w:cs="Times New Roman"/>
          <w:sz w:val="24"/>
          <w:szCs w:val="24"/>
        </w:rPr>
        <w:t xml:space="preserve">103], 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next</w:t>
      </w:r>
      <w:proofErr w:type="spellEnd"/>
      <w:proofErr w:type="gram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front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behind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в 3 классе [ПООП НО: 107]. Предметные результаты должны отражать: распознавание и употребление в устной и письменной речи предлогов места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во 2 классе [ПООП НО: 120], распознавание и употребление в устной и письменной речи предлогов места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front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A5">
        <w:rPr>
          <w:rFonts w:ascii="Times New Roman" w:hAnsi="Times New Roman" w:cs="Times New Roman"/>
          <w:sz w:val="24"/>
          <w:szCs w:val="24"/>
        </w:rPr>
        <w:t>behind</w:t>
      </w:r>
      <w:proofErr w:type="spellEnd"/>
      <w:r w:rsidRPr="002860A5">
        <w:rPr>
          <w:rFonts w:ascii="Times New Roman" w:hAnsi="Times New Roman" w:cs="Times New Roman"/>
          <w:sz w:val="24"/>
          <w:szCs w:val="24"/>
        </w:rPr>
        <w:t xml:space="preserve"> в 3 классе [ПООП НО: 123].</w:t>
      </w:r>
    </w:p>
    <w:p w14:paraId="23343464" w14:textId="38EC13CC" w:rsidR="00B928D0" w:rsidRPr="00C11997" w:rsidRDefault="00B928D0" w:rsidP="005A141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997">
        <w:rPr>
          <w:rFonts w:ascii="Times New Roman" w:hAnsi="Times New Roman" w:cs="Times New Roman"/>
          <w:sz w:val="24"/>
          <w:szCs w:val="24"/>
        </w:rPr>
        <w:t xml:space="preserve">Данная статья преследует четыре задачи: </w:t>
      </w:r>
      <w:r w:rsidR="005A141F">
        <w:rPr>
          <w:rFonts w:ascii="Times New Roman" w:hAnsi="Times New Roman" w:cs="Times New Roman"/>
          <w:sz w:val="24"/>
          <w:szCs w:val="24"/>
        </w:rPr>
        <w:t xml:space="preserve">1) </w:t>
      </w:r>
      <w:r w:rsidRPr="00C11997">
        <w:rPr>
          <w:rFonts w:ascii="Times New Roman" w:hAnsi="Times New Roman" w:cs="Times New Roman"/>
          <w:sz w:val="24"/>
          <w:szCs w:val="24"/>
        </w:rPr>
        <w:t xml:space="preserve">мы предполагаем рассмотреть традиционные этапы обучения грамматической стороне иноязычной речи; </w:t>
      </w:r>
      <w:r w:rsidR="005A141F">
        <w:rPr>
          <w:rFonts w:ascii="Times New Roman" w:hAnsi="Times New Roman" w:cs="Times New Roman"/>
          <w:sz w:val="24"/>
          <w:szCs w:val="24"/>
        </w:rPr>
        <w:t xml:space="preserve">2) </w:t>
      </w:r>
      <w:r w:rsidRPr="00C11997">
        <w:rPr>
          <w:rFonts w:ascii="Times New Roman" w:hAnsi="Times New Roman" w:cs="Times New Roman"/>
          <w:sz w:val="24"/>
          <w:szCs w:val="24"/>
        </w:rPr>
        <w:t>выявить ключевые особенности этапов обучения по использованию английских предлогов места;</w:t>
      </w:r>
      <w:r w:rsidR="005A141F">
        <w:rPr>
          <w:rFonts w:ascii="Times New Roman" w:hAnsi="Times New Roman" w:cs="Times New Roman"/>
          <w:sz w:val="24"/>
          <w:szCs w:val="24"/>
        </w:rPr>
        <w:t xml:space="preserve"> 3)</w:t>
      </w:r>
      <w:r w:rsidRPr="00C11997">
        <w:rPr>
          <w:rFonts w:ascii="Times New Roman" w:hAnsi="Times New Roman" w:cs="Times New Roman"/>
          <w:sz w:val="24"/>
          <w:szCs w:val="24"/>
        </w:rPr>
        <w:t xml:space="preserve"> обобщить этапы обучения использованию предлогов места в виде ориентировочной карточки, предназначенной в качестве памятки для учителя иностранного языка; </w:t>
      </w:r>
      <w:r w:rsidR="005A141F">
        <w:rPr>
          <w:rFonts w:ascii="Times New Roman" w:hAnsi="Times New Roman" w:cs="Times New Roman"/>
          <w:sz w:val="24"/>
          <w:szCs w:val="24"/>
        </w:rPr>
        <w:t xml:space="preserve">4) </w:t>
      </w:r>
      <w:r w:rsidRPr="00C11997">
        <w:rPr>
          <w:rFonts w:ascii="Times New Roman" w:hAnsi="Times New Roman" w:cs="Times New Roman"/>
          <w:sz w:val="24"/>
          <w:szCs w:val="24"/>
        </w:rPr>
        <w:t>представить возможные виды упражнений, смоделированные с использованием цифровой платформы</w:t>
      </w:r>
      <w:r w:rsidR="006E439D" w:rsidRPr="006E4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39D" w:rsidRPr="00C11997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 w:rsidRPr="00C11997">
        <w:rPr>
          <w:rFonts w:ascii="Times New Roman" w:hAnsi="Times New Roman" w:cs="Times New Roman"/>
          <w:sz w:val="24"/>
          <w:szCs w:val="24"/>
        </w:rPr>
        <w:t>.</w:t>
      </w:r>
    </w:p>
    <w:p w14:paraId="557B7470" w14:textId="152D249A" w:rsidR="00FB7439" w:rsidRPr="00C11997" w:rsidRDefault="00BB77A3" w:rsidP="005A141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Перейдем к раскрытию</w:t>
      </w:r>
      <w:r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первой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статьи</w:t>
      </w:r>
      <w:r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993D8F" w:rsidRPr="00C11997">
        <w:rPr>
          <w:rFonts w:ascii="Times New Roman" w:hAnsi="Times New Roman" w:cs="Times New Roman"/>
          <w:sz w:val="24"/>
          <w:szCs w:val="24"/>
        </w:rPr>
        <w:t>В морфологии предлоги определяются как частицы</w:t>
      </w:r>
      <w:r w:rsidR="00FB7439" w:rsidRPr="00C11997">
        <w:rPr>
          <w:rFonts w:ascii="Times New Roman" w:hAnsi="Times New Roman" w:cs="Times New Roman"/>
          <w:sz w:val="24"/>
          <w:szCs w:val="24"/>
        </w:rPr>
        <w:t xml:space="preserve"> ре</w:t>
      </w:r>
      <w:r w:rsidR="005A141F">
        <w:rPr>
          <w:rFonts w:ascii="Times New Roman" w:hAnsi="Times New Roman" w:cs="Times New Roman"/>
          <w:sz w:val="24"/>
          <w:szCs w:val="24"/>
        </w:rPr>
        <w:t>чи. Н.М. Девятова утверждает: «ч</w:t>
      </w:r>
      <w:r w:rsidR="00FB7439" w:rsidRPr="00C11997">
        <w:rPr>
          <w:rFonts w:ascii="Times New Roman" w:hAnsi="Times New Roman" w:cs="Times New Roman"/>
          <w:sz w:val="24"/>
          <w:szCs w:val="24"/>
        </w:rPr>
        <w:t>астицы принадлежат к служебным частям речи — словам, лишённым полноценного лексического значения и самостоятельной синтаксической функции, не имеющим каких-либо морфологических признаков» [Девятова, 2015, с. 87].</w:t>
      </w:r>
    </w:p>
    <w:p w14:paraId="494A54EC" w14:textId="2EBFF52A" w:rsidR="007606BB" w:rsidRPr="00C11997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Традиционно обучение грамматике, согласно С.Ф. Шатилову, происходит в соответствии таким этапам, как: </w:t>
      </w:r>
      <w:r w:rsidR="00E866BC" w:rsidRPr="00BB77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этап презентации грамматических явлений</w:t>
      </w:r>
      <w:r w:rsidR="00E866BC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и создание ориентировочной основы для последующего формирования навыка; </w:t>
      </w:r>
      <w:r w:rsidR="00E866BC" w:rsidRPr="00BB77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этап формирования речевых грамматических навыков</w:t>
      </w:r>
      <w:r w:rsidR="00E866BC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путем их автоматизации в устной речи; </w:t>
      </w:r>
      <w:r w:rsidR="00E866BC" w:rsidRPr="00BB77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этап включения речевых навыков</w:t>
      </w:r>
      <w:r w:rsidR="00E866BC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в разные виды речи; </w:t>
      </w:r>
      <w:r w:rsidR="00E866BC" w:rsidRPr="00BB77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развитие речевых умений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674EE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[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Шатилов, 19</w:t>
      </w:r>
      <w:r w:rsidR="00882153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82</w:t>
      </w:r>
      <w:r w:rsidR="00E866BC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 с.188</w:t>
      </w:r>
      <w:r w:rsidR="00674EE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].</w:t>
      </w:r>
    </w:p>
    <w:p w14:paraId="33C981C7" w14:textId="60E648D7" w:rsidR="007606BB" w:rsidRPr="00C11997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К упражнениям, способствующим формированию грамматических навыков</w:t>
      </w:r>
      <w:r w:rsidR="005A14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согласно Е.И. </w:t>
      </w:r>
      <w:proofErr w:type="spellStart"/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Пассову</w:t>
      </w:r>
      <w:proofErr w:type="spellEnd"/>
      <w:r w:rsidR="005A14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традиционно относят условно-речевые упражнения, которые включают в себя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lastRenderedPageBreak/>
        <w:t xml:space="preserve">имитацию, подстановку, трансформацию, репродукцию и </w:t>
      </w:r>
      <w:r w:rsidR="00882153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комбинирование </w:t>
      </w:r>
      <w:r w:rsidR="00674EE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[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Пассов,</w:t>
      </w:r>
      <w:r w:rsidR="0003335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2010</w:t>
      </w:r>
      <w:r w:rsidR="0003335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 с.81</w:t>
      </w:r>
      <w:r w:rsidR="00674EE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]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. </w:t>
      </w:r>
    </w:p>
    <w:p w14:paraId="7B5FB117" w14:textId="55465211" w:rsidR="007606BB" w:rsidRPr="00C11997" w:rsidRDefault="007B466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CA3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Раскрыв первую задачу, перейдем к освещению второй задачи.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7606BB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Говоря о технологии обучения использованию предлогов места в английском языке нам удалось выяснить, что данным вопросом </w:t>
      </w:r>
      <w:bookmarkStart w:id="0" w:name="_Hlk131813151"/>
      <w:r w:rsidR="00A80844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занималась</w:t>
      </w:r>
      <w:r w:rsidR="007606BB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bookmarkEnd w:id="0"/>
      <w:r w:rsidR="00A80844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Ш.С. </w:t>
      </w:r>
      <w:proofErr w:type="spellStart"/>
      <w:r w:rsidR="00A80844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Алтуханова</w:t>
      </w:r>
      <w:proofErr w:type="spellEnd"/>
      <w:r w:rsidR="00A80844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, которая </w:t>
      </w:r>
      <w:r w:rsidR="004641BF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в </w:t>
      </w:r>
      <w:r w:rsidR="00A80844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своем </w:t>
      </w:r>
      <w:r w:rsidR="004641BF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исследовании</w:t>
      </w:r>
      <w:r w:rsidR="007606BB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описывает содержание трехэтапной модели обучения предлогам английского языка. Первый этап – ознакомительно-подготовительная работа учителя</w:t>
      </w:r>
      <w:r w:rsidR="006659CB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;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торой этап 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работа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по стандартизации и </w:t>
      </w:r>
      <w:proofErr w:type="spellStart"/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стереотипизации</w:t>
      </w:r>
      <w:proofErr w:type="spellEnd"/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материала, подлежащего усвоению с помощью тренировочных упражнений, обеспечивающих формирование навыка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ретий этап 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этап 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навыков употребления предлогов в коммуникативной речи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4EED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Алтуханова</w:t>
      </w:r>
      <w:proofErr w:type="spellEnd"/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, 2005</w:t>
      </w:r>
      <w:r w:rsidR="00C261E9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, с.18-19</w:t>
      </w:r>
      <w:r w:rsidR="00674EED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19B452" w14:textId="71B522FE" w:rsidR="007606BB" w:rsidRPr="006E439D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bookmarkStart w:id="1" w:name="_Hlk128847143"/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Нами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был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проведен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анализ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9B31B6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четырех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учебников</w:t>
      </w:r>
      <w:r w:rsidR="009B31B6"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9B31B6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и</w:t>
      </w:r>
      <w:r w:rsidR="009B31B6"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9B31B6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пособий</w:t>
      </w:r>
      <w:r w:rsidR="006E439D"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6E439D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по грамматике английского язык</w:t>
      </w:r>
      <w:r w:rsid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а для начального этапа обучения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: </w:t>
      </w:r>
      <w:bookmarkEnd w:id="1"/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Elementary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Language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Practice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,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English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Grammar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and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Vocabulary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by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Michael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Vince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 3</w:t>
      </w:r>
      <w:proofErr w:type="spellStart"/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 w:eastAsia="zh-CN"/>
        </w:rPr>
        <w:t>rd</w:t>
      </w:r>
      <w:proofErr w:type="spellEnd"/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edition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;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Essential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Grammar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in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Use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by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Raymond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Murphy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, 4</w:t>
      </w:r>
      <w:proofErr w:type="spellStart"/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 w:eastAsia="zh-CN"/>
        </w:rPr>
        <w:t>th</w:t>
      </w:r>
      <w:proofErr w:type="spellEnd"/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edition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;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Oxford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Grammar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for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Schools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1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by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Martin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Moore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;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New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Round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Up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by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Virginia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Evans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and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Jenny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  <w:t>Dooley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на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предмет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обучения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использованию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предлогов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места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английского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языка</w:t>
      </w:r>
      <w:r w:rsidRP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.</w:t>
      </w:r>
    </w:p>
    <w:p w14:paraId="5E2228E0" w14:textId="72441F66" w:rsidR="006659CB" w:rsidRPr="00C11997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удалось проследить некоторую закономерность в зарубежных учебниках и пособиях по грамматике английского языка для начального этапа обучения. Прежде всего, объяснение предлогов места подкрепляется содержательными изобразительными опорами – рисунками на этапе ознакомления с грамматическим явлением. Также, в пособиях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Elementary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Language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Practice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English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Grammar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Vocabulary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by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Michael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Vince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Oxford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Grammar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Schools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by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Martin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Moore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основные особенности употребления английских предлогов места. Практически во всех проанализированных пособиях даются примеры употребления предлогов места в контексте. Далее происходит организация тренировки использования предлогов 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языковых упражнений и условно-речевых упражнений.</w:t>
      </w:r>
    </w:p>
    <w:p w14:paraId="44DA5A5F" w14:textId="2BF220F3" w:rsidR="007606BB" w:rsidRDefault="00806100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представляем обобщенные выводы анализа зарубежных учебников и пособий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таблицы</w:t>
      </w:r>
      <w:r w:rsidR="006E4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57A24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1).</w:t>
      </w:r>
    </w:p>
    <w:p w14:paraId="1087C91F" w14:textId="004503C9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431BF2" w14:textId="72AED93C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18992E38" wp14:editId="48848D87">
            <wp:simplePos x="0" y="0"/>
            <wp:positionH relativeFrom="margin">
              <wp:posOffset>754483</wp:posOffset>
            </wp:positionH>
            <wp:positionV relativeFrom="paragraph">
              <wp:posOffset>4857</wp:posOffset>
            </wp:positionV>
            <wp:extent cx="4687330" cy="42754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" t="1451" r="230" b="5612"/>
                    <a:stretch/>
                  </pic:blipFill>
                  <pic:spPr bwMode="auto">
                    <a:xfrm>
                      <a:off x="0" y="0"/>
                      <a:ext cx="4690560" cy="427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95161" w14:textId="5A22B735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B008C" w14:textId="27F77001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50DC99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D103D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571D2" w14:textId="545FC7FF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633DE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18D632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C03B69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0E705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5B87F7" w14:textId="77777777" w:rsidR="00906695" w:rsidRPr="00C11997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DCD2F" w14:textId="695E1FC8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352BF" w14:textId="106584EC" w:rsidR="00957A24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71FD91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D4948" w14:textId="77777777" w:rsidR="00906695" w:rsidRPr="00C11997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40130" w14:textId="5CEB9AEB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1C22E" w14:textId="7EFF6099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37D7C5" w14:textId="0E40E1CB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B1C7FE" w14:textId="1918F581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982B02" w14:textId="3B4D69CD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67EFA8" w14:textId="77777777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5808E" w14:textId="77777777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1ADCA" w14:textId="77777777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4C3BE7" w14:textId="77777777" w:rsidR="00383532" w:rsidRDefault="00383532" w:rsidP="005A141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20C5C" w14:textId="77777777" w:rsidR="00C11997" w:rsidRPr="00C11997" w:rsidRDefault="00C11997" w:rsidP="005A141F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6D4564" w14:textId="47AC2232" w:rsidR="005A141F" w:rsidRPr="00906695" w:rsidRDefault="00957A24" w:rsidP="00906695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1. Таблица результатов анализа зарубежных учебников и пособий</w:t>
      </w:r>
    </w:p>
    <w:p w14:paraId="18DC3493" w14:textId="77777777" w:rsidR="007B4664" w:rsidRDefault="007B466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1091F180" w14:textId="439A7DE3" w:rsidR="00C11997" w:rsidRDefault="007B466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 вторую задачу данной статьи, перейдем к рассмотрению</w:t>
      </w:r>
      <w:r w:rsidR="007606BB"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 задачи.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роведя анализ</w:t>
      </w:r>
      <w:r w:rsidR="001A01E7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имеющихся </w:t>
      </w:r>
      <w:r w:rsidR="004641BF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работ</w:t>
      </w:r>
      <w:r w:rsidR="006E4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по обучению использованию предлогов в англоязычной речи</w:t>
      </w:r>
      <w:r w:rsidR="001A01E7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зарубежных учебников и пособий, мы </w:t>
      </w:r>
      <w:bookmarkStart w:id="2" w:name="_Hlk131813237"/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этапы работы по ознакомлению и тренировке английских предлогов места. Данные этапы мы оформляем в виде ориентировочной карточки по обучению использованию предлогов места в английском языке на начальном этапе обучения, предназначенной в качестве </w:t>
      </w:r>
      <w:r w:rsidR="006E4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памятки для учителя английского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</w:t>
      </w:r>
      <w:bookmarkEnd w:id="2"/>
      <w:r w:rsidR="006E4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806100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C261E9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B0BBE54" w14:textId="51BE1F7E" w:rsidR="005A141F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626C3611" wp14:editId="032BB4D9">
            <wp:simplePos x="0" y="0"/>
            <wp:positionH relativeFrom="margin">
              <wp:posOffset>1191088</wp:posOffset>
            </wp:positionH>
            <wp:positionV relativeFrom="paragraph">
              <wp:posOffset>73831</wp:posOffset>
            </wp:positionV>
            <wp:extent cx="3954163" cy="3674075"/>
            <wp:effectExtent l="0" t="0" r="825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5" r="1005" b="744"/>
                    <a:stretch/>
                  </pic:blipFill>
                  <pic:spPr bwMode="auto">
                    <a:xfrm>
                      <a:off x="0" y="0"/>
                      <a:ext cx="3954163" cy="367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94C8" w14:textId="0E0154D6" w:rsidR="005A141F" w:rsidRDefault="005A141F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0569D6" w14:textId="02D21235" w:rsidR="005A141F" w:rsidRDefault="005A141F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D36543" w14:textId="47F04EB2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E3E674" w14:textId="1E1B6042" w:rsidR="009B31B6" w:rsidRPr="00C11997" w:rsidRDefault="009B31B6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31813288"/>
    </w:p>
    <w:p w14:paraId="2775D65E" w14:textId="77777777" w:rsidR="005C2048" w:rsidRPr="00C11997" w:rsidRDefault="005C2048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4C1C58" w14:textId="77777777" w:rsidR="005C2048" w:rsidRPr="00C11997" w:rsidRDefault="005C2048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3CB1A" w14:textId="6EADA97D" w:rsidR="009B31B6" w:rsidRPr="00C11997" w:rsidRDefault="009B31B6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A18A3C8" w14:textId="40D562D1" w:rsidR="001A01E7" w:rsidRPr="00C11997" w:rsidRDefault="001A01E7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A5EAF" w14:textId="790AE18F" w:rsidR="00957A24" w:rsidRPr="00C11997" w:rsidRDefault="00957A2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380DC" w14:textId="77777777" w:rsidR="00A80844" w:rsidRPr="00C11997" w:rsidRDefault="00A8084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C5379D" w14:textId="77777777" w:rsidR="00A80844" w:rsidRDefault="00A8084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D173D8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9D5B4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9D5A3E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A3E927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C945C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DCEC6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9AC89" w14:textId="77777777" w:rsidR="00C11997" w:rsidRPr="00C11997" w:rsidRDefault="00C11997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0B313" w14:textId="77777777" w:rsidR="00C11997" w:rsidRPr="00C11997" w:rsidRDefault="00C11997" w:rsidP="005A141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0586E0" w14:textId="77777777" w:rsidR="00BB77A3" w:rsidRDefault="00BB77A3" w:rsidP="00906695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546E77" w14:textId="15881749" w:rsidR="005A141F" w:rsidRDefault="009B31B6" w:rsidP="00906695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</w:t>
      </w:r>
      <w:r w:rsidR="00806100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. Ориентировочная карточка</w:t>
      </w:r>
      <w:r w:rsidR="00BB7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обучению предлогов места в английском языке</w:t>
      </w:r>
    </w:p>
    <w:p w14:paraId="77DC9FF3" w14:textId="77777777" w:rsidR="00906695" w:rsidRPr="00906695" w:rsidRDefault="00906695" w:rsidP="00906695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9237D5" w14:textId="40EC7996" w:rsidR="00343880" w:rsidRDefault="007606BB" w:rsidP="005A141F">
      <w:pPr>
        <w:spacing w:after="0" w:line="23" w:lineRule="atLeast"/>
        <w:ind w:firstLine="709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предлагаемыми нами этапами работы по ознакомлению и тренировке английских предлогов места на начальном этапе обучения мы </w:t>
      </w:r>
      <w:r w:rsidR="00A42A95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</w:t>
      </w:r>
      <w:r w:rsidRPr="00E70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цифровую платформу </w:t>
      </w:r>
      <w:proofErr w:type="spellStart"/>
      <w:r w:rsidRPr="00E708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WordWall</w:t>
      </w:r>
      <w:proofErr w:type="spellEnd"/>
      <w:r w:rsidR="005E36D2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A01E7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способствует </w:t>
      </w:r>
      <w:r w:rsidR="001A01E7"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удерживанию внимания и мотивации младших школьников, а также помогает сделать уроки более увлекательными и интересными для учащихся.</w:t>
      </w:r>
      <w:r w:rsidR="001A01E7" w:rsidRPr="00C11997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4ECE0CAC" w14:textId="4E9E8B57" w:rsidR="00E70834" w:rsidRPr="00E70834" w:rsidRDefault="00E70834" w:rsidP="005A141F">
      <w:pPr>
        <w:spacing w:after="0" w:line="23" w:lineRule="atLeast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сожалению, </w:t>
      </w:r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 настоящее время цифровая платформа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WordWall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практически не используется на уроках английского языка. Проведенное анкетирование учителей английского языка (6 человек) </w:t>
      </w:r>
      <w:r w:rsidR="00F95556" w:rsidRPr="00104F4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ГБОУ школы № </w:t>
      </w:r>
      <w:proofErr w:type="gramStart"/>
      <w:r w:rsidR="00F95556" w:rsidRPr="00104F40">
        <w:rPr>
          <w:rFonts w:ascii="Times New Roman" w:eastAsia="MS Mincho" w:hAnsi="Times New Roman" w:cs="Times New Roman"/>
          <w:sz w:val="24"/>
          <w:szCs w:val="24"/>
          <w:lang w:eastAsia="ru-RU"/>
        </w:rPr>
        <w:t>2010</w:t>
      </w:r>
      <w:r w:rsidR="00F9555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показало</w:t>
      </w:r>
      <w:proofErr w:type="gram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что только 1 учитель использует платформу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WordWall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на уроках английского языка. 2 респондента из 6 указали, что не используют цифровые/интерактивные платформы на уроках, 1 респондент указал, что использует платформу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Bamboozle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2 респондента используют МЭШ, 1 респондент использует множество платформ: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Bamboozle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WordWall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Quizlet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Quizzed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Menti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Kahoot</w:t>
      </w:r>
      <w:proofErr w:type="spellEnd"/>
      <w:r w:rsidRPr="00E70834">
        <w:rPr>
          <w:rFonts w:ascii="Times New Roman" w:eastAsia="MS Mincho" w:hAnsi="Times New Roman" w:cs="Times New Roman"/>
          <w:sz w:val="24"/>
          <w:szCs w:val="24"/>
          <w:lang w:eastAsia="ru-RU"/>
        </w:rPr>
        <w:t>, British Council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14:paraId="787F94CE" w14:textId="0B51A651" w:rsidR="00A42A95" w:rsidRPr="00C11997" w:rsidRDefault="005E36D2" w:rsidP="005A141F">
      <w:pPr>
        <w:spacing w:after="0" w:line="23" w:lineRule="atLeast"/>
        <w:ind w:firstLine="709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Согласно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О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Сулеймановой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И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Гусейновой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и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Водяницкой</w:t>
      </w:r>
      <w:proofErr w:type="spellEnd"/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 «Digital technologies are omnipresent in our daily life, they permeate all human activities and are especially welcome in the youth’s lifestyle. Being a powerful source of communication and entertainment, they can serve as an equally powerful educational tool» [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Сулейманова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Гусейнова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Водяницкая</w:t>
      </w:r>
      <w:proofErr w:type="spellEnd"/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, 2020,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с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val="en-US" w:eastAsia="ru-RU"/>
        </w:rPr>
        <w:t xml:space="preserve">. 657]. </w:t>
      </w:r>
      <w:r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Иначе говоря, цифровые технологии пронизывают всю деятельность человека и особенно приветствуются в образе жизни молодежи. Являясь мощным источником общения и развлечения, они могут служить не менее мощным средством обучения.</w:t>
      </w:r>
      <w:r w:rsidR="001A01E7"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Именно поэтому в нашей работе мы видим эффективным внед</w:t>
      </w:r>
      <w:r w:rsidR="004641BF"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рение цифровой платформы при проведении урока по теме «А</w:t>
      </w:r>
      <w:r w:rsidR="001A01E7" w:rsidRPr="00C1199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>нглийские предлоги места».</w:t>
      </w:r>
    </w:p>
    <w:p w14:paraId="30059EB2" w14:textId="2FECD8D1" w:rsidR="00A42A95" w:rsidRPr="00C11997" w:rsidRDefault="00A42A95" w:rsidP="005A141F">
      <w:pPr>
        <w:spacing w:after="0" w:line="23" w:lineRule="atLeast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Перейдем к освещению четвертой задачи</w:t>
      </w:r>
      <w:r w:rsidR="00343880" w:rsidRPr="00CA37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3880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этапах организации ознакомления учащихся с особенностями употребления предлогов места; организации тренировки использования предлог</w:t>
      </w:r>
      <w:r w:rsidR="004641BF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места на основе имитационных и репродуктивных</w:t>
      </w:r>
      <w:r w:rsidR="007606B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условно-речевых упражнений; организации автоматизации полученных знаний путем выполнения действий в вариативных речевых ситуациях мы не считаем необходимым внедрение цифровой платформы, поэтому данные этапы и условно-речевые упражнения мы организовываем в традиционном формате. </w:t>
      </w:r>
    </w:p>
    <w:p w14:paraId="40A805C8" w14:textId="418ECC03" w:rsidR="003F3845" w:rsidRDefault="007606BB" w:rsidP="003F3845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этапе организации проверки понимания мы видим возможность использования платформы </w:t>
      </w:r>
      <w:proofErr w:type="spellStart"/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proofErr w:type="spellEnd"/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Одним из </w:t>
      </w:r>
      <w:r w:rsidR="00A42A95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может стать упражнение ‘</w:t>
      </w:r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matching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’, где учащимся необходимо соединить предлог с соответствующим изображением. Данное упражнение представлено на рисунке </w:t>
      </w:r>
      <w:r w:rsidR="00806100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B31B6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285A1A6" w14:textId="77777777" w:rsidR="008C6042" w:rsidRPr="003F3845" w:rsidRDefault="008C6042" w:rsidP="00E70834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AFA3F1B" w14:textId="6F1BFDF6" w:rsidR="000130A7" w:rsidRDefault="003F3845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" w:name="_Hlk131800632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E126B4" wp14:editId="4F4BF597">
            <wp:simplePos x="0" y="0"/>
            <wp:positionH relativeFrom="column">
              <wp:posOffset>2084070</wp:posOffset>
            </wp:positionH>
            <wp:positionV relativeFrom="paragraph">
              <wp:posOffset>118110</wp:posOffset>
            </wp:positionV>
            <wp:extent cx="2346960" cy="1441534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66" t="15716" r="25669" b="12340"/>
                    <a:stretch/>
                  </pic:blipFill>
                  <pic:spPr bwMode="auto">
                    <a:xfrm>
                      <a:off x="0" y="0"/>
                      <a:ext cx="2346960" cy="144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FFFE9" w14:textId="3A9EAB75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F3C81E2" w14:textId="40F962C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4C2FA00" w14:textId="7B7A87F8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89A181D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67BE496" w14:textId="249FFE43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D142A6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A2398B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A9826B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6BD900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B159A5" w14:textId="77777777" w:rsidR="000130A7" w:rsidRDefault="000130A7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685096" w14:textId="2B709FDB" w:rsidR="00A80844" w:rsidRDefault="007606BB" w:rsidP="005A141F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</w:t>
      </w:r>
      <w:r w:rsidR="00806100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. Этап проверки понимания</w:t>
      </w:r>
    </w:p>
    <w:bookmarkEnd w:id="4"/>
    <w:p w14:paraId="3522AE87" w14:textId="16E2E7F5" w:rsidR="006E439D" w:rsidRDefault="006E439D" w:rsidP="002E28A7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448556" w14:textId="02132FF0" w:rsidR="005A141F" w:rsidRPr="00C11997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этапе организации тренировки использования предлогов места также могут быть использованы упражнения на основе цифровой платформы </w:t>
      </w:r>
      <w:proofErr w:type="spellStart"/>
      <w:r w:rsidRPr="00C119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proofErr w:type="spellEnd"/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Возможные упражнения представлены на рисунках </w:t>
      </w:r>
      <w:r w:rsidR="00806100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59CB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06100"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119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9108A2" w14:textId="2B9A1FCD" w:rsidR="007606BB" w:rsidRPr="00C11997" w:rsidRDefault="00C11997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9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736272" wp14:editId="2CE15004">
            <wp:simplePos x="0" y="0"/>
            <wp:positionH relativeFrom="margin">
              <wp:posOffset>-44423</wp:posOffset>
            </wp:positionH>
            <wp:positionV relativeFrom="paragraph">
              <wp:posOffset>106061</wp:posOffset>
            </wp:positionV>
            <wp:extent cx="1958554" cy="1227263"/>
            <wp:effectExtent l="0" t="0" r="381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8" t="16876" r="25986" b="5815"/>
                    <a:stretch/>
                  </pic:blipFill>
                  <pic:spPr bwMode="auto">
                    <a:xfrm>
                      <a:off x="0" y="0"/>
                      <a:ext cx="1965989" cy="123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9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C11D8E0" wp14:editId="00BA4DD0">
            <wp:simplePos x="0" y="0"/>
            <wp:positionH relativeFrom="margin">
              <wp:posOffset>2023751</wp:posOffset>
            </wp:positionH>
            <wp:positionV relativeFrom="paragraph">
              <wp:posOffset>138815</wp:posOffset>
            </wp:positionV>
            <wp:extent cx="1875607" cy="1196707"/>
            <wp:effectExtent l="0" t="0" r="0" b="381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75" t="17332" r="26756" b="5131"/>
                    <a:stretch/>
                  </pic:blipFill>
                  <pic:spPr bwMode="auto">
                    <a:xfrm>
                      <a:off x="0" y="0"/>
                      <a:ext cx="1875607" cy="119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9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81E5C74" wp14:editId="0116C26D">
            <wp:simplePos x="0" y="0"/>
            <wp:positionH relativeFrom="margin">
              <wp:align>right</wp:align>
            </wp:positionH>
            <wp:positionV relativeFrom="paragraph">
              <wp:posOffset>108158</wp:posOffset>
            </wp:positionV>
            <wp:extent cx="1938863" cy="1215353"/>
            <wp:effectExtent l="0" t="0" r="4445" b="444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3" t="15051" r="25217" b="7184"/>
                    <a:stretch/>
                  </pic:blipFill>
                  <pic:spPr bwMode="auto">
                    <a:xfrm>
                      <a:off x="0" y="0"/>
                      <a:ext cx="1938863" cy="121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AB842" w14:textId="5EEC1204" w:rsidR="007606BB" w:rsidRPr="00C11997" w:rsidRDefault="007606BB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780990" w14:textId="77777777" w:rsidR="00A80844" w:rsidRPr="00C11997" w:rsidRDefault="00A8084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5E04C1" w14:textId="77777777" w:rsidR="00A80844" w:rsidRDefault="00A80844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33411F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D67133" w14:textId="77777777" w:rsidR="00906695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4F3DDB" w14:textId="77777777" w:rsidR="00906695" w:rsidRPr="00C11997" w:rsidRDefault="00906695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575BB6" w14:textId="77777777" w:rsidR="00383532" w:rsidRPr="00C11997" w:rsidRDefault="00383532" w:rsidP="005A141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85F679" w14:textId="1BCC434E" w:rsidR="00F37BF9" w:rsidRDefault="007606BB" w:rsidP="00906695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</w:t>
      </w:r>
      <w:r w:rsidR="00806100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Языковое упражнение.            </w:t>
      </w:r>
      <w:r w:rsidR="009B31B6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</w:t>
      </w:r>
      <w:r w:rsidR="00806100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6659CB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Подстановочное</w:t>
      </w:r>
      <w:r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УРУ.</w:t>
      </w:r>
      <w:r w:rsidR="0090669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="009B31B6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</w:t>
      </w:r>
      <w:r w:rsidR="00806100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B31B6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11997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B31B6" w:rsidRPr="00C11997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Трансформационное УРУ</w:t>
      </w:r>
    </w:p>
    <w:p w14:paraId="456DADA8" w14:textId="77777777" w:rsidR="00906695" w:rsidRPr="00C11997" w:rsidRDefault="00906695" w:rsidP="00906695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4CE25F" w14:textId="32EBCEA3" w:rsidR="003F3845" w:rsidRDefault="00343880" w:rsidP="005A141F">
      <w:pPr>
        <w:spacing w:after="0" w:line="23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997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Упражнения, составленные на основе цифровой платформы, могут использоваться в качестве дополнения к основному УМК.</w:t>
      </w:r>
      <w:r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О.О. Корзун, О.Г. </w:t>
      </w:r>
      <w:proofErr w:type="spellStart"/>
      <w:r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>Лукошус</w:t>
      </w:r>
      <w:proofErr w:type="spellEnd"/>
      <w:r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Е.В. Штанько считают, что существует «необходимость создания дополнительных упражнений к основному учебнику»</w:t>
      </w:r>
      <w:r w:rsidR="005C2048"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[Корзун, </w:t>
      </w:r>
      <w:proofErr w:type="spellStart"/>
      <w:r w:rsidR="005C2048"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>Лукошус</w:t>
      </w:r>
      <w:proofErr w:type="spellEnd"/>
      <w:r w:rsidR="005C2048" w:rsidRPr="00C1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Штанько, 2018, с. 2]. </w:t>
      </w:r>
      <w:r w:rsidR="003F3845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>Мы согласны с данным высказыванием и предполагаем, что дополнительн</w:t>
      </w:r>
      <w:r w:rsidR="00A065C6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r w:rsidR="003F3845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</w:t>
      </w:r>
      <w:r w:rsidR="00A065C6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3F3845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основе цифровых платформ мо</w:t>
      </w:r>
      <w:r w:rsidR="00A065C6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>гут</w:t>
      </w:r>
      <w:r w:rsidR="003F3845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4210" w:rsidRPr="00CA3782">
        <w:rPr>
          <w:rFonts w:ascii="Times New Roman" w:hAnsi="Times New Roman" w:cs="Times New Roman"/>
          <w:color w:val="000000" w:themeColor="text1"/>
          <w:sz w:val="24"/>
          <w:szCs w:val="24"/>
        </w:rPr>
        <w:t>выступать в качестве вспомогательного элемента к учебно-методическому комплексу, способствуя более эффективному усвоению грамматического материала учащимися.</w:t>
      </w:r>
    </w:p>
    <w:p w14:paraId="78C32E6C" w14:textId="0778DE89" w:rsidR="00A065C6" w:rsidRPr="00A065C6" w:rsidRDefault="004641BF" w:rsidP="00A065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мы </w:t>
      </w:r>
      <w:r w:rsidR="003F3845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</w:t>
      </w:r>
      <w:r w:rsidR="00A42A95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A42A95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цифровой платформы</w:t>
      </w:r>
      <w:r w:rsidR="00B216BA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216BA" w:rsidRPr="00A065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WordWall</w:t>
      </w:r>
      <w:proofErr w:type="spellEnd"/>
      <w:r w:rsidR="00A42A95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обучении предлогам места английского языка будет способствовать </w:t>
      </w:r>
      <w:r w:rsidR="00A065C6" w:rsidRP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отработке грамматического материала «Предлоги места английского языка» и реализации условно-речевых упражнений</w:t>
      </w:r>
      <w:r w:rsidR="00A06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7F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интерактивном формате, что поможет вовлечь учащихся младшей школы в учебный процесс, повысить их интерес и мотивацию к предмету «Английский язык».</w:t>
      </w:r>
    </w:p>
    <w:p w14:paraId="1894359C" w14:textId="77777777" w:rsidR="00C11997" w:rsidRPr="00C11997" w:rsidRDefault="00C11997" w:rsidP="00F01C5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F41DCD" w14:textId="6DEBC121" w:rsidR="00674EED" w:rsidRPr="00C11997" w:rsidRDefault="00674EED" w:rsidP="00C11997">
      <w:pPr>
        <w:spacing w:line="23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119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bookmarkEnd w:id="3"/>
    <w:p w14:paraId="0C8F3344" w14:textId="77777777" w:rsidR="00B928D0" w:rsidRPr="00C11997" w:rsidRDefault="00B928D0" w:rsidP="00C11997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1997">
        <w:rPr>
          <w:rFonts w:ascii="Times New Roman" w:hAnsi="Times New Roman" w:cs="Times New Roman"/>
          <w:b/>
          <w:bCs/>
          <w:sz w:val="20"/>
          <w:szCs w:val="20"/>
        </w:rPr>
        <w:t>Алтуханова</w:t>
      </w:r>
      <w:proofErr w:type="spellEnd"/>
      <w:r w:rsidRPr="00C11997">
        <w:rPr>
          <w:rFonts w:ascii="Times New Roman" w:hAnsi="Times New Roman" w:cs="Times New Roman"/>
          <w:b/>
          <w:bCs/>
          <w:sz w:val="20"/>
          <w:szCs w:val="20"/>
        </w:rPr>
        <w:t>, Ш.С.</w:t>
      </w:r>
      <w:r w:rsidRPr="00C11997">
        <w:rPr>
          <w:rFonts w:ascii="Times New Roman" w:hAnsi="Times New Roman" w:cs="Times New Roman"/>
          <w:sz w:val="20"/>
          <w:szCs w:val="20"/>
        </w:rPr>
        <w:t xml:space="preserve"> Методика обучения предлогам английского языка в 5-7 классах лезгинской </w:t>
      </w:r>
      <w:proofErr w:type="gramStart"/>
      <w:r w:rsidRPr="00C11997">
        <w:rPr>
          <w:rFonts w:ascii="Times New Roman" w:hAnsi="Times New Roman" w:cs="Times New Roman"/>
          <w:sz w:val="20"/>
          <w:szCs w:val="20"/>
        </w:rPr>
        <w:t>школы :</w:t>
      </w:r>
      <w:proofErr w:type="gramEnd"/>
      <w:r w:rsidRPr="00C11997">
        <w:rPr>
          <w:rFonts w:ascii="Times New Roman" w:hAnsi="Times New Roman" w:cs="Times New Roman"/>
          <w:sz w:val="20"/>
          <w:szCs w:val="20"/>
        </w:rPr>
        <w:t xml:space="preserve"> автореферат </w:t>
      </w:r>
      <w:proofErr w:type="spellStart"/>
      <w:r w:rsidRPr="00C11997">
        <w:rPr>
          <w:rFonts w:ascii="Times New Roman" w:hAnsi="Times New Roman" w:cs="Times New Roman"/>
          <w:sz w:val="20"/>
          <w:szCs w:val="20"/>
        </w:rPr>
        <w:t>дис</w:t>
      </w:r>
      <w:proofErr w:type="spellEnd"/>
      <w:r w:rsidRPr="00C11997">
        <w:rPr>
          <w:rFonts w:ascii="Times New Roman" w:hAnsi="Times New Roman" w:cs="Times New Roman"/>
          <w:sz w:val="20"/>
          <w:szCs w:val="20"/>
        </w:rPr>
        <w:t xml:space="preserve">. … канд. пед. наук / </w:t>
      </w:r>
      <w:proofErr w:type="spellStart"/>
      <w:r w:rsidRPr="00C11997">
        <w:rPr>
          <w:rFonts w:ascii="Times New Roman" w:hAnsi="Times New Roman" w:cs="Times New Roman"/>
          <w:sz w:val="20"/>
          <w:szCs w:val="20"/>
        </w:rPr>
        <w:t>Алтуханова</w:t>
      </w:r>
      <w:proofErr w:type="spellEnd"/>
      <w:r w:rsidRPr="00C119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1997">
        <w:rPr>
          <w:rFonts w:ascii="Times New Roman" w:hAnsi="Times New Roman" w:cs="Times New Roman"/>
          <w:sz w:val="20"/>
          <w:szCs w:val="20"/>
        </w:rPr>
        <w:t>Шерибан</w:t>
      </w:r>
      <w:proofErr w:type="spellEnd"/>
      <w:r w:rsidRPr="00C119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1997">
        <w:rPr>
          <w:rFonts w:ascii="Times New Roman" w:hAnsi="Times New Roman" w:cs="Times New Roman"/>
          <w:sz w:val="20"/>
          <w:szCs w:val="20"/>
        </w:rPr>
        <w:t>Сабировна</w:t>
      </w:r>
      <w:proofErr w:type="spellEnd"/>
      <w:r w:rsidRPr="00C11997">
        <w:rPr>
          <w:rFonts w:ascii="Times New Roman" w:hAnsi="Times New Roman" w:cs="Times New Roman"/>
          <w:sz w:val="20"/>
          <w:szCs w:val="20"/>
        </w:rPr>
        <w:t>. – Махачкала, 2005. – 32 с.</w:t>
      </w:r>
    </w:p>
    <w:p w14:paraId="013172E9" w14:textId="77777777" w:rsidR="00B216BA" w:rsidRPr="00C11997" w:rsidRDefault="00B928D0" w:rsidP="00C11997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1997">
        <w:rPr>
          <w:rFonts w:ascii="Times New Roman" w:hAnsi="Times New Roman" w:cs="Times New Roman"/>
          <w:b/>
          <w:bCs/>
          <w:sz w:val="20"/>
          <w:szCs w:val="20"/>
        </w:rPr>
        <w:lastRenderedPageBreak/>
        <w:t>Девятова, Н. М.</w:t>
      </w:r>
      <w:r w:rsidRPr="00C11997">
        <w:rPr>
          <w:rFonts w:ascii="Times New Roman" w:hAnsi="Times New Roman" w:cs="Times New Roman"/>
          <w:sz w:val="20"/>
          <w:szCs w:val="20"/>
        </w:rPr>
        <w:t xml:space="preserve"> Частицы и методика работы с ними на практических занятиях в школе и вузе / Н. М. Девятова // Вестник МГПУ. Серия: Филология. Теория языка. Языковое образование. – 2015. – № 1(17). – С. 87-93. – EDN TVRQIN.</w:t>
      </w:r>
    </w:p>
    <w:p w14:paraId="4055FB2C" w14:textId="77777777" w:rsidR="00B216BA" w:rsidRPr="00C11997" w:rsidRDefault="00B928D0" w:rsidP="00C11997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1997">
        <w:rPr>
          <w:rFonts w:ascii="Times New Roman" w:hAnsi="Times New Roman" w:cs="Times New Roman"/>
          <w:b/>
          <w:bCs/>
          <w:sz w:val="20"/>
          <w:szCs w:val="20"/>
        </w:rPr>
        <w:t xml:space="preserve">Практическая английская грамматика и лексика = </w:t>
      </w:r>
      <w:r w:rsidRPr="00C11997">
        <w:rPr>
          <w:rFonts w:ascii="Times New Roman" w:hAnsi="Times New Roman" w:cs="Times New Roman"/>
          <w:b/>
          <w:bCs/>
          <w:sz w:val="20"/>
          <w:szCs w:val="20"/>
          <w:lang w:val="en-US"/>
        </w:rPr>
        <w:t>Practise</w:t>
      </w:r>
      <w:r w:rsidRPr="00C11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11997">
        <w:rPr>
          <w:rFonts w:ascii="Times New Roman" w:hAnsi="Times New Roman" w:cs="Times New Roman"/>
          <w:b/>
          <w:bCs/>
          <w:sz w:val="20"/>
          <w:szCs w:val="20"/>
          <w:lang w:val="en-US"/>
        </w:rPr>
        <w:t>English</w:t>
      </w:r>
      <w:r w:rsidRPr="00C11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11997">
        <w:rPr>
          <w:rFonts w:ascii="Times New Roman" w:hAnsi="Times New Roman" w:cs="Times New Roman"/>
          <w:b/>
          <w:bCs/>
          <w:sz w:val="20"/>
          <w:szCs w:val="20"/>
          <w:lang w:val="en-US"/>
        </w:rPr>
        <w:t>Grammar</w:t>
      </w:r>
      <w:r w:rsidRPr="00C11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11997">
        <w:rPr>
          <w:rFonts w:ascii="Times New Roman" w:hAnsi="Times New Roman" w:cs="Times New Roman"/>
          <w:b/>
          <w:bCs/>
          <w:sz w:val="20"/>
          <w:szCs w:val="20"/>
          <w:lang w:val="en-US"/>
        </w:rPr>
        <w:t>and</w:t>
      </w:r>
      <w:r w:rsidRPr="00C11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11997">
        <w:rPr>
          <w:rFonts w:ascii="Times New Roman" w:hAnsi="Times New Roman" w:cs="Times New Roman"/>
          <w:b/>
          <w:bCs/>
          <w:sz w:val="20"/>
          <w:szCs w:val="20"/>
          <w:lang w:val="en-US"/>
        </w:rPr>
        <w:t>Vocabulary</w:t>
      </w:r>
      <w:r w:rsidRPr="00C11997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C11997">
        <w:rPr>
          <w:rFonts w:ascii="Times New Roman" w:hAnsi="Times New Roman" w:cs="Times New Roman"/>
          <w:sz w:val="20"/>
          <w:szCs w:val="20"/>
        </w:rPr>
        <w:t xml:space="preserve"> сборник тренировочных упражнений / авт.-сост.: О.О. Корзун, О.Г. </w:t>
      </w:r>
      <w:proofErr w:type="spellStart"/>
      <w:r w:rsidRPr="00C11997">
        <w:rPr>
          <w:rFonts w:ascii="Times New Roman" w:hAnsi="Times New Roman" w:cs="Times New Roman"/>
          <w:sz w:val="20"/>
          <w:szCs w:val="20"/>
        </w:rPr>
        <w:t>Лукошус</w:t>
      </w:r>
      <w:proofErr w:type="spellEnd"/>
      <w:r w:rsidRPr="00C11997">
        <w:rPr>
          <w:rFonts w:ascii="Times New Roman" w:hAnsi="Times New Roman" w:cs="Times New Roman"/>
          <w:sz w:val="20"/>
          <w:szCs w:val="20"/>
        </w:rPr>
        <w:t>, Е.В. Штанько; отв. ред. О.О. Корзун. – М.: МГПУ, 2018. – 52 с.</w:t>
      </w:r>
    </w:p>
    <w:p w14:paraId="291FE139" w14:textId="77777777" w:rsidR="00B216BA" w:rsidRPr="00C11997" w:rsidRDefault="00B928D0" w:rsidP="00C11997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1997">
        <w:rPr>
          <w:rFonts w:ascii="Times New Roman" w:hAnsi="Times New Roman" w:cs="Times New Roman"/>
          <w:b/>
          <w:bCs/>
          <w:sz w:val="20"/>
          <w:szCs w:val="20"/>
        </w:rPr>
        <w:t>Рогова, Г.</w:t>
      </w:r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1199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В.</w:t>
      </w:r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 Методика обучения английскому языку. 1 – 4 </w:t>
      </w:r>
      <w:proofErr w:type="gramStart"/>
      <w:r w:rsidRPr="00C11997">
        <w:rPr>
          <w:rFonts w:ascii="Times New Roman" w:hAnsi="Times New Roman" w:cs="Times New Roman"/>
          <w:color w:val="000000"/>
          <w:sz w:val="20"/>
          <w:szCs w:val="20"/>
        </w:rPr>
        <w:t>классы :</w:t>
      </w:r>
      <w:proofErr w:type="gramEnd"/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 пособие для учителей и студентов пед. вузов / Г.В. Рогова, И.Н. Верещагина, Н.В. Языкова. – 4-е изд.,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</w:rPr>
        <w:t>дораб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. – </w:t>
      </w:r>
      <w:proofErr w:type="gramStart"/>
      <w:r w:rsidRPr="00C11997">
        <w:rPr>
          <w:rFonts w:ascii="Times New Roman" w:hAnsi="Times New Roman" w:cs="Times New Roman"/>
          <w:color w:val="000000"/>
          <w:sz w:val="20"/>
          <w:szCs w:val="20"/>
        </w:rPr>
        <w:t>М. :</w:t>
      </w:r>
      <w:proofErr w:type="gramEnd"/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 Просвещение, 2008. – 223 с. – </w:t>
      </w:r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ISBN</w:t>
      </w:r>
      <w:r w:rsidRPr="00C11997">
        <w:rPr>
          <w:rFonts w:ascii="Times New Roman" w:hAnsi="Times New Roman" w:cs="Times New Roman"/>
          <w:color w:val="000000"/>
          <w:sz w:val="20"/>
          <w:szCs w:val="20"/>
        </w:rPr>
        <w:t xml:space="preserve"> 978-5-09-016636-2</w:t>
      </w:r>
    </w:p>
    <w:p w14:paraId="2D030BF9" w14:textId="18DE57C2" w:rsidR="00B216BA" w:rsidRPr="005A141F" w:rsidRDefault="00B928D0" w:rsidP="00C11997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A141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Урок иностранного языка</w:t>
      </w:r>
      <w:r w:rsidRPr="005A14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/ Пассов Е.И., Кузовлева Н.Е. – </w:t>
      </w:r>
      <w:proofErr w:type="spellStart"/>
      <w:r w:rsidRPr="005A14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Ростов</w:t>
      </w:r>
      <w:proofErr w:type="spellEnd"/>
      <w:r w:rsidRPr="005A14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н/</w:t>
      </w:r>
      <w:proofErr w:type="gramStart"/>
      <w:r w:rsidRPr="005A14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 :</w:t>
      </w:r>
      <w:proofErr w:type="gramEnd"/>
      <w:r w:rsidRPr="005A141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Феникс; М : Глосса-Пресс, 2010. – 640 с.</w:t>
      </w:r>
    </w:p>
    <w:p w14:paraId="5D04AD63" w14:textId="16AA5ABC" w:rsidR="00906695" w:rsidRPr="00F01C5A" w:rsidRDefault="00B928D0" w:rsidP="00F01C5A">
      <w:pPr>
        <w:pStyle w:val="a8"/>
        <w:numPr>
          <w:ilvl w:val="0"/>
          <w:numId w:val="7"/>
        </w:numPr>
        <w:spacing w:line="23" w:lineRule="atLeas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1199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Suleimanova, O. A.</w:t>
      </w:r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 Learning and Educational Potential of Digital Tools in Humanities and Social Science / O.A. Suleimanova, I.A. Guseinova, A. A.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Vodyanitskaya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// Society. Integration. </w:t>
      </w:r>
      <w:proofErr w:type="gram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education :</w:t>
      </w:r>
      <w:proofErr w:type="gram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Proceedings of the International Scientific Conference,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Rēzekne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22–23 </w:t>
      </w:r>
      <w:r w:rsidRPr="00C11997">
        <w:rPr>
          <w:rFonts w:ascii="Times New Roman" w:hAnsi="Times New Roman" w:cs="Times New Roman"/>
          <w:color w:val="000000"/>
          <w:sz w:val="20"/>
          <w:szCs w:val="20"/>
        </w:rPr>
        <w:t>мая</w:t>
      </w:r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2020 </w:t>
      </w:r>
      <w:r w:rsidRPr="00C11997">
        <w:rPr>
          <w:rFonts w:ascii="Times New Roman" w:hAnsi="Times New Roman" w:cs="Times New Roman"/>
          <w:color w:val="000000"/>
          <w:sz w:val="20"/>
          <w:szCs w:val="20"/>
        </w:rPr>
        <w:t>года</w:t>
      </w:r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–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Rēzekne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: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Rēzeknes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Tehnoloģiju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akadēmija</w:t>
      </w:r>
      <w:proofErr w:type="spellEnd"/>
      <w:r w:rsidRPr="00C11997">
        <w:rPr>
          <w:rFonts w:ascii="Times New Roman" w:hAnsi="Times New Roman" w:cs="Times New Roman"/>
          <w:color w:val="000000"/>
          <w:sz w:val="20"/>
          <w:szCs w:val="20"/>
          <w:lang w:val="en-US"/>
        </w:rPr>
        <w:t>, 2020. – Vol. IV. – P. 657-669. – DOI 10.17770/sie2020vol4.485</w:t>
      </w:r>
    </w:p>
    <w:p w14:paraId="4183BCC4" w14:textId="77777777" w:rsidR="00F01C5A" w:rsidRPr="00F01C5A" w:rsidRDefault="00F01C5A" w:rsidP="00F01C5A">
      <w:pPr>
        <w:pStyle w:val="a8"/>
        <w:spacing w:line="23" w:lineRule="atLeast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2A2A4CC" w14:textId="088E7AAB" w:rsidR="00E229E6" w:rsidRPr="00C11997" w:rsidRDefault="00E229E6" w:rsidP="00C11997">
      <w:pPr>
        <w:spacing w:line="23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19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Интернет-ресурсы</w:t>
      </w:r>
    </w:p>
    <w:p w14:paraId="339734D5" w14:textId="03CBFA0F" w:rsidR="00E229E6" w:rsidRPr="00C11997" w:rsidRDefault="00E229E6" w:rsidP="00C11997">
      <w:pPr>
        <w:pStyle w:val="a8"/>
        <w:numPr>
          <w:ilvl w:val="0"/>
          <w:numId w:val="8"/>
        </w:numPr>
        <w:spacing w:line="23" w:lineRule="atLeast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r w:rsidRPr="00C11997">
        <w:rPr>
          <w:rFonts w:ascii="Times New Roman" w:hAnsi="Times New Roman" w:cs="Times New Roman"/>
          <w:b/>
          <w:bCs/>
          <w:kern w:val="2"/>
          <w:sz w:val="20"/>
          <w:szCs w:val="20"/>
          <w14:ligatures w14:val="standardContextual"/>
        </w:rPr>
        <w:t>Примерная основная образовательная программа начального общего образования</w:t>
      </w:r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: официальный сайт. – 2023. – </w:t>
      </w:r>
      <w:r w:rsidRPr="00C11997">
        <w:rPr>
          <w:rFonts w:ascii="Times New Roman" w:hAnsi="Times New Roman" w:cs="Times New Roman"/>
          <w:kern w:val="2"/>
          <w:sz w:val="20"/>
          <w:szCs w:val="20"/>
          <w:lang w:val="en-US"/>
          <w14:ligatures w14:val="standardContextual"/>
        </w:rPr>
        <w:t>URL</w:t>
      </w:r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: </w:t>
      </w:r>
      <w:hyperlink r:id="rId12" w:history="1">
        <w:r w:rsidRPr="00C11997">
          <w:rPr>
            <w:rStyle w:val="a3"/>
            <w:rFonts w:ascii="Times New Roman" w:hAnsi="Times New Roman" w:cs="Times New Roman"/>
            <w:kern w:val="2"/>
            <w:sz w:val="20"/>
            <w:szCs w:val="20"/>
            <w14:ligatures w14:val="standardContextual"/>
          </w:rPr>
          <w:t>https://fgosreestr.ru/poop/primernaia-osnovnaia-obrazovatelnaia-programma-nachalnogo-obshchego-obrazovaniia-1</w:t>
        </w:r>
      </w:hyperlink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(дата обращения: 24.04.2023). – </w:t>
      </w:r>
      <w:proofErr w:type="gramStart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Текст :</w:t>
      </w:r>
      <w:proofErr w:type="gramEnd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электронный.</w:t>
      </w:r>
    </w:p>
    <w:p w14:paraId="4AD29703" w14:textId="293823B3" w:rsidR="00E229E6" w:rsidRPr="00C11997" w:rsidRDefault="00E229E6" w:rsidP="00C11997">
      <w:pPr>
        <w:pStyle w:val="a8"/>
        <w:numPr>
          <w:ilvl w:val="0"/>
          <w:numId w:val="8"/>
        </w:numPr>
        <w:spacing w:line="23" w:lineRule="atLeast"/>
        <w:jc w:val="both"/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</w:pPr>
      <w:r w:rsidRPr="00C11997">
        <w:rPr>
          <w:rFonts w:ascii="Times New Roman" w:hAnsi="Times New Roman" w:cs="Times New Roman"/>
          <w:b/>
          <w:bCs/>
          <w:kern w:val="2"/>
          <w:sz w:val="20"/>
          <w:szCs w:val="20"/>
          <w14:ligatures w14:val="standardContextual"/>
        </w:rPr>
        <w:t xml:space="preserve">Цифровая платформа </w:t>
      </w:r>
      <w:proofErr w:type="spellStart"/>
      <w:proofErr w:type="gramStart"/>
      <w:r w:rsidRPr="00C11997">
        <w:rPr>
          <w:rFonts w:ascii="Times New Roman" w:hAnsi="Times New Roman" w:cs="Times New Roman"/>
          <w:b/>
          <w:bCs/>
          <w:kern w:val="2"/>
          <w:sz w:val="20"/>
          <w:szCs w:val="20"/>
          <w:lang w:val="en-US"/>
          <w14:ligatures w14:val="standardContextual"/>
        </w:rPr>
        <w:t>WordWall</w:t>
      </w:r>
      <w:proofErr w:type="spellEnd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:</w:t>
      </w:r>
      <w:proofErr w:type="gramEnd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официальный сайт. – 2023. – </w:t>
      </w:r>
      <w:r w:rsidRPr="00C11997">
        <w:rPr>
          <w:rFonts w:ascii="Times New Roman" w:hAnsi="Times New Roman" w:cs="Times New Roman"/>
          <w:kern w:val="2"/>
          <w:sz w:val="20"/>
          <w:szCs w:val="20"/>
          <w:lang w:val="en-US"/>
          <w14:ligatures w14:val="standardContextual"/>
        </w:rPr>
        <w:t>URL</w:t>
      </w:r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: </w:t>
      </w:r>
      <w:hyperlink r:id="rId13" w:history="1">
        <w:r w:rsidRPr="00C11997">
          <w:rPr>
            <w:rFonts w:ascii="Times New Roman" w:hAnsi="Times New Roman" w:cs="Times New Roman"/>
            <w:color w:val="0563C1" w:themeColor="hyperlink"/>
            <w:kern w:val="2"/>
            <w:sz w:val="20"/>
            <w:szCs w:val="20"/>
            <w:u w:val="single"/>
            <w14:ligatures w14:val="standardContextual"/>
          </w:rPr>
          <w:t>https://wordwall.net/</w:t>
        </w:r>
      </w:hyperlink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(дата обращения: 24.04.2023). – </w:t>
      </w:r>
      <w:proofErr w:type="gramStart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Текст :</w:t>
      </w:r>
      <w:proofErr w:type="gramEnd"/>
      <w:r w:rsidRPr="00C11997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 электронный.</w:t>
      </w:r>
    </w:p>
    <w:p w14:paraId="327280F1" w14:textId="77777777" w:rsidR="00E229E6" w:rsidRPr="00C11997" w:rsidRDefault="00E229E6" w:rsidP="00C11997">
      <w:pPr>
        <w:spacing w:line="23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26F7425" w14:textId="77777777" w:rsidR="00B928D0" w:rsidRPr="00C11997" w:rsidRDefault="00B928D0" w:rsidP="00C11997">
      <w:pPr>
        <w:spacing w:line="23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</w:pPr>
    </w:p>
    <w:p w14:paraId="5DA74C18" w14:textId="77777777" w:rsidR="001858A0" w:rsidRPr="00C11997" w:rsidRDefault="001858A0" w:rsidP="00C11997">
      <w:pPr>
        <w:spacing w:line="23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B09FA2" w14:textId="77777777" w:rsidR="00C261E9" w:rsidRPr="00C11997" w:rsidRDefault="00C261E9" w:rsidP="00C11997">
      <w:pPr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261E9" w:rsidRPr="00C11997" w:rsidSect="00BB77A3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0D86"/>
    <w:multiLevelType w:val="hybridMultilevel"/>
    <w:tmpl w:val="67F247B0"/>
    <w:lvl w:ilvl="0" w:tplc="9D44CA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C7249"/>
    <w:multiLevelType w:val="hybridMultilevel"/>
    <w:tmpl w:val="023641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D18EA"/>
    <w:multiLevelType w:val="hybridMultilevel"/>
    <w:tmpl w:val="26DAF8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46415"/>
    <w:multiLevelType w:val="hybridMultilevel"/>
    <w:tmpl w:val="AED6F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327DE"/>
    <w:multiLevelType w:val="hybridMultilevel"/>
    <w:tmpl w:val="45B0F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34FF1"/>
    <w:multiLevelType w:val="hybridMultilevel"/>
    <w:tmpl w:val="3AC2A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A70C9"/>
    <w:multiLevelType w:val="hybridMultilevel"/>
    <w:tmpl w:val="2DE86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503FC"/>
    <w:multiLevelType w:val="hybridMultilevel"/>
    <w:tmpl w:val="AE0EF86A"/>
    <w:lvl w:ilvl="0" w:tplc="94EC97EA">
      <w:start w:val="1"/>
      <w:numFmt w:val="decimal"/>
      <w:lvlText w:val="%1.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num w:numId="1" w16cid:durableId="1004747010">
    <w:abstractNumId w:val="5"/>
  </w:num>
  <w:num w:numId="2" w16cid:durableId="1221289625">
    <w:abstractNumId w:val="7"/>
  </w:num>
  <w:num w:numId="3" w16cid:durableId="318730688">
    <w:abstractNumId w:val="1"/>
  </w:num>
  <w:num w:numId="4" w16cid:durableId="972369224">
    <w:abstractNumId w:val="2"/>
  </w:num>
  <w:num w:numId="5" w16cid:durableId="1485076281">
    <w:abstractNumId w:val="0"/>
  </w:num>
  <w:num w:numId="6" w16cid:durableId="1907452188">
    <w:abstractNumId w:val="6"/>
  </w:num>
  <w:num w:numId="7" w16cid:durableId="1296134442">
    <w:abstractNumId w:val="3"/>
  </w:num>
  <w:num w:numId="8" w16cid:durableId="18342247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EDD"/>
    <w:rsid w:val="00007F47"/>
    <w:rsid w:val="000130A7"/>
    <w:rsid w:val="0003335D"/>
    <w:rsid w:val="0004207E"/>
    <w:rsid w:val="00074F94"/>
    <w:rsid w:val="000C36E6"/>
    <w:rsid w:val="00104F40"/>
    <w:rsid w:val="00124B51"/>
    <w:rsid w:val="00161DB5"/>
    <w:rsid w:val="001858A0"/>
    <w:rsid w:val="001A01E7"/>
    <w:rsid w:val="001A7189"/>
    <w:rsid w:val="002860A5"/>
    <w:rsid w:val="002A0599"/>
    <w:rsid w:val="002E28A7"/>
    <w:rsid w:val="00343880"/>
    <w:rsid w:val="00383532"/>
    <w:rsid w:val="003D322E"/>
    <w:rsid w:val="003F3845"/>
    <w:rsid w:val="003F3CE2"/>
    <w:rsid w:val="004641BF"/>
    <w:rsid w:val="004D5F13"/>
    <w:rsid w:val="0054257E"/>
    <w:rsid w:val="005A141F"/>
    <w:rsid w:val="005C2048"/>
    <w:rsid w:val="005E116E"/>
    <w:rsid w:val="005E36D2"/>
    <w:rsid w:val="006659CB"/>
    <w:rsid w:val="00674EED"/>
    <w:rsid w:val="006A4ED3"/>
    <w:rsid w:val="006E439D"/>
    <w:rsid w:val="007073C0"/>
    <w:rsid w:val="00741187"/>
    <w:rsid w:val="007606BB"/>
    <w:rsid w:val="00764715"/>
    <w:rsid w:val="00773AFB"/>
    <w:rsid w:val="00780436"/>
    <w:rsid w:val="007A4210"/>
    <w:rsid w:val="007B4664"/>
    <w:rsid w:val="00806100"/>
    <w:rsid w:val="00882153"/>
    <w:rsid w:val="00891AA3"/>
    <w:rsid w:val="008B647F"/>
    <w:rsid w:val="008C6042"/>
    <w:rsid w:val="00906695"/>
    <w:rsid w:val="00957A24"/>
    <w:rsid w:val="00993D8F"/>
    <w:rsid w:val="009B31B6"/>
    <w:rsid w:val="00A065C6"/>
    <w:rsid w:val="00A42A95"/>
    <w:rsid w:val="00A80844"/>
    <w:rsid w:val="00AE5D42"/>
    <w:rsid w:val="00B216BA"/>
    <w:rsid w:val="00B928D0"/>
    <w:rsid w:val="00BB77A3"/>
    <w:rsid w:val="00C11997"/>
    <w:rsid w:val="00C261E9"/>
    <w:rsid w:val="00C33441"/>
    <w:rsid w:val="00C94CF0"/>
    <w:rsid w:val="00CA3782"/>
    <w:rsid w:val="00CB14AC"/>
    <w:rsid w:val="00CC6082"/>
    <w:rsid w:val="00CE10C3"/>
    <w:rsid w:val="00CE2445"/>
    <w:rsid w:val="00DB0050"/>
    <w:rsid w:val="00DC30DC"/>
    <w:rsid w:val="00E229E6"/>
    <w:rsid w:val="00E70834"/>
    <w:rsid w:val="00E866BC"/>
    <w:rsid w:val="00F01C5A"/>
    <w:rsid w:val="00F03A9A"/>
    <w:rsid w:val="00F24A6F"/>
    <w:rsid w:val="00F37BF9"/>
    <w:rsid w:val="00F95556"/>
    <w:rsid w:val="00FB7439"/>
    <w:rsid w:val="00FC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20F1C"/>
  <w15:docId w15:val="{DDD442E6-EAA1-44A1-A2B5-024B22C6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7ED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C7EDD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760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7606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606BB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606BB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E2445"/>
    <w:pPr>
      <w:ind w:left="720"/>
      <w:contextualSpacing/>
    </w:pPr>
  </w:style>
  <w:style w:type="paragraph" w:customStyle="1" w:styleId="im-mess">
    <w:name w:val="im-mess"/>
    <w:basedOn w:val="a"/>
    <w:rsid w:val="005E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annotation subject"/>
    <w:basedOn w:val="a6"/>
    <w:next w:val="a6"/>
    <w:link w:val="aa"/>
    <w:uiPriority w:val="99"/>
    <w:semiHidden/>
    <w:unhideWhenUsed/>
    <w:rsid w:val="004641BF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a">
    <w:name w:val="Тема примечания Знак"/>
    <w:basedOn w:val="a7"/>
    <w:link w:val="a9"/>
    <w:uiPriority w:val="99"/>
    <w:semiHidden/>
    <w:rsid w:val="004641B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64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641BF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764715"/>
    <w:pPr>
      <w:spacing w:after="0" w:line="240" w:lineRule="auto"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E22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fgosreestr.ru/poop/primernaia-osnovnaia-obrazovatelnaia-programma-nachalnogo-obshchego-obrazovaniia-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ordwall.net/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Mary</dc:creator>
  <cp:keywords/>
  <dc:description/>
  <cp:lastModifiedBy>Наталия Александровна Лысова</cp:lastModifiedBy>
  <cp:revision>3</cp:revision>
  <dcterms:created xsi:type="dcterms:W3CDTF">2024-01-13T11:35:00Z</dcterms:created>
  <dcterms:modified xsi:type="dcterms:W3CDTF">2024-01-13T13:16:00Z</dcterms:modified>
</cp:coreProperties>
</file>