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77" w:rsidRPr="00261929" w:rsidRDefault="00462977" w:rsidP="00E36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929">
        <w:rPr>
          <w:rFonts w:ascii="Times New Roman" w:hAnsi="Times New Roman" w:cs="Times New Roman"/>
          <w:b/>
          <w:bCs/>
          <w:sz w:val="28"/>
          <w:szCs w:val="28"/>
        </w:rPr>
        <w:t>Активные методы обучения на уроках химии как средство реализации системно–деятельностного подхода.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61929">
        <w:rPr>
          <w:rFonts w:ascii="Times New Roman" w:hAnsi="Times New Roman" w:cs="Times New Roman"/>
          <w:i/>
          <w:iCs/>
          <w:sz w:val="24"/>
          <w:szCs w:val="24"/>
        </w:rPr>
        <w:t>Пустовойт Елена Константиновна,</w:t>
      </w:r>
    </w:p>
    <w:p w:rsidR="00462977" w:rsidRPr="00261929" w:rsidRDefault="00462977" w:rsidP="00E36FC1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61929">
        <w:rPr>
          <w:rFonts w:ascii="Times New Roman" w:hAnsi="Times New Roman" w:cs="Times New Roman"/>
          <w:i/>
          <w:iCs/>
          <w:sz w:val="24"/>
          <w:szCs w:val="24"/>
        </w:rPr>
        <w:t>учитель химии высшей квалификационной категории</w:t>
      </w:r>
    </w:p>
    <w:p w:rsidR="00462977" w:rsidRPr="00261929" w:rsidRDefault="00462977" w:rsidP="00E36FC1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61929">
        <w:rPr>
          <w:rFonts w:ascii="Times New Roman" w:hAnsi="Times New Roman" w:cs="Times New Roman"/>
          <w:i/>
          <w:iCs/>
          <w:sz w:val="24"/>
          <w:szCs w:val="24"/>
        </w:rPr>
        <w:t>МБОУ «СШ № 50» г. Иваново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2614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Содержание образования – это король, </w:t>
      </w:r>
    </w:p>
    <w:p w:rsidR="00462977" w:rsidRPr="00261929" w:rsidRDefault="00462977" w:rsidP="00261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                                         а технологии образования – это Бог.</w:t>
      </w:r>
    </w:p>
    <w:p w:rsidR="00462977" w:rsidRPr="00261929" w:rsidRDefault="00462977" w:rsidP="00E36F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В.П. Тихомиров.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В своей педагогической деятельности учителю необходимо создать ситуацию успешности для каждого ребенка, помочь ему раскрыться в полной мере, научить мыслить, привить навыки практических действий, не забывая о проблемах сохранения здоровья. Всему  этому могут способствовать активные формы и методы обучения.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Использование активных методов обучения на уроках химии становится актуальным по ряду причин:</w:t>
      </w:r>
    </w:p>
    <w:p w:rsidR="00462977" w:rsidRPr="00261929" w:rsidRDefault="00462977" w:rsidP="00E36F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сокращение  времени выделяемого на изучение предмета;</w:t>
      </w:r>
    </w:p>
    <w:p w:rsidR="00462977" w:rsidRPr="00261929" w:rsidRDefault="00462977" w:rsidP="00E36F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снижение мотивации изучения химии в непрофильных классах.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Активное обучение – представляет собой такую организацию и ведение учебного процесса, которая направлена на активизацию учебно-познавательной деятельности обучающегося посредством широкого, желательно комплексного использования как педагогических (дидактических), так и организационно-управленческ</w:t>
      </w:r>
      <w:r w:rsidR="00193F6F" w:rsidRPr="00261929">
        <w:rPr>
          <w:rFonts w:ascii="Times New Roman" w:hAnsi="Times New Roman" w:cs="Times New Roman"/>
          <w:sz w:val="24"/>
          <w:szCs w:val="24"/>
        </w:rPr>
        <w:t>их средств. (В.Н.Кругликов, 2002</w:t>
      </w:r>
      <w:bookmarkStart w:id="0" w:name="_GoBack"/>
      <w:bookmarkEnd w:id="0"/>
      <w:r w:rsidRPr="00261929">
        <w:rPr>
          <w:rFonts w:ascii="Times New Roman" w:hAnsi="Times New Roman" w:cs="Times New Roman"/>
          <w:sz w:val="24"/>
          <w:szCs w:val="24"/>
        </w:rPr>
        <w:t>г.)  [1]</w:t>
      </w:r>
    </w:p>
    <w:p w:rsidR="00F6324A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Активными называют такие методы обучения, при которых деятельность обучаемого носит продуктивный, творческий характер.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Для успешного использования активных методов обучения предстоит изменить роли ученика и учителя. Ученик превращается из потребителя готовых знаний в активного участника образовательного процесса. Учитель, в свою очередь, из репродуктора знаний, в равноправного участника образовательного процесса (модератора). 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«Сегодня  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 xml:space="preserve"> – это эффективная технология, которая позволяет значительно повысить результативность и качество  образовательного процесса. 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 xml:space="preserve">  определяется тем,  что  используемые приемы, 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 проектировочных умений,  развитие коммуникативных способностей и навыков работы в команде». [2]</w:t>
      </w:r>
      <w:proofErr w:type="gramEnd"/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В своей работе наиболее часто  я использую следующие активные методы:</w:t>
      </w:r>
    </w:p>
    <w:p w:rsidR="00462977" w:rsidRPr="00261929" w:rsidRDefault="00462977" w:rsidP="00E36F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Проблемный метод.</w:t>
      </w:r>
      <w:r w:rsidRPr="00261929">
        <w:rPr>
          <w:rFonts w:ascii="Times New Roman" w:hAnsi="Times New Roman" w:cs="Times New Roman"/>
          <w:sz w:val="24"/>
          <w:szCs w:val="24"/>
        </w:rPr>
        <w:t xml:space="preserve">  Он позволяет развивать творческую деятельность 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929">
        <w:rPr>
          <w:rFonts w:ascii="Times New Roman" w:hAnsi="Times New Roman" w:cs="Times New Roman"/>
          <w:sz w:val="24"/>
          <w:szCs w:val="24"/>
        </w:rPr>
        <w:t>.</w:t>
      </w: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(Решение генетических цепочек;  задач, связанных со знанием химических  свойств веществ).</w:t>
      </w:r>
    </w:p>
    <w:p w:rsidR="00462977" w:rsidRPr="00261929" w:rsidRDefault="00462977" w:rsidP="00E36FC1">
      <w:pPr>
        <w:tabs>
          <w:tab w:val="left" w:pos="83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Примеры: 1) Осуществить превращения</w:t>
      </w:r>
    </w:p>
    <w:p w:rsidR="00462977" w:rsidRPr="00261929" w:rsidRDefault="007F1382" w:rsidP="00E36FC1">
      <w:pPr>
        <w:tabs>
          <w:tab w:val="left" w:pos="83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8.65pt;height:51.05pt;visibility:visible">
            <v:imagedata r:id="rId7" o:title=""/>
          </v:shape>
        </w:pict>
      </w:r>
      <w:r w:rsidR="00462977" w:rsidRPr="00261929">
        <w:rPr>
          <w:rFonts w:ascii="Times New Roman" w:hAnsi="Times New Roman" w:cs="Times New Roman"/>
          <w:sz w:val="24"/>
          <w:szCs w:val="24"/>
        </w:rPr>
        <w:tab/>
      </w:r>
    </w:p>
    <w:p w:rsidR="00462977" w:rsidRPr="00261929" w:rsidRDefault="00F6324A" w:rsidP="00F632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2)</w:t>
      </w:r>
      <w:r w:rsidR="00462977" w:rsidRPr="00261929">
        <w:rPr>
          <w:rFonts w:ascii="Times New Roman" w:hAnsi="Times New Roman" w:cs="Times New Roman"/>
          <w:sz w:val="24"/>
          <w:szCs w:val="24"/>
        </w:rPr>
        <w:t>Какие  из перечисленных ниже веществ взаимодействуют с соляной кислотой: магний, оксид меди (</w:t>
      </w:r>
      <w:r w:rsidR="00462977" w:rsidRPr="0026192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462977" w:rsidRPr="0026192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62977" w:rsidRPr="00261929">
        <w:rPr>
          <w:rFonts w:ascii="Times New Roman" w:hAnsi="Times New Roman" w:cs="Times New Roman"/>
          <w:sz w:val="24"/>
          <w:szCs w:val="24"/>
        </w:rPr>
        <w:t>, гидроксид меди (</w:t>
      </w:r>
      <w:r w:rsidR="00462977" w:rsidRPr="002619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2977" w:rsidRPr="00261929">
        <w:rPr>
          <w:rFonts w:ascii="Times New Roman" w:hAnsi="Times New Roman" w:cs="Times New Roman"/>
          <w:sz w:val="24"/>
          <w:szCs w:val="24"/>
        </w:rPr>
        <w:t xml:space="preserve"> ), медь, нитрат магния, гидроксид железа (</w:t>
      </w:r>
      <w:r w:rsidR="00462977" w:rsidRPr="002619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2977" w:rsidRPr="00261929">
        <w:rPr>
          <w:rFonts w:ascii="Times New Roman" w:hAnsi="Times New Roman" w:cs="Times New Roman"/>
          <w:sz w:val="24"/>
          <w:szCs w:val="24"/>
        </w:rPr>
        <w:t xml:space="preserve"> ), оксид кремния, нитрат серебра, сульфид железа (</w:t>
      </w:r>
      <w:r w:rsidR="00462977" w:rsidRPr="002619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2977" w:rsidRPr="00261929">
        <w:rPr>
          <w:rFonts w:ascii="Times New Roman" w:hAnsi="Times New Roman" w:cs="Times New Roman"/>
          <w:sz w:val="24"/>
          <w:szCs w:val="24"/>
        </w:rPr>
        <w:t xml:space="preserve"> ). Запишите уравнения возможных реакций в </w:t>
      </w:r>
      <w:proofErr w:type="gramStart"/>
      <w:r w:rsidR="00462977" w:rsidRPr="00261929">
        <w:rPr>
          <w:rFonts w:ascii="Times New Roman" w:hAnsi="Times New Roman" w:cs="Times New Roman"/>
          <w:sz w:val="24"/>
          <w:szCs w:val="24"/>
        </w:rPr>
        <w:t>молекулярной</w:t>
      </w:r>
      <w:proofErr w:type="gramEnd"/>
      <w:r w:rsidR="00462977" w:rsidRPr="00261929">
        <w:rPr>
          <w:rFonts w:ascii="Times New Roman" w:hAnsi="Times New Roman" w:cs="Times New Roman"/>
          <w:sz w:val="24"/>
          <w:szCs w:val="24"/>
        </w:rPr>
        <w:t xml:space="preserve"> и в ионной формах. Если реакции не могут быть осуществлены, объясните почему.</w:t>
      </w: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77" w:rsidRPr="00261929" w:rsidRDefault="00462977" w:rsidP="00E36F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92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Программированный метод.  </w:t>
      </w:r>
      <w:r w:rsidRPr="00261929">
        <w:rPr>
          <w:rFonts w:ascii="Times New Roman" w:hAnsi="Times New Roman" w:cs="Times New Roman"/>
          <w:sz w:val="24"/>
          <w:szCs w:val="24"/>
        </w:rPr>
        <w:t xml:space="preserve">Он позволяет применить индивидуализацию  обучения. </w:t>
      </w: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( Подготовка к экзаменам в 9 –х и 11 –х классах по компьютерным тестам).</w:t>
      </w: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261929">
        <w:rPr>
          <w:rFonts w:ascii="Times New Roman" w:hAnsi="Times New Roman" w:cs="Times New Roman"/>
          <w:b/>
          <w:bCs/>
          <w:sz w:val="24"/>
          <w:szCs w:val="24"/>
        </w:rPr>
        <w:t>элективности</w:t>
      </w:r>
      <w:proofErr w:type="spellEnd"/>
      <w:r w:rsidRPr="00261929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материала.</w:t>
      </w:r>
      <w:r w:rsidRPr="00261929">
        <w:rPr>
          <w:rFonts w:ascii="Times New Roman" w:hAnsi="Times New Roman" w:cs="Times New Roman"/>
          <w:sz w:val="24"/>
          <w:szCs w:val="24"/>
        </w:rPr>
        <w:t xml:space="preserve">   Он позволяет проявить себя даже самым слабым  и педагогически запущенным учащимся.</w:t>
      </w: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(Дается  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>избыточная</w:t>
      </w:r>
      <w:proofErr w:type="gramEnd"/>
      <w:r w:rsidRPr="00261929">
        <w:rPr>
          <w:rFonts w:ascii="Times New Roman" w:hAnsi="Times New Roman" w:cs="Times New Roman"/>
          <w:sz w:val="24"/>
          <w:szCs w:val="24"/>
        </w:rPr>
        <w:t xml:space="preserve"> информацию по теме для  предоставления обучающемуся максимально возможного выбора учебного материала).</w:t>
      </w: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b/>
          <w:bCs/>
          <w:sz w:val="24"/>
          <w:szCs w:val="24"/>
        </w:rPr>
        <w:t>Дидактическая игра.</w:t>
      </w:r>
      <w:r w:rsidRPr="00261929">
        <w:rPr>
          <w:rFonts w:ascii="Times New Roman" w:hAnsi="Times New Roman" w:cs="Times New Roman"/>
          <w:sz w:val="24"/>
          <w:szCs w:val="24"/>
        </w:rPr>
        <w:t xml:space="preserve">  Метод  позволяет развивать аналитическое мышление обучающихся, выделять варианты правильных и ошибочных решений.</w:t>
      </w:r>
    </w:p>
    <w:p w:rsidR="00462977" w:rsidRPr="00261929" w:rsidRDefault="00462977" w:rsidP="00E36FC1">
      <w:pPr>
        <w:spacing w:line="240" w:lineRule="auto"/>
        <w:ind w:left="1416" w:firstLine="60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(Игра «крестики нолики» при изучении химических свойств веществ, составление и разгадывание химических кроссвордов и др.).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Примеры:    1) Игру «крестики – нолики» можно использовать при закреплении химических свойств веществ, при изучении строения атома и на других уроках.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Покажите выигрышный путь, состоящий из формул веществ, взаимодействующих с оксидом фосфора (</w:t>
      </w:r>
      <w:r w:rsidRPr="002619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1929">
        <w:rPr>
          <w:rFonts w:ascii="Times New Roman" w:hAnsi="Times New Roman" w:cs="Times New Roman"/>
          <w:sz w:val="24"/>
          <w:szCs w:val="24"/>
        </w:rPr>
        <w:t>). Составьте уравнения реакций взаимодействия оксида фосфора (</w:t>
      </w:r>
      <w:r w:rsidRPr="002619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1929">
        <w:rPr>
          <w:rFonts w:ascii="Times New Roman" w:hAnsi="Times New Roman" w:cs="Times New Roman"/>
          <w:sz w:val="24"/>
          <w:szCs w:val="24"/>
        </w:rPr>
        <w:t xml:space="preserve">) </w:t>
      </w:r>
      <w:r w:rsidRPr="002619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1929">
        <w:rPr>
          <w:rFonts w:ascii="Times New Roman" w:hAnsi="Times New Roman" w:cs="Times New Roman"/>
          <w:sz w:val="24"/>
          <w:szCs w:val="24"/>
        </w:rPr>
        <w:t xml:space="preserve"> веществами, формулы которых составляют выигрышный путь.</w:t>
      </w:r>
    </w:p>
    <w:tbl>
      <w:tblPr>
        <w:tblpPr w:leftFromText="180" w:rightFromText="180" w:vertAnchor="text" w:tblpXSpec="center" w:tblpY="1"/>
        <w:tblOverlap w:val="never"/>
        <w:tblW w:w="5540" w:type="dxa"/>
        <w:tblCellMar>
          <w:left w:w="0" w:type="dxa"/>
          <w:right w:w="0" w:type="dxa"/>
        </w:tblCellMar>
        <w:tblLook w:val="0020"/>
      </w:tblPr>
      <w:tblGrid>
        <w:gridCol w:w="1940"/>
        <w:gridCol w:w="1800"/>
        <w:gridCol w:w="1800"/>
      </w:tblGrid>
      <w:tr w:rsidR="00462977" w:rsidRPr="00261929" w:rsidTr="00530F3C">
        <w:trPr>
          <w:trHeight w:val="749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Na2O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BaCl2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SO2</w:t>
            </w:r>
          </w:p>
        </w:tc>
      </w:tr>
      <w:tr w:rsidR="00462977" w:rsidRPr="00261929" w:rsidTr="00530F3C">
        <w:trPr>
          <w:trHeight w:val="759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K2O</w:t>
            </w:r>
          </w:p>
        </w:tc>
      </w:tr>
      <w:tr w:rsidR="00462977" w:rsidRPr="00261929" w:rsidTr="00530F3C">
        <w:trPr>
          <w:trHeight w:val="61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Ca(OH)2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2977" w:rsidRPr="00261929" w:rsidRDefault="00462977" w:rsidP="0053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2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H2O</w:t>
            </w:r>
          </w:p>
        </w:tc>
      </w:tr>
    </w:tbl>
    <w:p w:rsidR="00462977" w:rsidRPr="00261929" w:rsidRDefault="00530F3C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Составление и разгадывание химических кроссвордов.</w:t>
      </w:r>
    </w:p>
    <w:p w:rsidR="00462977" w:rsidRPr="00261929" w:rsidRDefault="007F1382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s1026" type="#_x0000_t75" style="position:absolute;left:0;text-align:left;margin-left:-15.65pt;margin-top:13.6pt;width:293.1pt;height:296.35pt;z-index:251658240;visibility:visible">
            <v:imagedata r:id="rId8" o:title="" croptop="15485f" cropbottom="21741f" cropleft="39887f" cropright="4651f"/>
            <w10:wrap type="square"/>
          </v:shape>
        </w:pic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1. Бинарные соединения кислорода со степенью окисления -2.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2. Процесс медленного окисления, происходящий с растительными и животными остатками.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3. Основной биохимический процесс на Земле, приводящий к образованию свободного кислорода.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4. Дрова, торф, каменный уголь, нефтепродукты, природный газ – это основные виды …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5. Аллотропная модификация O2.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6. Английский ученый, получивший в XVIII веке кислород и изучивший его свойства.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7. Лабораторный сосуд для хранения кислорода.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8. Самое распространенное на Земле вещество – соединение кислорода.</w:t>
      </w: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929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Проектный метод 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На этом методе остановлюсь подробнее, т. к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61929">
        <w:rPr>
          <w:rFonts w:ascii="Times New Roman" w:hAnsi="Times New Roman" w:cs="Times New Roman"/>
          <w:sz w:val="24"/>
          <w:szCs w:val="24"/>
        </w:rPr>
        <w:t>о ФГОС ООО ему отводится главная роль.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В новом ФГОС на первый план выходят личностные результаты:</w:t>
      </w:r>
    </w:p>
    <w:p w:rsidR="00462977" w:rsidRPr="00261929" w:rsidRDefault="00462977" w:rsidP="00E36FC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развитие навыков самообразования; </w:t>
      </w:r>
    </w:p>
    <w:p w:rsidR="00462977" w:rsidRPr="00261929" w:rsidRDefault="00462977" w:rsidP="00E36FC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умение самостоятельно отбирать необходимую информацию и работать с ней; </w:t>
      </w:r>
    </w:p>
    <w:p w:rsidR="00462977" w:rsidRPr="00261929" w:rsidRDefault="00462977" w:rsidP="00E36FC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 xml:space="preserve"> на получение образования на протяжении всей жизни и др.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Химия среди учебных предметов занимает особое место. Ее начинают изучать в 8 –м классе. Это достаточно сложный  предмет. Химия – наука экспериментальная, поэтому в </w:t>
      </w:r>
      <w:r w:rsidRPr="00261929">
        <w:rPr>
          <w:rFonts w:ascii="Times New Roman" w:hAnsi="Times New Roman" w:cs="Times New Roman"/>
          <w:sz w:val="24"/>
          <w:szCs w:val="24"/>
        </w:rPr>
        <w:lastRenderedPageBreak/>
        <w:t>основе преподавания лежит химический эксперимент как источник знаний, выдвижения и проверки гипотез, как средство закрепления знаний и их контроля. Внедрение исследовательского подхода в обучении химии способствует усилению мотивации учебной деятельности.</w:t>
      </w:r>
    </w:p>
    <w:p w:rsidR="00462977" w:rsidRPr="00261929" w:rsidRDefault="00462977" w:rsidP="00E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929">
        <w:rPr>
          <w:rFonts w:ascii="Times New Roman" w:hAnsi="Times New Roman" w:cs="Times New Roman"/>
          <w:sz w:val="24"/>
          <w:szCs w:val="24"/>
        </w:rPr>
        <w:t>«Метод  проектов – это  система  обучения, гибкая модель  организации учебного  процесса, ориентированная на творческую самореализацию личности учащихся, развитие их интеллектуальных и физических возможностей, волевых  качеств и творческих способностей в процессе создания нового продукта под контролем учителя, обладающего объективной и субъективной  новизной, имеющего  практическую  значимость». [3]</w:t>
      </w:r>
      <w:proofErr w:type="gramEnd"/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Данный метод</w:t>
      </w:r>
    </w:p>
    <w:p w:rsidR="00462977" w:rsidRPr="00261929" w:rsidRDefault="00462977" w:rsidP="00E36F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формирует активную, самостоятельную и инициативную позицию учащихся в учении;</w:t>
      </w:r>
    </w:p>
    <w:p w:rsidR="00462977" w:rsidRPr="00261929" w:rsidRDefault="00462977" w:rsidP="00E36F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развивает не только 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 xml:space="preserve"> умения и навыки, но и исследовательские, рефлексивные, 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 xml:space="preserve"> умения и навыки;</w:t>
      </w:r>
    </w:p>
    <w:p w:rsidR="00462977" w:rsidRPr="00261929" w:rsidRDefault="00462977" w:rsidP="00E36F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формирует не просто умения, а компетенции, то есть умения, непосредственно сопряженные с  опытом их применения в практической деятельности;</w:t>
      </w:r>
    </w:p>
    <w:p w:rsidR="00462977" w:rsidRPr="00261929" w:rsidRDefault="00462977" w:rsidP="00E36F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приоритетно 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261929">
        <w:rPr>
          <w:rFonts w:ascii="Times New Roman" w:hAnsi="Times New Roman" w:cs="Times New Roman"/>
          <w:sz w:val="24"/>
          <w:szCs w:val="24"/>
        </w:rPr>
        <w:t xml:space="preserve"> на развитие познавательного интереса учащихся;</w:t>
      </w:r>
    </w:p>
    <w:p w:rsidR="00462977" w:rsidRPr="00261929" w:rsidRDefault="00462977" w:rsidP="00E36F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реализует принцип связи обучения с жизнью.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В своей работе использую этот метод давно и считаю, что данный метод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сложности, а также во внеурочной деятельности.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При работе над проектом обучающиеся видят внешний результат, который можно применить в реальной практической деятельности, например опорный конспект, презентация и др. Внутренний результат – опыт деятельности – становится бесценным достоянием 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1929">
        <w:rPr>
          <w:rFonts w:ascii="Times New Roman" w:hAnsi="Times New Roman" w:cs="Times New Roman"/>
          <w:sz w:val="24"/>
          <w:szCs w:val="24"/>
        </w:rPr>
        <w:t>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Приведу примеры. В 2011 году группа учащихся 10– го класса занималась экологическим проектом, цель которого – выявить влияние загрязненного воздуха на здоровье людей. Работа над проектом проводилась в несколько этапов в течение двух лет:</w:t>
      </w:r>
    </w:p>
    <w:p w:rsidR="00462977" w:rsidRPr="00261929" w:rsidRDefault="00462977" w:rsidP="00E36F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сбор материала по интересующей проблеме;</w:t>
      </w:r>
    </w:p>
    <w:p w:rsidR="00462977" w:rsidRPr="00261929" w:rsidRDefault="00462977" w:rsidP="00E36F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обработка собранного материала;</w:t>
      </w:r>
    </w:p>
    <w:p w:rsidR="00462977" w:rsidRPr="00261929" w:rsidRDefault="00462977" w:rsidP="00E36F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исследовательская работа по изучению воздуха в микрорайоне школы №50;</w:t>
      </w:r>
    </w:p>
    <w:p w:rsidR="00462977" w:rsidRPr="00261929" w:rsidRDefault="00462977" w:rsidP="00E36F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оформление проекта;</w:t>
      </w:r>
    </w:p>
    <w:p w:rsidR="00462977" w:rsidRPr="00261929" w:rsidRDefault="00462977" w:rsidP="00E36F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презентация проекта на школьной научно – практической конференции (получили грамоту за 1–е место)</w:t>
      </w:r>
      <w:proofErr w:type="gramStart"/>
      <w:r w:rsidRPr="00261929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261929">
        <w:rPr>
          <w:rFonts w:ascii="Times New Roman" w:hAnsi="Times New Roman" w:cs="Times New Roman"/>
          <w:sz w:val="24"/>
          <w:szCs w:val="24"/>
        </w:rPr>
        <w:t xml:space="preserve">атем на городском ученическом форуме научных работ </w:t>
      </w:r>
      <w:r w:rsidRPr="00261929">
        <w:rPr>
          <w:rFonts w:ascii="Times New Roman" w:hAnsi="Times New Roman" w:cs="Times New Roman"/>
          <w:sz w:val="24"/>
          <w:szCs w:val="24"/>
        </w:rPr>
        <w:lastRenderedPageBreak/>
        <w:t xml:space="preserve">«Горизонты поиска и достижений – 2013» (получили диплом за 1–е место и сертификат). </w:t>
      </w:r>
    </w:p>
    <w:p w:rsidR="00462977" w:rsidRPr="00261929" w:rsidRDefault="00462977" w:rsidP="00E36F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При работе над информационным проектом «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>» обучающиеся  10 –го класса решали ряд задач:</w:t>
      </w:r>
    </w:p>
    <w:p w:rsidR="00462977" w:rsidRPr="00261929" w:rsidRDefault="00462977" w:rsidP="00E36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выбор информационно значимой проблемы (изучить тему «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>»);</w:t>
      </w:r>
    </w:p>
    <w:p w:rsidR="00462977" w:rsidRPr="00261929" w:rsidRDefault="00462977" w:rsidP="00E36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планирование действий по решению проблемы (деление на группы, составление плана работы);</w:t>
      </w:r>
    </w:p>
    <w:p w:rsidR="00462977" w:rsidRPr="00261929" w:rsidRDefault="00462977" w:rsidP="00E36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поиск и отбор необходимой информации (исследовательская работа учащихся);</w:t>
      </w:r>
    </w:p>
    <w:p w:rsidR="00462977" w:rsidRPr="00261929" w:rsidRDefault="00462977" w:rsidP="00E36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создание конечного продукта (опорный конспект по теме «</w:t>
      </w:r>
      <w:proofErr w:type="spellStart"/>
      <w:r w:rsidRPr="0026192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>», который в настоящее время используется в качестве памятки для учащихся);</w:t>
      </w:r>
    </w:p>
    <w:p w:rsidR="00462977" w:rsidRPr="00261929" w:rsidRDefault="00462977" w:rsidP="00E36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подготовка презентации опорного конспекта как формы представления проекта.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Мой опыт работы с применением  активных методов обучения на уроках химии показывает, что они дают положительные результаты, способствуют развитию творческой активности учащихся, развитию у них исследовательских навыков, способности мыслить неординарно. Нестандартные уроки, возможность учащихся самим формулировать вопросы и искать ответы на них, свободное изложение своих мыслей, рассуждение, совместный поиск истины, которая всегда где – то рядом – все это способствует формированию познавательной активности учащихся на уроках химии.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В результате использования этих методов в преподавании химии повышается мотивация учебного процесса, что приводит к повышению качества знаний учащихся, снижению числа неуспевающих учеников, росту количества учащихся, сдающих ГИА и ЕГЭ, и учеников, принимающих участие в олимпиадах и других конкурсах по химии.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>Информационные ресурсы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1. Кругликов В.Н., Платонов Е.А. Деловые игры и другие методы активизации познавательной деятельности. Издательство «Медный всадник»</w:t>
      </w:r>
      <w:r w:rsidR="00F6324A" w:rsidRPr="00261929">
        <w:rPr>
          <w:rFonts w:ascii="Times New Roman" w:hAnsi="Times New Roman" w:cs="Times New Roman"/>
          <w:sz w:val="24"/>
          <w:szCs w:val="24"/>
        </w:rPr>
        <w:t>. Санкт – Петербург.2002г.</w:t>
      </w:r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2.Материалы электронного курса «Активные методы обучения».  </w:t>
      </w:r>
      <w:proofErr w:type="spellStart"/>
      <w:r w:rsidRPr="00261929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61929">
        <w:rPr>
          <w:rFonts w:ascii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2619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19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2977" w:rsidRPr="00261929" w:rsidRDefault="00462977" w:rsidP="00E36FC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29">
        <w:rPr>
          <w:rFonts w:ascii="Times New Roman" w:hAnsi="Times New Roman" w:cs="Times New Roman"/>
          <w:sz w:val="24"/>
          <w:szCs w:val="24"/>
        </w:rPr>
        <w:t xml:space="preserve">     3. Валеева З.П. Творческая активность учащихся в процессе проектной деятельности. </w:t>
      </w:r>
      <w:hyperlink r:id="rId9" w:history="1">
        <w:r w:rsidRPr="00261929">
          <w:rPr>
            <w:rStyle w:val="a7"/>
            <w:rFonts w:ascii="Times New Roman" w:hAnsi="Times New Roman" w:cs="Times New Roman"/>
            <w:sz w:val="24"/>
            <w:szCs w:val="24"/>
          </w:rPr>
          <w:t>URL:</w:t>
        </w:r>
        <w:r w:rsidRPr="0026192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192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26192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192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192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bestreferat</w:t>
        </w:r>
        <w:proofErr w:type="spellEnd"/>
        <w:r w:rsidRPr="0026192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192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6192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6192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referat</w:t>
        </w:r>
        <w:proofErr w:type="spellEnd"/>
      </w:hyperlink>
      <w:r w:rsidRPr="00261929">
        <w:rPr>
          <w:rFonts w:ascii="Times New Roman" w:hAnsi="Times New Roman" w:cs="Times New Roman"/>
          <w:sz w:val="24"/>
          <w:szCs w:val="24"/>
        </w:rPr>
        <w:t xml:space="preserve"> -286840.</w:t>
      </w:r>
      <w:r w:rsidRPr="0026192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462977" w:rsidRPr="00261929" w:rsidRDefault="00462977" w:rsidP="00E36F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7" w:rsidRPr="00261929" w:rsidRDefault="00462977" w:rsidP="00E36FC1">
      <w:pPr>
        <w:spacing w:line="7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77" w:rsidRPr="0032372A" w:rsidRDefault="00462977" w:rsidP="00E36F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62977" w:rsidRPr="0032372A" w:rsidSect="00E36FC1">
      <w:footerReference w:type="default" r:id="rId10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77" w:rsidRDefault="00462977" w:rsidP="00657854">
      <w:pPr>
        <w:spacing w:after="0" w:line="240" w:lineRule="auto"/>
      </w:pPr>
      <w:r>
        <w:separator/>
      </w:r>
    </w:p>
  </w:endnote>
  <w:endnote w:type="continuationSeparator" w:id="1">
    <w:p w:rsidR="00462977" w:rsidRDefault="00462977" w:rsidP="006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77" w:rsidRDefault="007F1382">
    <w:pPr>
      <w:pStyle w:val="ab"/>
      <w:jc w:val="center"/>
    </w:pPr>
    <w:r>
      <w:fldChar w:fldCharType="begin"/>
    </w:r>
    <w:r w:rsidR="0032372A">
      <w:instrText>PAGE   \* MERGEFORMAT</w:instrText>
    </w:r>
    <w:r>
      <w:fldChar w:fldCharType="separate"/>
    </w:r>
    <w:r w:rsidR="00261929">
      <w:rPr>
        <w:noProof/>
      </w:rPr>
      <w:t>6</w:t>
    </w:r>
    <w:r>
      <w:rPr>
        <w:noProof/>
      </w:rPr>
      <w:fldChar w:fldCharType="end"/>
    </w:r>
  </w:p>
  <w:p w:rsidR="00462977" w:rsidRDefault="004629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77" w:rsidRDefault="00462977" w:rsidP="00657854">
      <w:pPr>
        <w:spacing w:after="0" w:line="240" w:lineRule="auto"/>
      </w:pPr>
      <w:r>
        <w:separator/>
      </w:r>
    </w:p>
  </w:footnote>
  <w:footnote w:type="continuationSeparator" w:id="1">
    <w:p w:rsidR="00462977" w:rsidRDefault="00462977" w:rsidP="006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7C"/>
    <w:multiLevelType w:val="hybridMultilevel"/>
    <w:tmpl w:val="3912F84A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1">
    <w:nsid w:val="0BDB0EBA"/>
    <w:multiLevelType w:val="hybridMultilevel"/>
    <w:tmpl w:val="1FB60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1F0B"/>
    <w:multiLevelType w:val="hybridMultilevel"/>
    <w:tmpl w:val="A1DAA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A9821D4"/>
    <w:multiLevelType w:val="hybridMultilevel"/>
    <w:tmpl w:val="850A77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36CD"/>
    <w:multiLevelType w:val="hybridMultilevel"/>
    <w:tmpl w:val="C2EC6B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17194"/>
    <w:multiLevelType w:val="hybridMultilevel"/>
    <w:tmpl w:val="10D04DF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35AF"/>
    <w:multiLevelType w:val="hybridMultilevel"/>
    <w:tmpl w:val="5672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E164CB5"/>
    <w:multiLevelType w:val="hybridMultilevel"/>
    <w:tmpl w:val="EBE6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4B7E36"/>
    <w:multiLevelType w:val="hybridMultilevel"/>
    <w:tmpl w:val="6104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2B598C"/>
    <w:multiLevelType w:val="hybridMultilevel"/>
    <w:tmpl w:val="D730F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A8C16F1"/>
    <w:multiLevelType w:val="hybridMultilevel"/>
    <w:tmpl w:val="86B098AE"/>
    <w:lvl w:ilvl="0" w:tplc="9D88D3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37B"/>
    <w:rsid w:val="00101B49"/>
    <w:rsid w:val="0016037B"/>
    <w:rsid w:val="001710B2"/>
    <w:rsid w:val="00193F6F"/>
    <w:rsid w:val="001C2421"/>
    <w:rsid w:val="002064B6"/>
    <w:rsid w:val="002614DE"/>
    <w:rsid w:val="00261929"/>
    <w:rsid w:val="002B1493"/>
    <w:rsid w:val="0032372A"/>
    <w:rsid w:val="00357F29"/>
    <w:rsid w:val="00447AB0"/>
    <w:rsid w:val="00462977"/>
    <w:rsid w:val="0047194F"/>
    <w:rsid w:val="004772BF"/>
    <w:rsid w:val="00530F3C"/>
    <w:rsid w:val="00573ACA"/>
    <w:rsid w:val="005A2594"/>
    <w:rsid w:val="00657854"/>
    <w:rsid w:val="00676C43"/>
    <w:rsid w:val="006C6C13"/>
    <w:rsid w:val="00716B14"/>
    <w:rsid w:val="007F1382"/>
    <w:rsid w:val="00856E20"/>
    <w:rsid w:val="009729EA"/>
    <w:rsid w:val="009B24A7"/>
    <w:rsid w:val="009D3788"/>
    <w:rsid w:val="00A33CB9"/>
    <w:rsid w:val="00AE1B33"/>
    <w:rsid w:val="00AE2DAF"/>
    <w:rsid w:val="00B075A1"/>
    <w:rsid w:val="00B323A7"/>
    <w:rsid w:val="00B63CCA"/>
    <w:rsid w:val="00B77D6A"/>
    <w:rsid w:val="00BF2DCF"/>
    <w:rsid w:val="00C1162C"/>
    <w:rsid w:val="00C45E8B"/>
    <w:rsid w:val="00D17457"/>
    <w:rsid w:val="00D63D69"/>
    <w:rsid w:val="00D673E1"/>
    <w:rsid w:val="00DF50AF"/>
    <w:rsid w:val="00E36FC1"/>
    <w:rsid w:val="00E419C1"/>
    <w:rsid w:val="00EA3F09"/>
    <w:rsid w:val="00EB5EFF"/>
    <w:rsid w:val="00EE20CA"/>
    <w:rsid w:val="00F156CC"/>
    <w:rsid w:val="00F6324A"/>
    <w:rsid w:val="00F6348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5A1"/>
    <w:pPr>
      <w:ind w:left="720"/>
    </w:pPr>
  </w:style>
  <w:style w:type="table" w:styleId="a4">
    <w:name w:val="Table Grid"/>
    <w:basedOn w:val="a1"/>
    <w:uiPriority w:val="99"/>
    <w:rsid w:val="00716B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C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C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45E8B"/>
    <w:rPr>
      <w:color w:val="0000FF"/>
      <w:u w:val="single"/>
    </w:rPr>
  </w:style>
  <w:style w:type="paragraph" w:styleId="a8">
    <w:name w:val="Normal (Web)"/>
    <w:basedOn w:val="a"/>
    <w:uiPriority w:val="99"/>
    <w:rsid w:val="0065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57854"/>
  </w:style>
  <w:style w:type="paragraph" w:styleId="ab">
    <w:name w:val="footer"/>
    <w:basedOn w:val="a"/>
    <w:link w:val="ac"/>
    <w:uiPriority w:val="99"/>
    <w:rsid w:val="006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57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URL:http://www.bestreferat.ru/refe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1110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2016-04-19T13:05:00Z</cp:lastPrinted>
  <dcterms:created xsi:type="dcterms:W3CDTF">2016-04-14T15:54:00Z</dcterms:created>
  <dcterms:modified xsi:type="dcterms:W3CDTF">2002-01-01T21:04:00Z</dcterms:modified>
</cp:coreProperties>
</file>