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86" w:rsidRDefault="004B7E86" w:rsidP="009B6F05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E86">
        <w:rPr>
          <w:rFonts w:ascii="Times New Roman" w:hAnsi="Times New Roman" w:cs="Times New Roman"/>
          <w:sz w:val="24"/>
          <w:szCs w:val="24"/>
        </w:rPr>
        <w:t>Использование технологии раз</w:t>
      </w:r>
      <w:r w:rsidR="009B6F05">
        <w:rPr>
          <w:rFonts w:ascii="Times New Roman" w:hAnsi="Times New Roman" w:cs="Times New Roman"/>
          <w:sz w:val="24"/>
          <w:szCs w:val="24"/>
        </w:rPr>
        <w:t xml:space="preserve">вития критического мышления школьников </w:t>
      </w:r>
      <w:r w:rsidRPr="004B7E86">
        <w:rPr>
          <w:rFonts w:ascii="Times New Roman" w:hAnsi="Times New Roman" w:cs="Times New Roman"/>
          <w:sz w:val="24"/>
          <w:szCs w:val="24"/>
        </w:rPr>
        <w:t>на урока</w:t>
      </w:r>
      <w:r w:rsidR="009B6F05">
        <w:rPr>
          <w:rFonts w:ascii="Times New Roman" w:hAnsi="Times New Roman" w:cs="Times New Roman"/>
          <w:sz w:val="24"/>
          <w:szCs w:val="24"/>
        </w:rPr>
        <w:t>х математики (на примере темы «Уравнения</w:t>
      </w:r>
      <w:r w:rsidRPr="004B7E86">
        <w:rPr>
          <w:rFonts w:ascii="Times New Roman" w:hAnsi="Times New Roman" w:cs="Times New Roman"/>
          <w:sz w:val="24"/>
          <w:szCs w:val="24"/>
        </w:rPr>
        <w:t>»).</w:t>
      </w:r>
    </w:p>
    <w:p w:rsidR="009B6F05" w:rsidRDefault="009B6F05" w:rsidP="009B6F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Выполнила: учитель математики </w:t>
      </w:r>
    </w:p>
    <w:p w:rsidR="009B6F05" w:rsidRDefault="009B6F05" w:rsidP="009B6F0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Гаврилюк Дарья Николаевна</w:t>
      </w:r>
    </w:p>
    <w:p w:rsidR="004B7E86" w:rsidRPr="002A302B" w:rsidRDefault="004B7E86" w:rsidP="004B7E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A302B">
        <w:rPr>
          <w:rFonts w:ascii="Times New Roman" w:hAnsi="Times New Roman" w:cs="Times New Roman"/>
          <w:sz w:val="24"/>
          <w:szCs w:val="24"/>
        </w:rPr>
        <w:t>ышление -  высший познавательный процесс, он представляет собой порождение нового знания, активную форму творческого отражения и преобразования человеком действительности. Порождает такой результат, какого ни в самой действительности, ни у субъекта на данный момент врем</w:t>
      </w:r>
      <w:r w:rsidRPr="002A302B">
        <w:rPr>
          <w:rFonts w:ascii="Times New Roman" w:hAnsi="Times New Roman" w:cs="Times New Roman"/>
          <w:sz w:val="24"/>
          <w:szCs w:val="24"/>
        </w:rPr>
        <w:t>е</w:t>
      </w:r>
      <w:r w:rsidRPr="002A302B">
        <w:rPr>
          <w:rFonts w:ascii="Times New Roman" w:hAnsi="Times New Roman" w:cs="Times New Roman"/>
          <w:sz w:val="24"/>
          <w:szCs w:val="24"/>
        </w:rPr>
        <w:t>ни не существует (В.В. Давыдов).</w:t>
      </w:r>
    </w:p>
    <w:p w:rsidR="004B7E86" w:rsidRPr="002A302B" w:rsidRDefault="004B7E86" w:rsidP="004B7E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E86">
        <w:rPr>
          <w:rFonts w:ascii="Times New Roman" w:hAnsi="Times New Roman" w:cs="Times New Roman"/>
          <w:sz w:val="24"/>
          <w:szCs w:val="24"/>
        </w:rPr>
        <w:t>Критическое мышление</w:t>
      </w:r>
      <w:r w:rsidRPr="002A302B">
        <w:rPr>
          <w:rFonts w:ascii="Times New Roman" w:eastAsiaTheme="majorEastAsia" w:hAnsi="Times New Roman" w:cs="Times New Roman"/>
          <w:color w:val="000000"/>
          <w:sz w:val="24"/>
          <w:szCs w:val="24"/>
          <w14:shadow w14:blurRad="63500" w14:dist="38100" w14:dir="5400000" w14:sx="100000" w14:sy="100000" w14:kx="0" w14:ky="0" w14:algn="t">
            <w14:srgbClr w14:val="000000">
              <w14:alpha w14:val="75000"/>
            </w14:srgbClr>
          </w14:shadow>
        </w:rPr>
        <w:t xml:space="preserve"> - </w:t>
      </w:r>
      <w:r w:rsidRPr="002A302B">
        <w:rPr>
          <w:rFonts w:ascii="Times New Roman" w:hAnsi="Times New Roman" w:cs="Times New Roman"/>
          <w:sz w:val="24"/>
          <w:szCs w:val="24"/>
        </w:rPr>
        <w:t>последовательность умственных действий, направленных на проверку высказываний или систем высказываний с целью выяснения их несоответствия принимаемым фактам, нормам или ценностям (</w:t>
      </w:r>
      <w:proofErr w:type="spellStart"/>
      <w:r w:rsidRPr="002A302B">
        <w:rPr>
          <w:rFonts w:ascii="Times New Roman" w:hAnsi="Times New Roman" w:cs="Times New Roman"/>
          <w:sz w:val="24"/>
          <w:szCs w:val="24"/>
        </w:rPr>
        <w:t>Брюшинкин</w:t>
      </w:r>
      <w:proofErr w:type="spellEnd"/>
      <w:r w:rsidRPr="002A302B">
        <w:rPr>
          <w:rFonts w:ascii="Times New Roman" w:hAnsi="Times New Roman" w:cs="Times New Roman"/>
          <w:sz w:val="24"/>
          <w:szCs w:val="24"/>
        </w:rPr>
        <w:t xml:space="preserve"> В.Н.)</w:t>
      </w:r>
    </w:p>
    <w:p w:rsidR="004B7E86" w:rsidRPr="002A302B" w:rsidRDefault="004B7E86" w:rsidP="004B7E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02B">
        <w:rPr>
          <w:rFonts w:ascii="Times New Roman" w:hAnsi="Times New Roman" w:cs="Times New Roman"/>
          <w:sz w:val="24"/>
          <w:szCs w:val="24"/>
        </w:rPr>
        <w:t>В ментальности русскоязычного человека понятие «критическое мы</w:t>
      </w:r>
      <w:r w:rsidRPr="002A302B">
        <w:rPr>
          <w:rFonts w:ascii="Times New Roman" w:hAnsi="Times New Roman" w:cs="Times New Roman"/>
          <w:sz w:val="24"/>
          <w:szCs w:val="24"/>
        </w:rPr>
        <w:t>ш</w:t>
      </w:r>
      <w:r w:rsidRPr="002A302B">
        <w:rPr>
          <w:rFonts w:ascii="Times New Roman" w:hAnsi="Times New Roman" w:cs="Times New Roman"/>
          <w:sz w:val="24"/>
          <w:szCs w:val="24"/>
        </w:rPr>
        <w:t>ление» связано с поиском недос</w:t>
      </w:r>
      <w:r>
        <w:rPr>
          <w:rFonts w:ascii="Times New Roman" w:hAnsi="Times New Roman" w:cs="Times New Roman"/>
          <w:sz w:val="24"/>
          <w:szCs w:val="24"/>
        </w:rPr>
        <w:t xml:space="preserve">татков, недочётов. В </w:t>
      </w:r>
      <w:r w:rsidRPr="002A302B">
        <w:rPr>
          <w:rFonts w:ascii="Times New Roman" w:hAnsi="Times New Roman" w:cs="Times New Roman"/>
          <w:sz w:val="24"/>
          <w:szCs w:val="24"/>
        </w:rPr>
        <w:t xml:space="preserve"> ро</w:t>
      </w:r>
      <w:r w:rsidRPr="002A302B">
        <w:rPr>
          <w:rFonts w:ascii="Times New Roman" w:hAnsi="Times New Roman" w:cs="Times New Roman"/>
          <w:sz w:val="24"/>
          <w:szCs w:val="24"/>
        </w:rPr>
        <w:t>с</w:t>
      </w:r>
      <w:r w:rsidRPr="002A302B">
        <w:rPr>
          <w:rFonts w:ascii="Times New Roman" w:hAnsi="Times New Roman" w:cs="Times New Roman"/>
          <w:sz w:val="24"/>
          <w:szCs w:val="24"/>
        </w:rPr>
        <w:t>сийской образовательной традиции, данный термин зачастую связывают с высоким уровнем осмысленности процесса обучения, причём не только со стороны учителя, но (что принципиально важно для образовательной техн</w:t>
      </w:r>
      <w:r w:rsidRPr="002A302B">
        <w:rPr>
          <w:rFonts w:ascii="Times New Roman" w:hAnsi="Times New Roman" w:cs="Times New Roman"/>
          <w:sz w:val="24"/>
          <w:szCs w:val="24"/>
        </w:rPr>
        <w:t>о</w:t>
      </w:r>
      <w:r w:rsidRPr="002A302B">
        <w:rPr>
          <w:rFonts w:ascii="Times New Roman" w:hAnsi="Times New Roman" w:cs="Times New Roman"/>
          <w:sz w:val="24"/>
          <w:szCs w:val="24"/>
        </w:rPr>
        <w:t>логии развития критического мышления) со стороны ученика.</w:t>
      </w:r>
    </w:p>
    <w:p w:rsidR="004B7E86" w:rsidRPr="002A302B" w:rsidRDefault="004B7E86" w:rsidP="004B7E8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технологии развития критического мышления возмо</w:t>
      </w:r>
      <w:r w:rsidRPr="002A302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2A3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применение следующих приёмов:</w:t>
      </w:r>
    </w:p>
    <w:p w:rsidR="004B7E86" w:rsidRPr="002A302B" w:rsidRDefault="004B7E86" w:rsidP="004B7E86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2B">
        <w:rPr>
          <w:rFonts w:ascii="Times New Roman" w:hAnsi="Times New Roman" w:cs="Times New Roman"/>
          <w:sz w:val="24"/>
          <w:szCs w:val="24"/>
          <w:lang w:eastAsia="ru-RU"/>
        </w:rPr>
        <w:t xml:space="preserve">Кластеры </w:t>
      </w:r>
    </w:p>
    <w:p w:rsidR="004B7E86" w:rsidRPr="002A302B" w:rsidRDefault="004B7E86" w:rsidP="004B7E86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2B">
        <w:rPr>
          <w:rFonts w:ascii="Times New Roman" w:hAnsi="Times New Roman" w:cs="Times New Roman"/>
          <w:sz w:val="24"/>
          <w:szCs w:val="24"/>
          <w:lang w:eastAsia="ru-RU"/>
        </w:rPr>
        <w:t>Концептуальное колесо</w:t>
      </w:r>
    </w:p>
    <w:p w:rsidR="004B7E86" w:rsidRPr="002A302B" w:rsidRDefault="004B7E86" w:rsidP="004B7E86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2B">
        <w:rPr>
          <w:rFonts w:ascii="Times New Roman" w:hAnsi="Times New Roman" w:cs="Times New Roman"/>
          <w:sz w:val="24"/>
          <w:szCs w:val="24"/>
          <w:lang w:eastAsia="ru-RU"/>
        </w:rPr>
        <w:t>Мозговая атака</w:t>
      </w:r>
    </w:p>
    <w:p w:rsidR="004B7E86" w:rsidRPr="002A302B" w:rsidRDefault="004B7E86" w:rsidP="004B7E86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A302B">
        <w:rPr>
          <w:rFonts w:ascii="Times New Roman" w:hAnsi="Times New Roman" w:cs="Times New Roman"/>
          <w:sz w:val="24"/>
          <w:szCs w:val="24"/>
          <w:lang w:eastAsia="ru-RU"/>
        </w:rPr>
        <w:t>Фишбоун</w:t>
      </w:r>
      <w:proofErr w:type="spellEnd"/>
    </w:p>
    <w:p w:rsidR="004B7E86" w:rsidRPr="002A302B" w:rsidRDefault="004B7E86" w:rsidP="004B7E86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2B">
        <w:rPr>
          <w:rFonts w:ascii="Times New Roman" w:hAnsi="Times New Roman" w:cs="Times New Roman"/>
          <w:sz w:val="24"/>
          <w:szCs w:val="24"/>
          <w:lang w:eastAsia="ru-RU"/>
        </w:rPr>
        <w:t>«Верные и неверные утверждения» или «верите ли вы»</w:t>
      </w:r>
    </w:p>
    <w:p w:rsidR="004B7E86" w:rsidRPr="002A302B" w:rsidRDefault="004B7E86" w:rsidP="004B7E86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2B">
        <w:rPr>
          <w:rFonts w:ascii="Times New Roman" w:hAnsi="Times New Roman" w:cs="Times New Roman"/>
          <w:sz w:val="24"/>
          <w:szCs w:val="24"/>
          <w:lang w:eastAsia="ru-RU"/>
        </w:rPr>
        <w:t>«Дерево предсказаний»</w:t>
      </w:r>
    </w:p>
    <w:p w:rsidR="004B7E86" w:rsidRPr="002A302B" w:rsidRDefault="004B7E86" w:rsidP="004B7E86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2B">
        <w:rPr>
          <w:rFonts w:ascii="Times New Roman" w:hAnsi="Times New Roman" w:cs="Times New Roman"/>
          <w:sz w:val="24"/>
          <w:szCs w:val="24"/>
          <w:lang w:eastAsia="ru-RU"/>
        </w:rPr>
        <w:t>«Таблицы»</w:t>
      </w:r>
    </w:p>
    <w:p w:rsidR="004B7E86" w:rsidRPr="002A302B" w:rsidRDefault="004B7E86" w:rsidP="004B7E86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2B">
        <w:rPr>
          <w:rFonts w:ascii="Times New Roman" w:hAnsi="Times New Roman" w:cs="Times New Roman"/>
          <w:sz w:val="24"/>
          <w:szCs w:val="24"/>
          <w:lang w:eastAsia="ru-RU"/>
        </w:rPr>
        <w:t>Дискуссии</w:t>
      </w:r>
    </w:p>
    <w:p w:rsidR="004B7E86" w:rsidRPr="002A302B" w:rsidRDefault="004B7E86" w:rsidP="004B7E86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2B">
        <w:rPr>
          <w:rFonts w:ascii="Times New Roman" w:hAnsi="Times New Roman" w:cs="Times New Roman"/>
          <w:sz w:val="24"/>
          <w:szCs w:val="24"/>
          <w:lang w:eastAsia="ru-RU"/>
        </w:rPr>
        <w:t>«Отсюда – сюда» и т.д.</w:t>
      </w:r>
    </w:p>
    <w:p w:rsidR="004B7E86" w:rsidRPr="002A302B" w:rsidRDefault="004B7E86" w:rsidP="004B7E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E86" w:rsidRDefault="004B7E86" w:rsidP="004B7E8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302B">
        <w:rPr>
          <w:rFonts w:ascii="Times New Roman" w:hAnsi="Times New Roman" w:cs="Times New Roman"/>
          <w:sz w:val="24"/>
          <w:szCs w:val="24"/>
        </w:rPr>
        <w:t>При решении уравнений можно воспользоваться различными приёмами для развития критич</w:t>
      </w:r>
      <w:r>
        <w:rPr>
          <w:rFonts w:ascii="Times New Roman" w:hAnsi="Times New Roman" w:cs="Times New Roman"/>
          <w:sz w:val="24"/>
          <w:szCs w:val="24"/>
        </w:rPr>
        <w:t>еского мышления</w:t>
      </w:r>
      <w:r w:rsidRPr="002A302B">
        <w:rPr>
          <w:rFonts w:ascii="Times New Roman" w:hAnsi="Times New Roman" w:cs="Times New Roman"/>
          <w:sz w:val="24"/>
          <w:szCs w:val="24"/>
        </w:rPr>
        <w:t xml:space="preserve"> (можно использовать для подготовки к ОГЭ). </w:t>
      </w:r>
      <w:r>
        <w:rPr>
          <w:rFonts w:ascii="Times New Roman" w:hAnsi="Times New Roman" w:cs="Times New Roman"/>
          <w:sz w:val="24"/>
          <w:szCs w:val="24"/>
        </w:rPr>
        <w:t>В работе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часть заданий, которыми можно воспользоваться на уроках при закреплении различных видов уравнений или дл</w:t>
      </w:r>
      <w:r>
        <w:rPr>
          <w:rFonts w:ascii="Times New Roman" w:hAnsi="Times New Roman" w:cs="Times New Roman"/>
          <w:sz w:val="24"/>
          <w:szCs w:val="24"/>
        </w:rPr>
        <w:t>я подготовки к ОГЭ</w:t>
      </w:r>
      <w:r>
        <w:rPr>
          <w:rFonts w:ascii="Times New Roman" w:hAnsi="Times New Roman" w:cs="Times New Roman"/>
          <w:sz w:val="24"/>
          <w:szCs w:val="24"/>
        </w:rPr>
        <w:t>, когда</w:t>
      </w:r>
      <w:r>
        <w:rPr>
          <w:rFonts w:ascii="Times New Roman" w:hAnsi="Times New Roman" w:cs="Times New Roman"/>
          <w:sz w:val="24"/>
          <w:szCs w:val="24"/>
        </w:rPr>
        <w:t xml:space="preserve"> ребятам</w:t>
      </w:r>
      <w:r>
        <w:rPr>
          <w:rFonts w:ascii="Times New Roman" w:hAnsi="Times New Roman" w:cs="Times New Roman"/>
          <w:sz w:val="24"/>
          <w:szCs w:val="24"/>
        </w:rPr>
        <w:t xml:space="preserve"> необходимо вспомнить все виды уравнений и способы их решений.</w:t>
      </w:r>
    </w:p>
    <w:p w:rsidR="004B7E86" w:rsidRDefault="004B7E86" w:rsidP="004B7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E86" w:rsidRDefault="004B7E86" w:rsidP="004B7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E86" w:rsidRDefault="004B7E86" w:rsidP="004B7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E86" w:rsidRDefault="004B7E86" w:rsidP="004B7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E86" w:rsidRDefault="004B7E86" w:rsidP="004B7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E86" w:rsidRDefault="004B7E86" w:rsidP="004B7E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опрос</w:t>
      </w:r>
    </w:p>
    <w:p w:rsidR="009B6F05" w:rsidRDefault="00B26802" w:rsidP="009B6F0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3BA">
        <w:rPr>
          <w:rFonts w:ascii="Times New Roman" w:hAnsi="Times New Roman" w:cs="Times New Roman"/>
          <w:sz w:val="24"/>
          <w:szCs w:val="24"/>
        </w:rPr>
        <w:t>Найти и исправить ошибки, д</w:t>
      </w:r>
      <w:r w:rsidR="009B6F05">
        <w:rPr>
          <w:rFonts w:ascii="Times New Roman" w:hAnsi="Times New Roman" w:cs="Times New Roman"/>
          <w:sz w:val="24"/>
          <w:szCs w:val="24"/>
        </w:rPr>
        <w:t>опущенные при решении уравнений</w:t>
      </w:r>
    </w:p>
    <w:p w:rsidR="007D06FF" w:rsidRPr="00C633BA" w:rsidRDefault="00B26802" w:rsidP="009B6F05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3BA">
        <w:rPr>
          <w:rFonts w:ascii="Times New Roman" w:hAnsi="Times New Roman" w:cs="Times New Roman"/>
          <w:sz w:val="24"/>
          <w:szCs w:val="24"/>
        </w:rPr>
        <w:t>(если они присутствуют):</w:t>
      </w:r>
    </w:p>
    <w:p w:rsidR="00B26802" w:rsidRPr="00C633BA" w:rsidRDefault="00B26802" w:rsidP="00B26802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-9x=0</m:t>
        </m:r>
      </m:oMath>
    </w:p>
    <w:p w:rsidR="00B26802" w:rsidRPr="00C633BA" w:rsidRDefault="00B26802" w:rsidP="00B26802">
      <w:pPr>
        <w:pStyle w:val="a3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3x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x-9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:rsidR="00B26802" w:rsidRPr="00C633BA" w:rsidRDefault="00B26802" w:rsidP="00B26802">
      <w:pPr>
        <w:pStyle w:val="a3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3x=0 или x-9=0</m:t>
          </m:r>
        </m:oMath>
      </m:oMathPara>
    </w:p>
    <w:p w:rsidR="00B26802" w:rsidRPr="00C633BA" w:rsidRDefault="00B26802" w:rsidP="00B26802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x=0               x=9 </m:t>
          </m:r>
        </m:oMath>
      </m:oMathPara>
    </w:p>
    <w:p w:rsidR="00B26802" w:rsidRPr="00C633BA" w:rsidRDefault="00B26802" w:rsidP="00B26802">
      <w:pPr>
        <w:pStyle w:val="a3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C633BA">
        <w:rPr>
          <w:rFonts w:ascii="Times New Roman" w:eastAsiaTheme="minorEastAsia" w:hAnsi="Times New Roman" w:cs="Times New Roman"/>
          <w:sz w:val="24"/>
          <w:szCs w:val="24"/>
        </w:rPr>
        <w:t>Ответ: 0; 9</w:t>
      </w:r>
    </w:p>
    <w:p w:rsidR="00B26802" w:rsidRPr="00C633BA" w:rsidRDefault="00B26802" w:rsidP="00B26802">
      <w:pPr>
        <w:pStyle w:val="a3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26802" w:rsidRPr="00C633BA" w:rsidRDefault="00B26802" w:rsidP="00B26802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x-8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=-5</m:t>
        </m:r>
      </m:oMath>
    </w:p>
    <w:p w:rsidR="00B26802" w:rsidRPr="00C633BA" w:rsidRDefault="00B26802" w:rsidP="00B26802">
      <w:pPr>
        <w:pStyle w:val="a3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4x-32=-5</m:t>
          </m:r>
        </m:oMath>
      </m:oMathPara>
    </w:p>
    <w:p w:rsidR="00B26802" w:rsidRPr="00C633BA" w:rsidRDefault="00B26802" w:rsidP="00B26802">
      <w:pPr>
        <w:pStyle w:val="a3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4x=-5+32</m:t>
          </m:r>
        </m:oMath>
      </m:oMathPara>
    </w:p>
    <w:p w:rsidR="00B26802" w:rsidRPr="00C633BA" w:rsidRDefault="00B26802" w:rsidP="00B26802">
      <w:pPr>
        <w:pStyle w:val="a3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4x=-27</m:t>
          </m:r>
        </m:oMath>
      </m:oMathPara>
    </w:p>
    <w:p w:rsidR="00B26802" w:rsidRPr="00C633BA" w:rsidRDefault="00B26802" w:rsidP="00B26802">
      <w:pPr>
        <w:pStyle w:val="a3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x=-6,75</m:t>
          </m:r>
        </m:oMath>
      </m:oMathPara>
    </w:p>
    <w:p w:rsidR="00C633BA" w:rsidRPr="00C633BA" w:rsidRDefault="00C633BA" w:rsidP="00B26802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C633BA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-6,75</m:t>
        </m:r>
      </m:oMath>
    </w:p>
    <w:p w:rsidR="00B26802" w:rsidRPr="00C633BA" w:rsidRDefault="00B26802" w:rsidP="00B26802">
      <w:pPr>
        <w:pStyle w:val="a3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B26802" w:rsidRPr="00C633BA" w:rsidRDefault="00C633BA" w:rsidP="00B26802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-2x-7=-4x</m:t>
        </m:r>
      </m:oMath>
    </w:p>
    <w:p w:rsidR="00B26802" w:rsidRPr="00C633BA" w:rsidRDefault="00C633BA" w:rsidP="00B26802">
      <w:pPr>
        <w:pStyle w:val="a3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-2x+4x=7</m:t>
          </m:r>
        </m:oMath>
      </m:oMathPara>
    </w:p>
    <w:p w:rsidR="00C633BA" w:rsidRPr="00C633BA" w:rsidRDefault="00C633BA" w:rsidP="00B26802">
      <w:pPr>
        <w:pStyle w:val="a3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2x=7</m:t>
          </m:r>
        </m:oMath>
      </m:oMathPara>
    </w:p>
    <w:p w:rsidR="00C633BA" w:rsidRPr="00C633BA" w:rsidRDefault="00C633BA" w:rsidP="00B26802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x=3,5</m:t>
          </m:r>
        </m:oMath>
      </m:oMathPara>
    </w:p>
    <w:p w:rsidR="00C633BA" w:rsidRPr="00C633BA" w:rsidRDefault="00C633BA" w:rsidP="00B26802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C633BA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3,5</m:t>
        </m:r>
      </m:oMath>
    </w:p>
    <w:p w:rsidR="00C633BA" w:rsidRPr="00C633BA" w:rsidRDefault="00C633BA" w:rsidP="00B26802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C633BA" w:rsidRPr="00C633BA" w:rsidRDefault="009B6F05" w:rsidP="00C633BA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-49=0</m:t>
        </m:r>
      </m:oMath>
    </w:p>
    <w:p w:rsidR="00C633BA" w:rsidRPr="00C633BA" w:rsidRDefault="009B6F05" w:rsidP="00C633BA">
      <w:pPr>
        <w:pStyle w:val="a3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=49</m:t>
          </m:r>
        </m:oMath>
      </m:oMathPara>
    </w:p>
    <w:p w:rsidR="00C633BA" w:rsidRPr="00C633BA" w:rsidRDefault="009B6F05" w:rsidP="00C633BA">
      <w:pPr>
        <w:pStyle w:val="a3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=7</m:t>
          </m:r>
        </m:oMath>
      </m:oMathPara>
    </w:p>
    <w:p w:rsidR="00C633BA" w:rsidRPr="00C633BA" w:rsidRDefault="00C633BA" w:rsidP="00C633B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C633BA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7</m:t>
        </m:r>
      </m:oMath>
    </w:p>
    <w:p w:rsidR="00C633BA" w:rsidRPr="00C633BA" w:rsidRDefault="00C633BA" w:rsidP="00C633B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C633BA" w:rsidRPr="00C633BA" w:rsidRDefault="009B6F05" w:rsidP="00C633BA">
      <w:pPr>
        <w:pStyle w:val="a3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x+3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-x+6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:rsidR="00C633BA" w:rsidRPr="00C633BA" w:rsidRDefault="00C633BA" w:rsidP="00C633BA">
      <w:pPr>
        <w:pStyle w:val="a3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-5x+3=0 или-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x+6=0</m:t>
          </m:r>
        </m:oMath>
      </m:oMathPara>
    </w:p>
    <w:p w:rsidR="00C633BA" w:rsidRPr="00C633BA" w:rsidRDefault="00C633BA" w:rsidP="00C633BA">
      <w:pPr>
        <w:pStyle w:val="a3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-5x=-3              -x=-6</m:t>
          </m:r>
        </m:oMath>
      </m:oMathPara>
    </w:p>
    <w:p w:rsidR="00C633BA" w:rsidRPr="00C633BA" w:rsidRDefault="00C633BA" w:rsidP="00C633BA">
      <w:pPr>
        <w:pStyle w:val="a3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   x=0,6                         x=6</m:t>
          </m:r>
        </m:oMath>
      </m:oMathPara>
    </w:p>
    <w:p w:rsidR="00C633BA" w:rsidRDefault="009E7042" w:rsidP="00C633B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0,6</w:t>
      </w:r>
      <w:r w:rsidR="00C633BA" w:rsidRPr="00C633BA">
        <w:rPr>
          <w:rFonts w:ascii="Times New Roman" w:eastAsiaTheme="minorEastAsia" w:hAnsi="Times New Roman" w:cs="Times New Roman"/>
          <w:sz w:val="24"/>
          <w:szCs w:val="24"/>
        </w:rPr>
        <w:t>; 6.</w:t>
      </w:r>
    </w:p>
    <w:p w:rsidR="009E7042" w:rsidRDefault="009E7042" w:rsidP="00C633B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9E7042" w:rsidRDefault="009E7042" w:rsidP="00C633B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7D7DD9" w:rsidRDefault="007D7DD9" w:rsidP="00C633B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7D7DD9" w:rsidRDefault="007D7DD9" w:rsidP="00C633B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7D7DD9" w:rsidRDefault="007D7DD9" w:rsidP="00C633B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7D7DD9" w:rsidRDefault="007D7DD9" w:rsidP="00C633B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7D7DD9" w:rsidRDefault="007D7DD9" w:rsidP="00C633B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7D7DD9" w:rsidRPr="009B6F05" w:rsidRDefault="007D7DD9" w:rsidP="009B6F05">
      <w:pPr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7D7DD9" w:rsidRDefault="007D7DD9" w:rsidP="00C633B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373E74" w:rsidRDefault="00373E74" w:rsidP="00373E74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Фронтальный опрос</w:t>
      </w:r>
      <w:r w:rsidR="004B7E86">
        <w:rPr>
          <w:rFonts w:ascii="Times New Roman" w:eastAsiaTheme="minorEastAsia" w:hAnsi="Times New Roman" w:cs="Times New Roman"/>
          <w:sz w:val="24"/>
          <w:szCs w:val="24"/>
        </w:rPr>
        <w:t xml:space="preserve"> (для всего класса)</w:t>
      </w:r>
    </w:p>
    <w:p w:rsidR="007D7DD9" w:rsidRDefault="007D7DD9" w:rsidP="00373E74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Верно ли, что:</w:t>
      </w:r>
    </w:p>
    <w:p w:rsidR="007D7DD9" w:rsidRDefault="007D7DD9" w:rsidP="007D7DD9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Решение биквадратного уравнения сводится к замене, а затем к решению квадратного уравнения?</w:t>
      </w:r>
    </w:p>
    <w:p w:rsidR="007D7DD9" w:rsidRDefault="007D7DD9" w:rsidP="007D7DD9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При решении  уравнении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x-10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-1</m:t>
        </m:r>
      </m:oMath>
      <w:r w:rsidRPr="007D7DD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первое, что необходимо сделать -  раскрыть скобки?</w:t>
      </w:r>
    </w:p>
    <w:p w:rsidR="007D7DD9" w:rsidRPr="007D7DD9" w:rsidRDefault="007D7DD9" w:rsidP="007D7DD9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Квадратное уравнение – уравнение вида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ax+b=0</m:t>
        </m:r>
      </m:oMath>
    </w:p>
    <w:p w:rsidR="007D7DD9" w:rsidRDefault="007D7DD9" w:rsidP="007D7DD9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Теорема Виета применима для решения любого квадратного уравнения?</w:t>
      </w:r>
    </w:p>
    <w:p w:rsidR="007D7DD9" w:rsidRDefault="007D7DD9" w:rsidP="007D7DD9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Количество корней квадратного уравнения зависит от полученного дискриминанта?</w:t>
      </w:r>
    </w:p>
    <w:p w:rsidR="007D7DD9" w:rsidRDefault="007D7DD9" w:rsidP="007D7DD9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Любое уравнение имеет решения?</w:t>
      </w:r>
    </w:p>
    <w:p w:rsidR="007D7DD9" w:rsidRDefault="007D7DD9" w:rsidP="007D7DD9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Корнями уравнения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-6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4x-6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7D7DD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являются числа -6; 1,5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?</w:t>
      </w:r>
      <w:proofErr w:type="gramEnd"/>
    </w:p>
    <w:p w:rsidR="007D7DD9" w:rsidRDefault="007D7DD9" w:rsidP="007D7DD9">
      <w:pPr>
        <w:pStyle w:val="a3"/>
        <w:numPr>
          <w:ilvl w:val="0"/>
          <w:numId w:val="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Корнями уравнения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-16=0 </m:t>
        </m:r>
      </m:oMath>
      <w:r w:rsidRPr="007D7DD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являются числа -4, 4?</w:t>
      </w:r>
    </w:p>
    <w:p w:rsidR="007D7DD9" w:rsidRDefault="007D7DD9" w:rsidP="00C633B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7D7DD9" w:rsidRDefault="007D7DD9" w:rsidP="00C633B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7D7DD9" w:rsidRDefault="007D7DD9" w:rsidP="00C633B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7D7DD9" w:rsidRDefault="00373E74" w:rsidP="002A302B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Чтобы вспомнить пройденные виды уравнений, можно </w:t>
      </w:r>
      <w:r w:rsidR="004B7E86">
        <w:rPr>
          <w:rFonts w:ascii="Times New Roman" w:eastAsiaTheme="minorEastAsia" w:hAnsi="Times New Roman" w:cs="Times New Roman"/>
          <w:sz w:val="24"/>
          <w:szCs w:val="24"/>
        </w:rPr>
        <w:t xml:space="preserve">воспользоваться приёмом </w:t>
      </w:r>
      <w:proofErr w:type="spellStart"/>
      <w:r w:rsidR="004B7E86">
        <w:rPr>
          <w:rFonts w:ascii="Times New Roman" w:eastAsiaTheme="minorEastAsia" w:hAnsi="Times New Roman" w:cs="Times New Roman"/>
          <w:sz w:val="24"/>
          <w:szCs w:val="24"/>
        </w:rPr>
        <w:t>Фишбоун</w:t>
      </w:r>
      <w:proofErr w:type="spellEnd"/>
      <w:r w:rsidR="004B7E86">
        <w:rPr>
          <w:rFonts w:ascii="Times New Roman" w:eastAsiaTheme="minorEastAsia" w:hAnsi="Times New Roman" w:cs="Times New Roman"/>
          <w:sz w:val="24"/>
          <w:szCs w:val="24"/>
        </w:rPr>
        <w:t xml:space="preserve"> (рис 1.)</w:t>
      </w:r>
    </w:p>
    <w:p w:rsidR="007D7DD9" w:rsidRDefault="007D7DD9" w:rsidP="00C633B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7D7DD9" w:rsidRDefault="00373E74" w:rsidP="004B7E86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6998" cy="2632895"/>
            <wp:effectExtent l="0" t="0" r="1270" b="0"/>
            <wp:docPr id="1" name="Рисунок 1" descr="C:\Users\dima_\OneDrive\Рабочий стол\38474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ma_\OneDrive\Рабочий стол\384743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186" cy="263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DD9" w:rsidRDefault="007D7DD9" w:rsidP="00C633B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7D7DD9" w:rsidRDefault="004B7E86" w:rsidP="004B7E86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Рис.1</w:t>
      </w:r>
    </w:p>
    <w:p w:rsidR="007D7DD9" w:rsidRDefault="007D7DD9" w:rsidP="00C633B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2A302B" w:rsidRDefault="002A302B" w:rsidP="00C633B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2A302B" w:rsidRDefault="002A302B" w:rsidP="00C633B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2A302B" w:rsidRDefault="002A302B" w:rsidP="00C633B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2A302B" w:rsidRDefault="002A302B" w:rsidP="00C633B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2A302B" w:rsidRDefault="002A302B" w:rsidP="00C633B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2A302B" w:rsidRDefault="002A302B" w:rsidP="00C633B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2A302B" w:rsidRDefault="002A302B" w:rsidP="00C633B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2A302B" w:rsidRDefault="002A302B" w:rsidP="00C633B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2A302B" w:rsidRDefault="002A302B" w:rsidP="00C633BA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</w:p>
    <w:p w:rsidR="004B7E86" w:rsidRDefault="004B7E86" w:rsidP="004B7E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используемой литературы:</w:t>
      </w:r>
    </w:p>
    <w:p w:rsidR="004B7E86" w:rsidRDefault="004B7E86" w:rsidP="009B6F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банк заданий, сайт ФИПИ</w:t>
      </w:r>
    </w:p>
    <w:p w:rsidR="009B6F05" w:rsidRDefault="009B6F05" w:rsidP="009B6F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6F05">
        <w:rPr>
          <w:rFonts w:ascii="Times New Roman" w:hAnsi="Times New Roman" w:cs="Times New Roman"/>
          <w:sz w:val="24"/>
          <w:szCs w:val="24"/>
        </w:rPr>
        <w:t xml:space="preserve">Бутенко А.В., </w:t>
      </w:r>
      <w:proofErr w:type="spellStart"/>
      <w:r w:rsidRPr="009B6F05">
        <w:rPr>
          <w:rFonts w:ascii="Times New Roman" w:hAnsi="Times New Roman" w:cs="Times New Roman"/>
          <w:sz w:val="24"/>
          <w:szCs w:val="24"/>
        </w:rPr>
        <w:t>Ходос</w:t>
      </w:r>
      <w:proofErr w:type="spellEnd"/>
      <w:r w:rsidRPr="009B6F05">
        <w:rPr>
          <w:rFonts w:ascii="Times New Roman" w:hAnsi="Times New Roman" w:cs="Times New Roman"/>
          <w:sz w:val="24"/>
          <w:szCs w:val="24"/>
        </w:rPr>
        <w:t xml:space="preserve"> Е.А. Критическое мышление: метод, теория, практика. </w:t>
      </w:r>
    </w:p>
    <w:p w:rsidR="004B7E86" w:rsidRDefault="009B6F05" w:rsidP="009B6F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6F05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9B6F05">
        <w:rPr>
          <w:rFonts w:ascii="Times New Roman" w:hAnsi="Times New Roman" w:cs="Times New Roman"/>
          <w:sz w:val="24"/>
          <w:szCs w:val="24"/>
        </w:rPr>
        <w:t>Мирос</w:t>
      </w:r>
      <w:proofErr w:type="spellEnd"/>
      <w:r w:rsidRPr="009B6F05">
        <w:rPr>
          <w:rFonts w:ascii="Times New Roman" w:hAnsi="Times New Roman" w:cs="Times New Roman"/>
          <w:sz w:val="24"/>
          <w:szCs w:val="24"/>
        </w:rPr>
        <w:t>,  2002.</w:t>
      </w:r>
    </w:p>
    <w:p w:rsidR="009B6F05" w:rsidRPr="004B7E86" w:rsidRDefault="009B6F05" w:rsidP="009B6F0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B6F05">
        <w:rPr>
          <w:rFonts w:ascii="Times New Roman" w:hAnsi="Times New Roman" w:cs="Times New Roman"/>
          <w:sz w:val="24"/>
          <w:szCs w:val="24"/>
        </w:rPr>
        <w:t>Загашев</w:t>
      </w:r>
      <w:proofErr w:type="spellEnd"/>
      <w:r w:rsidRPr="009B6F05">
        <w:rPr>
          <w:rFonts w:ascii="Times New Roman" w:hAnsi="Times New Roman" w:cs="Times New Roman"/>
          <w:sz w:val="24"/>
          <w:szCs w:val="24"/>
        </w:rPr>
        <w:t xml:space="preserve"> И.О., Заир-Бек С.И. Критическое мышление: технология развития. СПб</w:t>
      </w:r>
      <w:proofErr w:type="gramStart"/>
      <w:r w:rsidRPr="009B6F05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B6F05">
        <w:rPr>
          <w:rFonts w:ascii="Times New Roman" w:hAnsi="Times New Roman" w:cs="Times New Roman"/>
          <w:sz w:val="24"/>
          <w:szCs w:val="24"/>
        </w:rPr>
        <w:t>Альянс «Дельта», 2003.</w:t>
      </w:r>
    </w:p>
    <w:p w:rsidR="004B7E86" w:rsidRPr="002A302B" w:rsidRDefault="004B7E86" w:rsidP="002A30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7E86" w:rsidRPr="002A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02C"/>
    <w:multiLevelType w:val="hybridMultilevel"/>
    <w:tmpl w:val="5ECA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54DA"/>
    <w:multiLevelType w:val="hybridMultilevel"/>
    <w:tmpl w:val="01D2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A1BEA"/>
    <w:multiLevelType w:val="hybridMultilevel"/>
    <w:tmpl w:val="363CFABA"/>
    <w:lvl w:ilvl="0" w:tplc="608EB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48E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20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29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EC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AA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42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88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62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813A35"/>
    <w:multiLevelType w:val="hybridMultilevel"/>
    <w:tmpl w:val="44C0CB6A"/>
    <w:lvl w:ilvl="0" w:tplc="61AC87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C6DE3"/>
    <w:multiLevelType w:val="hybridMultilevel"/>
    <w:tmpl w:val="7E563AE4"/>
    <w:lvl w:ilvl="0" w:tplc="F6D8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02"/>
    <w:rsid w:val="002A302B"/>
    <w:rsid w:val="00373E74"/>
    <w:rsid w:val="004B7E86"/>
    <w:rsid w:val="007D06FF"/>
    <w:rsid w:val="007D7DD9"/>
    <w:rsid w:val="009B6F05"/>
    <w:rsid w:val="009E7042"/>
    <w:rsid w:val="00B26802"/>
    <w:rsid w:val="00C6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80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268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2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80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268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2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2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4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0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8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8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2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Гаврилюк</dc:creator>
  <cp:lastModifiedBy>Дмитрий Гаврилюк</cp:lastModifiedBy>
  <cp:revision>4</cp:revision>
  <dcterms:created xsi:type="dcterms:W3CDTF">2022-08-18T07:04:00Z</dcterms:created>
  <dcterms:modified xsi:type="dcterms:W3CDTF">2022-08-19T06:39:00Z</dcterms:modified>
</cp:coreProperties>
</file>