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99" w:rsidRPr="004A6B61" w:rsidRDefault="00735FF7">
      <w:pPr>
        <w:ind w:left="0" w:firstLine="708"/>
        <w:rPr>
          <w:b/>
          <w:sz w:val="24"/>
          <w:szCs w:val="24"/>
        </w:rPr>
      </w:pPr>
      <w:r w:rsidRPr="004A6B61">
        <w:rPr>
          <w:b/>
          <w:sz w:val="24"/>
          <w:szCs w:val="24"/>
        </w:rPr>
        <w:t>УДК 37</w:t>
      </w:r>
    </w:p>
    <w:p w:rsidR="00477D1D" w:rsidRDefault="00225843" w:rsidP="00E12A9A">
      <w:pPr>
        <w:ind w:left="0"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ИСПОЛЬЗОВАНИЕ НЕТРАДИЦИОННЫХ ФОРМ ДЕЯТЕЛЬНОСТИ НА УРОКАХ ФИЗИЧЕСКОЙ КУЛЬТУРЫ В НАЧАЛЬНОЙ ШКОЛЕ</w:t>
      </w:r>
      <w:bookmarkStart w:id="0" w:name="_GoBack"/>
      <w:bookmarkEnd w:id="0"/>
    </w:p>
    <w:p w:rsidR="00007B99" w:rsidRPr="004A6B61" w:rsidRDefault="00DD6CE0">
      <w:pPr>
        <w:ind w:left="0" w:firstLine="709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Э.В. Вартанян</w:t>
      </w:r>
      <w:r w:rsidR="00735FF7" w:rsidRPr="004A6B61">
        <w:rPr>
          <w:i/>
          <w:sz w:val="24"/>
          <w:szCs w:val="24"/>
        </w:rPr>
        <w:t>, студент</w:t>
      </w:r>
    </w:p>
    <w:p w:rsidR="00007B99" w:rsidRPr="004A6B61" w:rsidRDefault="00735FF7">
      <w:pPr>
        <w:ind w:left="0" w:firstLine="709"/>
        <w:jc w:val="right"/>
        <w:rPr>
          <w:i/>
          <w:sz w:val="24"/>
          <w:szCs w:val="24"/>
        </w:rPr>
      </w:pPr>
      <w:r w:rsidRPr="004A6B61">
        <w:rPr>
          <w:i/>
          <w:sz w:val="24"/>
          <w:szCs w:val="24"/>
        </w:rPr>
        <w:t>Филиал СГПИ в г. Железноводске</w:t>
      </w:r>
    </w:p>
    <w:p w:rsidR="00007B99" w:rsidRPr="004A6B61" w:rsidRDefault="00735FF7">
      <w:pPr>
        <w:ind w:left="0" w:firstLine="709"/>
        <w:jc w:val="right"/>
        <w:rPr>
          <w:i/>
          <w:sz w:val="24"/>
          <w:szCs w:val="24"/>
          <w:lang w:val="ru-RU"/>
        </w:rPr>
      </w:pPr>
      <w:r w:rsidRPr="004A6B61">
        <w:rPr>
          <w:i/>
          <w:sz w:val="24"/>
          <w:szCs w:val="24"/>
        </w:rPr>
        <w:t xml:space="preserve">Научный руководитель: </w:t>
      </w:r>
      <w:r w:rsidR="00E12A9A" w:rsidRPr="004A6B61">
        <w:rPr>
          <w:b/>
          <w:i/>
          <w:sz w:val="24"/>
          <w:szCs w:val="24"/>
          <w:lang w:val="ru-RU"/>
        </w:rPr>
        <w:t>А.Л.</w:t>
      </w:r>
      <w:r w:rsidR="00DD719E" w:rsidRPr="004A6B61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E12A9A" w:rsidRPr="004A6B61">
        <w:rPr>
          <w:b/>
          <w:i/>
          <w:sz w:val="24"/>
          <w:szCs w:val="24"/>
          <w:lang w:val="ru-RU"/>
        </w:rPr>
        <w:t>Оробинская</w:t>
      </w:r>
      <w:proofErr w:type="spellEnd"/>
    </w:p>
    <w:p w:rsidR="00E12A9A" w:rsidRPr="004A6B61" w:rsidRDefault="00E12A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i/>
          <w:sz w:val="24"/>
          <w:szCs w:val="24"/>
          <w:lang w:val="ru-RU"/>
        </w:rPr>
      </w:pPr>
      <w:r w:rsidRPr="004A6B61">
        <w:rPr>
          <w:i/>
          <w:sz w:val="24"/>
          <w:szCs w:val="24"/>
          <w:lang w:val="ru-RU"/>
        </w:rPr>
        <w:t xml:space="preserve">старший преподаватель кафедры гуманитарных и социально-экономических наук </w:t>
      </w:r>
    </w:p>
    <w:p w:rsidR="00007B99" w:rsidRPr="004A6B61" w:rsidRDefault="00735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i/>
          <w:color w:val="000000"/>
          <w:sz w:val="24"/>
          <w:szCs w:val="24"/>
          <w:lang w:val="en-US"/>
        </w:rPr>
      </w:pPr>
      <w:r w:rsidRPr="004A6B61">
        <w:rPr>
          <w:i/>
          <w:color w:val="000000"/>
          <w:sz w:val="24"/>
          <w:szCs w:val="24"/>
        </w:rPr>
        <w:t>Филиал</w:t>
      </w:r>
      <w:r w:rsidRPr="004A6B61">
        <w:rPr>
          <w:i/>
          <w:color w:val="000000"/>
          <w:sz w:val="24"/>
          <w:szCs w:val="24"/>
          <w:lang w:val="en-US"/>
        </w:rPr>
        <w:t xml:space="preserve"> </w:t>
      </w:r>
      <w:r w:rsidRPr="004A6B61">
        <w:rPr>
          <w:i/>
          <w:color w:val="000000"/>
          <w:sz w:val="24"/>
          <w:szCs w:val="24"/>
        </w:rPr>
        <w:t>СГПИ</w:t>
      </w:r>
      <w:r w:rsidRPr="004A6B61">
        <w:rPr>
          <w:i/>
          <w:color w:val="000000"/>
          <w:sz w:val="24"/>
          <w:szCs w:val="24"/>
          <w:lang w:val="en-US"/>
        </w:rPr>
        <w:t xml:space="preserve"> </w:t>
      </w:r>
      <w:r w:rsidRPr="004A6B61">
        <w:rPr>
          <w:i/>
          <w:color w:val="000000"/>
          <w:sz w:val="24"/>
          <w:szCs w:val="24"/>
        </w:rPr>
        <w:t>в</w:t>
      </w:r>
      <w:r w:rsidRPr="004A6B61">
        <w:rPr>
          <w:i/>
          <w:color w:val="000000"/>
          <w:sz w:val="24"/>
          <w:szCs w:val="24"/>
          <w:lang w:val="en-US"/>
        </w:rPr>
        <w:t xml:space="preserve"> </w:t>
      </w:r>
      <w:r w:rsidRPr="004A6B61">
        <w:rPr>
          <w:i/>
          <w:color w:val="000000"/>
          <w:sz w:val="24"/>
          <w:szCs w:val="24"/>
        </w:rPr>
        <w:t>г</w:t>
      </w:r>
      <w:r w:rsidRPr="004A6B61">
        <w:rPr>
          <w:i/>
          <w:color w:val="000000"/>
          <w:sz w:val="24"/>
          <w:szCs w:val="24"/>
          <w:lang w:val="en-US"/>
        </w:rPr>
        <w:t xml:space="preserve">. </w:t>
      </w:r>
      <w:r w:rsidRPr="004A6B61">
        <w:rPr>
          <w:i/>
          <w:color w:val="000000"/>
          <w:sz w:val="24"/>
          <w:szCs w:val="24"/>
        </w:rPr>
        <w:t>Железноводске</w:t>
      </w:r>
    </w:p>
    <w:p w:rsidR="00007B99" w:rsidRPr="004A6B61" w:rsidRDefault="00007B99">
      <w:pPr>
        <w:ind w:left="0" w:firstLine="709"/>
        <w:jc w:val="center"/>
        <w:rPr>
          <w:b/>
          <w:sz w:val="24"/>
          <w:szCs w:val="24"/>
          <w:lang w:val="en-US"/>
        </w:rPr>
      </w:pPr>
    </w:p>
    <w:p w:rsidR="00BE2BD9" w:rsidRPr="00BE2BD9" w:rsidRDefault="00BE2BD9" w:rsidP="00BE2BD9">
      <w:pPr>
        <w:ind w:left="0" w:firstLine="709"/>
        <w:jc w:val="center"/>
        <w:rPr>
          <w:b/>
          <w:color w:val="000000"/>
          <w:sz w:val="24"/>
          <w:szCs w:val="24"/>
          <w:lang w:val="en-US"/>
        </w:rPr>
      </w:pPr>
      <w:r w:rsidRPr="00BE2BD9">
        <w:rPr>
          <w:b/>
          <w:color w:val="000000"/>
          <w:sz w:val="24"/>
          <w:szCs w:val="24"/>
          <w:lang w:val="en-US"/>
        </w:rPr>
        <w:t>THE USE OF NON-TRADITIONAL FORMS OF ACTIVITY IN PHYSICAL EDUCATION LESSONS IN ELEMENTARY SCHOOL</w:t>
      </w:r>
    </w:p>
    <w:p w:rsidR="00007B99" w:rsidRPr="004A6B61" w:rsidRDefault="00DD6CE0">
      <w:pPr>
        <w:ind w:left="0" w:firstLine="709"/>
        <w:jc w:val="right"/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E.V. </w:t>
      </w:r>
      <w:proofErr w:type="spellStart"/>
      <w:r>
        <w:rPr>
          <w:b/>
          <w:i/>
          <w:sz w:val="24"/>
          <w:szCs w:val="24"/>
          <w:lang w:val="en-US"/>
        </w:rPr>
        <w:t>Vartenian</w:t>
      </w:r>
      <w:proofErr w:type="spellEnd"/>
      <w:r w:rsidR="00735FF7" w:rsidRPr="004A6B61">
        <w:rPr>
          <w:i/>
          <w:sz w:val="24"/>
          <w:szCs w:val="24"/>
          <w:lang w:val="en-US"/>
        </w:rPr>
        <w:t>, student</w:t>
      </w:r>
    </w:p>
    <w:p w:rsidR="00007B99" w:rsidRPr="004A6B61" w:rsidRDefault="00735FF7">
      <w:pPr>
        <w:ind w:left="0" w:firstLine="709"/>
        <w:jc w:val="right"/>
        <w:rPr>
          <w:i/>
          <w:sz w:val="24"/>
          <w:szCs w:val="24"/>
          <w:lang w:val="en-US"/>
        </w:rPr>
      </w:pPr>
      <w:r w:rsidRPr="004A6B61">
        <w:rPr>
          <w:i/>
          <w:sz w:val="24"/>
          <w:szCs w:val="24"/>
          <w:lang w:val="en-US"/>
        </w:rPr>
        <w:t xml:space="preserve">Filial of Stavropol State Pedagogical Institute in </w:t>
      </w:r>
      <w:proofErr w:type="spellStart"/>
      <w:r w:rsidRPr="004A6B61">
        <w:rPr>
          <w:i/>
          <w:sz w:val="24"/>
          <w:szCs w:val="24"/>
          <w:lang w:val="en-US"/>
        </w:rPr>
        <w:t>Zheleznovodsk</w:t>
      </w:r>
      <w:proofErr w:type="spellEnd"/>
    </w:p>
    <w:p w:rsidR="00007B99" w:rsidRPr="004A6B61" w:rsidRDefault="00735FF7">
      <w:pPr>
        <w:ind w:left="0" w:firstLine="709"/>
        <w:jc w:val="right"/>
        <w:rPr>
          <w:i/>
          <w:sz w:val="24"/>
          <w:szCs w:val="24"/>
          <w:lang w:val="en-US"/>
        </w:rPr>
      </w:pPr>
      <w:r w:rsidRPr="004A6B61">
        <w:rPr>
          <w:i/>
          <w:sz w:val="24"/>
          <w:szCs w:val="24"/>
          <w:lang w:val="en-US"/>
        </w:rPr>
        <w:t>Scientific adviser:</w:t>
      </w:r>
      <w:r w:rsidR="00DD719E" w:rsidRPr="004A6B61">
        <w:rPr>
          <w:b/>
          <w:i/>
          <w:sz w:val="24"/>
          <w:szCs w:val="24"/>
          <w:lang w:val="en-US"/>
        </w:rPr>
        <w:t xml:space="preserve"> A.L.</w:t>
      </w:r>
      <w:r w:rsidR="00DD719E" w:rsidRPr="004A6B6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D719E" w:rsidRPr="004A6B61">
        <w:rPr>
          <w:b/>
          <w:i/>
          <w:color w:val="000000"/>
          <w:sz w:val="24"/>
          <w:szCs w:val="24"/>
          <w:lang w:val="en-US"/>
        </w:rPr>
        <w:t>Orobinskaya</w:t>
      </w:r>
      <w:proofErr w:type="spellEnd"/>
      <w:r w:rsidRPr="004A6B61">
        <w:rPr>
          <w:b/>
          <w:i/>
          <w:sz w:val="24"/>
          <w:szCs w:val="24"/>
          <w:lang w:val="en-US"/>
        </w:rPr>
        <w:t>,</w:t>
      </w:r>
      <w:r w:rsidRPr="004A6B61">
        <w:rPr>
          <w:i/>
          <w:sz w:val="24"/>
          <w:szCs w:val="24"/>
          <w:lang w:val="en-US"/>
        </w:rPr>
        <w:t xml:space="preserve"> </w:t>
      </w:r>
    </w:p>
    <w:p w:rsidR="00DD719E" w:rsidRPr="004A6B61" w:rsidRDefault="00DD719E">
      <w:pPr>
        <w:ind w:left="0"/>
        <w:jc w:val="right"/>
        <w:rPr>
          <w:i/>
          <w:color w:val="000000"/>
          <w:sz w:val="24"/>
          <w:szCs w:val="24"/>
          <w:lang w:val="en-US"/>
        </w:rPr>
      </w:pPr>
      <w:r w:rsidRPr="004A6B61">
        <w:rPr>
          <w:i/>
          <w:color w:val="000000"/>
          <w:sz w:val="24"/>
          <w:szCs w:val="24"/>
          <w:lang w:val="en-US"/>
        </w:rPr>
        <w:t>senior Lecturer at the Department of Humanities and Socio-Economic Sciences</w:t>
      </w:r>
    </w:p>
    <w:p w:rsidR="00007B99" w:rsidRPr="004A6B61" w:rsidRDefault="00735FF7">
      <w:pPr>
        <w:ind w:left="0"/>
        <w:jc w:val="right"/>
        <w:rPr>
          <w:i/>
          <w:sz w:val="24"/>
          <w:szCs w:val="24"/>
          <w:lang w:val="en-US"/>
        </w:rPr>
      </w:pPr>
      <w:r w:rsidRPr="004A6B61">
        <w:rPr>
          <w:i/>
          <w:sz w:val="24"/>
          <w:szCs w:val="24"/>
          <w:lang w:val="en-US"/>
        </w:rPr>
        <w:t xml:space="preserve">Filial of Stavropol State Pedagogical Institute in </w:t>
      </w:r>
      <w:proofErr w:type="spellStart"/>
      <w:r w:rsidRPr="004A6B61">
        <w:rPr>
          <w:i/>
          <w:sz w:val="24"/>
          <w:szCs w:val="24"/>
          <w:lang w:val="en-US"/>
        </w:rPr>
        <w:t>Zheleznovodsk</w:t>
      </w:r>
      <w:proofErr w:type="spellEnd"/>
    </w:p>
    <w:p w:rsidR="00007B99" w:rsidRPr="004A6B61" w:rsidRDefault="00007B99">
      <w:pPr>
        <w:ind w:left="0" w:firstLine="709"/>
        <w:jc w:val="right"/>
        <w:rPr>
          <w:b/>
          <w:sz w:val="24"/>
          <w:szCs w:val="24"/>
          <w:lang w:val="en-US"/>
        </w:rPr>
      </w:pPr>
    </w:p>
    <w:p w:rsidR="00007B99" w:rsidRPr="006B1BC9" w:rsidRDefault="00735FF7">
      <w:pPr>
        <w:ind w:left="0" w:firstLine="705"/>
        <w:rPr>
          <w:b/>
          <w:i/>
          <w:sz w:val="24"/>
          <w:szCs w:val="24"/>
          <w:lang w:val="ru-RU"/>
        </w:rPr>
      </w:pPr>
      <w:r w:rsidRPr="004A6B61">
        <w:rPr>
          <w:b/>
          <w:sz w:val="24"/>
          <w:szCs w:val="24"/>
        </w:rPr>
        <w:t xml:space="preserve">Аннотация: </w:t>
      </w:r>
      <w:r w:rsidRPr="004A6B61">
        <w:rPr>
          <w:i/>
          <w:sz w:val="24"/>
          <w:szCs w:val="24"/>
        </w:rPr>
        <w:t>в статье рассмотрен</w:t>
      </w:r>
      <w:r w:rsidR="006B1BC9">
        <w:rPr>
          <w:i/>
          <w:sz w:val="24"/>
          <w:szCs w:val="24"/>
          <w:lang w:val="ru-RU"/>
        </w:rPr>
        <w:t>а возможность  использования нетрадиционных форм деятельности на уроках физической культуры в начальной школе; отмечены условия успешности их использования, а также выделены виды нетрадиционных форм с их особенностями.</w:t>
      </w:r>
    </w:p>
    <w:p w:rsidR="00007B99" w:rsidRPr="004A6B61" w:rsidRDefault="00007B99">
      <w:pPr>
        <w:ind w:left="0" w:firstLine="709"/>
        <w:rPr>
          <w:b/>
          <w:sz w:val="24"/>
          <w:szCs w:val="24"/>
          <w:lang w:val="ru-RU"/>
        </w:rPr>
      </w:pPr>
    </w:p>
    <w:p w:rsidR="00DD719E" w:rsidRPr="006B1BC9" w:rsidRDefault="00735FF7">
      <w:pPr>
        <w:ind w:left="0" w:firstLine="709"/>
        <w:rPr>
          <w:i/>
          <w:color w:val="000000"/>
          <w:sz w:val="24"/>
          <w:szCs w:val="24"/>
          <w:lang w:val="en-US"/>
        </w:rPr>
      </w:pPr>
      <w:r w:rsidRPr="004A6B61">
        <w:rPr>
          <w:b/>
          <w:sz w:val="24"/>
          <w:szCs w:val="24"/>
          <w:lang w:val="en-US"/>
        </w:rPr>
        <w:t>Annotation</w:t>
      </w:r>
      <w:r w:rsidRPr="006B1BC9">
        <w:rPr>
          <w:b/>
          <w:sz w:val="24"/>
          <w:szCs w:val="24"/>
          <w:lang w:val="en-US"/>
        </w:rPr>
        <w:t xml:space="preserve">: </w:t>
      </w:r>
      <w:r w:rsidR="006B1BC9" w:rsidRPr="006B1BC9">
        <w:rPr>
          <w:b/>
          <w:i/>
          <w:sz w:val="24"/>
          <w:szCs w:val="24"/>
          <w:lang w:val="en-US"/>
        </w:rPr>
        <w:t>t</w:t>
      </w:r>
      <w:r w:rsidR="006B1BC9" w:rsidRPr="006B1BC9">
        <w:rPr>
          <w:i/>
          <w:color w:val="000000"/>
          <w:sz w:val="24"/>
          <w:szCs w:val="24"/>
          <w:lang w:val="en-US"/>
        </w:rPr>
        <w:t>he article considers the possibility of using non-traditional forms of activity in physical education lessons in primary school; the conditions for the success of their use are noted, and the types of non-traditional forms with their characteristics are highlighted.</w:t>
      </w:r>
    </w:p>
    <w:p w:rsidR="00477D1D" w:rsidRPr="006B1BC9" w:rsidRDefault="00477D1D">
      <w:pPr>
        <w:ind w:left="0" w:firstLine="709"/>
        <w:rPr>
          <w:i/>
          <w:sz w:val="24"/>
          <w:szCs w:val="24"/>
          <w:lang w:val="en-US"/>
        </w:rPr>
      </w:pPr>
    </w:p>
    <w:p w:rsidR="00007B99" w:rsidRDefault="00735FF7">
      <w:pPr>
        <w:ind w:left="0" w:firstLine="709"/>
        <w:rPr>
          <w:i/>
          <w:sz w:val="24"/>
          <w:szCs w:val="24"/>
          <w:lang w:val="ru-RU"/>
        </w:rPr>
      </w:pPr>
      <w:r w:rsidRPr="004A6B61">
        <w:rPr>
          <w:b/>
          <w:sz w:val="24"/>
          <w:szCs w:val="24"/>
        </w:rPr>
        <w:t>Ключевые</w:t>
      </w:r>
      <w:r w:rsidRPr="004A6B61">
        <w:rPr>
          <w:b/>
          <w:sz w:val="24"/>
          <w:szCs w:val="24"/>
          <w:lang w:val="ru-RU"/>
        </w:rPr>
        <w:t xml:space="preserve"> </w:t>
      </w:r>
      <w:r w:rsidRPr="004A6B61">
        <w:rPr>
          <w:b/>
          <w:sz w:val="24"/>
          <w:szCs w:val="24"/>
        </w:rPr>
        <w:t>слова</w:t>
      </w:r>
      <w:r w:rsidRPr="004A6B61">
        <w:rPr>
          <w:b/>
          <w:sz w:val="24"/>
          <w:szCs w:val="24"/>
          <w:lang w:val="ru-RU"/>
        </w:rPr>
        <w:t>:</w:t>
      </w:r>
      <w:r w:rsidR="00DD719E" w:rsidRPr="004A6B61">
        <w:rPr>
          <w:i/>
          <w:sz w:val="24"/>
          <w:szCs w:val="24"/>
          <w:lang w:val="ru-RU"/>
        </w:rPr>
        <w:t xml:space="preserve"> </w:t>
      </w:r>
      <w:proofErr w:type="spellStart"/>
      <w:r w:rsidR="00DD6CE0" w:rsidRPr="004A6B61">
        <w:rPr>
          <w:i/>
          <w:sz w:val="24"/>
          <w:szCs w:val="24"/>
        </w:rPr>
        <w:t>образовани</w:t>
      </w:r>
      <w:proofErr w:type="spellEnd"/>
      <w:r w:rsidR="00BF03F9" w:rsidRPr="004A6B61">
        <w:rPr>
          <w:i/>
          <w:sz w:val="24"/>
          <w:szCs w:val="24"/>
          <w:lang w:val="ru-RU"/>
        </w:rPr>
        <w:t>е</w:t>
      </w:r>
      <w:r w:rsidRPr="004A6B61">
        <w:rPr>
          <w:i/>
          <w:sz w:val="24"/>
          <w:szCs w:val="24"/>
          <w:lang w:val="ru-RU"/>
        </w:rPr>
        <w:t>;</w:t>
      </w:r>
      <w:r w:rsidR="00DD719E" w:rsidRPr="004A6B61">
        <w:rPr>
          <w:i/>
          <w:sz w:val="24"/>
          <w:szCs w:val="24"/>
          <w:lang w:val="ru-RU"/>
        </w:rPr>
        <w:t xml:space="preserve"> физическая культура</w:t>
      </w:r>
      <w:r w:rsidR="00BE2BD9">
        <w:rPr>
          <w:i/>
          <w:sz w:val="24"/>
          <w:szCs w:val="24"/>
          <w:lang w:val="ru-RU"/>
        </w:rPr>
        <w:t>; нетрадиционные формы.</w:t>
      </w:r>
    </w:p>
    <w:p w:rsidR="00BE2BD9" w:rsidRPr="00BE2BD9" w:rsidRDefault="00BE2BD9">
      <w:pPr>
        <w:ind w:left="0" w:firstLine="709"/>
        <w:rPr>
          <w:sz w:val="24"/>
          <w:szCs w:val="24"/>
          <w:lang w:val="ru-RU"/>
        </w:rPr>
      </w:pPr>
    </w:p>
    <w:p w:rsidR="00007B99" w:rsidRPr="00BE2BD9" w:rsidRDefault="00735FF7">
      <w:pPr>
        <w:ind w:left="0" w:firstLine="709"/>
        <w:rPr>
          <w:i/>
          <w:sz w:val="24"/>
          <w:szCs w:val="24"/>
          <w:lang w:val="en-US"/>
        </w:rPr>
      </w:pPr>
      <w:r w:rsidRPr="004A6B61">
        <w:rPr>
          <w:b/>
          <w:sz w:val="24"/>
          <w:szCs w:val="24"/>
          <w:lang w:val="en-US"/>
        </w:rPr>
        <w:t>Key words:</w:t>
      </w:r>
      <w:r w:rsidRPr="004A6B61">
        <w:rPr>
          <w:sz w:val="24"/>
          <w:szCs w:val="24"/>
          <w:lang w:val="en-US"/>
        </w:rPr>
        <w:t xml:space="preserve"> </w:t>
      </w:r>
      <w:r w:rsidR="00BE2BD9" w:rsidRPr="00BE2BD9">
        <w:rPr>
          <w:i/>
          <w:sz w:val="24"/>
          <w:szCs w:val="24"/>
          <w:lang w:val="en-US"/>
        </w:rPr>
        <w:t>education; physical education; non-traditional forms</w:t>
      </w:r>
      <w:r w:rsidR="00BE2BD9" w:rsidRPr="00BE2BD9">
        <w:rPr>
          <w:i/>
          <w:sz w:val="24"/>
          <w:szCs w:val="24"/>
          <w:lang w:val="en-US"/>
        </w:rPr>
        <w:t>.</w:t>
      </w:r>
    </w:p>
    <w:p w:rsidR="00BE2BD9" w:rsidRDefault="00BE2BD9" w:rsidP="003D5D4D">
      <w:pPr>
        <w:ind w:left="0" w:firstLine="709"/>
        <w:rPr>
          <w:sz w:val="24"/>
          <w:szCs w:val="24"/>
          <w:lang w:val="ru-RU"/>
        </w:rPr>
      </w:pPr>
    </w:p>
    <w:p w:rsidR="003D5D4D" w:rsidRPr="003D5D4D" w:rsidRDefault="003D5D4D" w:rsidP="003D5D4D">
      <w:pPr>
        <w:ind w:left="0" w:firstLine="709"/>
        <w:rPr>
          <w:sz w:val="24"/>
          <w:szCs w:val="24"/>
          <w:lang w:val="ru-RU"/>
        </w:rPr>
      </w:pPr>
      <w:r w:rsidRPr="003D5D4D">
        <w:rPr>
          <w:sz w:val="24"/>
          <w:szCs w:val="24"/>
          <w:lang w:val="ru-RU"/>
        </w:rPr>
        <w:t xml:space="preserve">"Нетрадиционные уроки" в контексте образования и физического воспитания представляют собой импровизированные учебные занятия с нестандартной структурой, содержанием и формами, ориентированные на вызов интереса учеников и развитие их творческого потенциала. Такие уроки обычно характеризуются максимальной насыщенностью различными видами познавательной деятельности, использованием </w:t>
      </w:r>
      <w:r w:rsidRPr="003D5D4D">
        <w:rPr>
          <w:sz w:val="24"/>
          <w:szCs w:val="24"/>
          <w:lang w:val="ru-RU"/>
        </w:rPr>
        <w:lastRenderedPageBreak/>
        <w:t>программированного и проблемного обучения, а также осуществлением межпредметных связей.</w:t>
      </w:r>
    </w:p>
    <w:p w:rsidR="003D5D4D" w:rsidRPr="003D5D4D" w:rsidRDefault="003D5D4D" w:rsidP="003D5D4D">
      <w:pPr>
        <w:ind w:left="0" w:firstLine="709"/>
        <w:rPr>
          <w:sz w:val="24"/>
          <w:szCs w:val="24"/>
          <w:lang w:val="ru-RU"/>
        </w:rPr>
      </w:pPr>
      <w:r w:rsidRPr="003D5D4D">
        <w:rPr>
          <w:sz w:val="24"/>
          <w:szCs w:val="24"/>
          <w:lang w:val="ru-RU"/>
        </w:rPr>
        <w:t>В контексте физического воспитания, нетрадиционные уроки также ставят своей целью укрепление здоровья, закаливание организма, разностороннее физическое развитие учащихся и успешное выполнение учебной программы по физической культуре. Кроме того, они способствуют воспитанию определенных организационных навыков у детей и прививают привычку к систематическим занятиям физической культурой и спортом.</w:t>
      </w:r>
    </w:p>
    <w:p w:rsidR="00007B99" w:rsidRPr="003D5D4D" w:rsidRDefault="003D5D4D" w:rsidP="003D5D4D">
      <w:pPr>
        <w:ind w:left="0" w:firstLine="709"/>
        <w:rPr>
          <w:sz w:val="24"/>
          <w:szCs w:val="24"/>
          <w:lang w:val="ru-RU"/>
        </w:rPr>
      </w:pPr>
      <w:r w:rsidRPr="003D5D4D">
        <w:rPr>
          <w:sz w:val="24"/>
          <w:szCs w:val="24"/>
          <w:lang w:val="ru-RU"/>
        </w:rPr>
        <w:t>Этот подход может быть особенно полезен для привлечения внимания школьников к занятиям физической культурой и спортом, а также для развития их физических навыков и интереса к здоровому образу жизни.</w:t>
      </w:r>
    </w:p>
    <w:p w:rsidR="00DD719E" w:rsidRDefault="003D5D4D">
      <w:pPr>
        <w:ind w:left="0" w:firstLine="708"/>
        <w:rPr>
          <w:sz w:val="24"/>
          <w:szCs w:val="24"/>
          <w:lang w:val="ru-RU"/>
        </w:rPr>
      </w:pPr>
      <w:r w:rsidRPr="003D5D4D">
        <w:rPr>
          <w:sz w:val="24"/>
          <w:szCs w:val="24"/>
          <w:lang w:val="ru-RU"/>
        </w:rPr>
        <w:t xml:space="preserve">Понимание урока как кропотливой работы учителя над укреплением здоровья детей отлично сочетается с современным подходом к образованию. </w:t>
      </w:r>
      <w:proofErr w:type="spellStart"/>
      <w:r w:rsidRPr="003D5D4D">
        <w:rPr>
          <w:sz w:val="24"/>
          <w:szCs w:val="24"/>
          <w:lang w:val="ru-RU"/>
        </w:rPr>
        <w:t>Учитывание</w:t>
      </w:r>
      <w:proofErr w:type="spellEnd"/>
      <w:r w:rsidRPr="003D5D4D">
        <w:rPr>
          <w:sz w:val="24"/>
          <w:szCs w:val="24"/>
          <w:lang w:val="ru-RU"/>
        </w:rPr>
        <w:t xml:space="preserve"> индивидуальных особенностей каждого ребенка, их желаний, настроения и темперамента также играет важную роль в формировании эффективной образовательной среды. Обучение детей саморегуляции, адаптации и релаксации дополняет физические упражнения умственными заданиями, что способствует комплексному развитию их организма. Такой подход позволяет сделать уроки не только полезными для физического здоровья, но и для развития умственных способностей.</w:t>
      </w:r>
    </w:p>
    <w:p w:rsidR="003D5D4D" w:rsidRDefault="003D5D4D">
      <w:pPr>
        <w:ind w:left="0" w:firstLine="708"/>
        <w:rPr>
          <w:sz w:val="24"/>
          <w:szCs w:val="24"/>
          <w:lang w:val="ru-RU"/>
        </w:rPr>
      </w:pPr>
      <w:r w:rsidRPr="003D5D4D">
        <w:rPr>
          <w:sz w:val="24"/>
          <w:szCs w:val="24"/>
          <w:lang w:val="ru-RU"/>
        </w:rPr>
        <w:t>Фактически, активная учебная деятельность учеников может оказывать разнообразное влияние на педагогический процесс в зависимости от того, как она структурирована и руководствуется учителем. Систематическое стимулирование детского творчества и расширение содержательного потенциала ученической активности могут способствовать более полноценному и продуктивному обучению, а также развитию учеников. Это подчеркивает важность роли учителя в формировании урока и поддержании позитивной и продуктивной динамики учебного процесса.</w:t>
      </w:r>
    </w:p>
    <w:p w:rsidR="00860F98" w:rsidRDefault="00860F98">
      <w:pPr>
        <w:ind w:left="0" w:firstLine="708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Успешным может быть только такой урок, в котором соблюдены три главных условия:</w:t>
      </w:r>
    </w:p>
    <w:p w:rsidR="00860F98" w:rsidRDefault="00860F98" w:rsidP="00DC46D4">
      <w:pPr>
        <w:pStyle w:val="ae"/>
        <w:numPr>
          <w:ilvl w:val="0"/>
          <w:numId w:val="8"/>
        </w:numPr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Интерес учащихся, умение учителя осмысленно формировать занятия и фокусироваться на развитии самостоятельности и дисциплины имеют решающее значение для эффективного обучения.</w:t>
      </w:r>
    </w:p>
    <w:p w:rsidR="00860F98" w:rsidRDefault="00860F98" w:rsidP="00DC46D4">
      <w:pPr>
        <w:pStyle w:val="ae"/>
        <w:numPr>
          <w:ilvl w:val="0"/>
          <w:numId w:val="8"/>
        </w:numPr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Бережное отношение к мнению учащихся способствует более глубокому вовлечению в учебный процесс, а также учит учителя адаптировать уроки под потребности и интересы своих учеников. Кроме того, о</w:t>
      </w:r>
      <w:r>
        <w:rPr>
          <w:sz w:val="24"/>
          <w:szCs w:val="24"/>
          <w:lang w:val="ru-RU"/>
        </w:rPr>
        <w:t>смыс</w:t>
      </w:r>
      <w:r w:rsidRPr="00860F98">
        <w:rPr>
          <w:sz w:val="24"/>
          <w:szCs w:val="24"/>
          <w:lang w:val="ru-RU"/>
        </w:rPr>
        <w:t>ление цели и выбор средств обучения является ключевым для обеспечения осмысленности занятий.</w:t>
      </w:r>
    </w:p>
    <w:p w:rsidR="00860F98" w:rsidRDefault="00860F98" w:rsidP="00DC46D4">
      <w:pPr>
        <w:pStyle w:val="ae"/>
        <w:numPr>
          <w:ilvl w:val="0"/>
          <w:numId w:val="8"/>
        </w:numPr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lastRenderedPageBreak/>
        <w:t>И, наконец, поощрение самостоятельности при высокой сознательной дисциплине способствует развитию важных навыков и отношений к обучению. Обучение тому, как заниматься, а не только что делать, может иметь долгосрочные позитивные последствия для учащихся.</w:t>
      </w:r>
    </w:p>
    <w:p w:rsidR="00860F98" w:rsidRDefault="00860F98" w:rsidP="00860F98">
      <w:pPr>
        <w:pStyle w:val="ae"/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Увеличение нагрузки на спортивные залы в результате увеличенного количества занятий физической культурой может создать определенные проблемы в организации занятий. Одновременное занятие по трем или четырем классам разного возраста может затруднить эффективное использование зала и повысить риск возможных травм или инцидентов.</w:t>
      </w:r>
    </w:p>
    <w:p w:rsidR="00860F98" w:rsidRPr="00860F98" w:rsidRDefault="00860F98" w:rsidP="00860F98">
      <w:pPr>
        <w:pStyle w:val="ae"/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Использование нетрадиционных уроков в занятиях физической культурой может быть полезным для решения проблем, связанных с увеличением нагрузки на спортивные залы. Подход, ориентированный на индивидуализацию и поддержание интереса учащихся, может помочь эффективнее управлять группами разного возраста, уровня подготовки и физических способностей.</w:t>
      </w:r>
    </w:p>
    <w:p w:rsidR="00860F98" w:rsidRDefault="00860F98" w:rsidP="00860F98">
      <w:pPr>
        <w:pStyle w:val="ae"/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Нетрадиционные уроки могут включать разнообразные упражнения, игры, командные задания, что позволит детям находить уроки более занимательными, а также адаптировать занятия под потребности каждой группы.</w:t>
      </w:r>
    </w:p>
    <w:p w:rsidR="00860F98" w:rsidRDefault="00860F98" w:rsidP="00860F98">
      <w:pPr>
        <w:pStyle w:val="ae"/>
        <w:ind w:left="0" w:firstLine="709"/>
        <w:rPr>
          <w:sz w:val="24"/>
          <w:szCs w:val="24"/>
          <w:lang w:val="ru-RU"/>
        </w:rPr>
      </w:pPr>
      <w:r w:rsidRPr="00860F98">
        <w:rPr>
          <w:sz w:val="24"/>
          <w:szCs w:val="24"/>
          <w:lang w:val="ru-RU"/>
        </w:rPr>
        <w:t>Форм нетрадиционных уроков физической культуры много. Можно выделить следующие виды нетрадиционных уроков</w:t>
      </w:r>
      <w:r>
        <w:rPr>
          <w:sz w:val="24"/>
          <w:szCs w:val="24"/>
          <w:lang w:val="ru-RU"/>
        </w:rPr>
        <w:t>, они отражены в таблице 1.</w:t>
      </w:r>
    </w:p>
    <w:p w:rsidR="00860F98" w:rsidRDefault="00860F98" w:rsidP="006C5BC0">
      <w:pPr>
        <w:pStyle w:val="ae"/>
        <w:ind w:left="0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1 – Виды нетрадиционных уроков физической культуры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7226"/>
      </w:tblGrid>
      <w:tr w:rsidR="00860F98" w:rsidTr="006C5BC0">
        <w:tc>
          <w:tcPr>
            <w:tcW w:w="2122" w:type="dxa"/>
          </w:tcPr>
          <w:p w:rsidR="00860F98" w:rsidRDefault="00860F98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</w:t>
            </w:r>
          </w:p>
        </w:tc>
        <w:tc>
          <w:tcPr>
            <w:tcW w:w="7226" w:type="dxa"/>
          </w:tcPr>
          <w:p w:rsidR="00860F98" w:rsidRDefault="00860F98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Описание</w:t>
            </w:r>
          </w:p>
        </w:tc>
      </w:tr>
      <w:tr w:rsidR="00860F98" w:rsidTr="006C5BC0">
        <w:tc>
          <w:tcPr>
            <w:tcW w:w="2122" w:type="dxa"/>
          </w:tcPr>
          <w:p w:rsidR="00860F98" w:rsidRDefault="00860F98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860F98">
              <w:rPr>
                <w:sz w:val="24"/>
                <w:szCs w:val="24"/>
                <w:lang w:val="ru-RU"/>
              </w:rPr>
              <w:t>Урок – экскурсия</w:t>
            </w:r>
          </w:p>
        </w:tc>
        <w:tc>
          <w:tcPr>
            <w:tcW w:w="7226" w:type="dxa"/>
          </w:tcPr>
          <w:p w:rsidR="00860F98" w:rsidRDefault="00860F98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Данный вид </w:t>
            </w:r>
            <w:r w:rsidRPr="00860F98">
              <w:rPr>
                <w:sz w:val="24"/>
                <w:szCs w:val="24"/>
                <w:lang w:val="ru-RU"/>
              </w:rPr>
              <w:t>интегрирует обучение на свежем воздухе, исследование природы, и творческое самовыражение</w:t>
            </w:r>
            <w:r w:rsidR="00DC1956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0F98">
              <w:rPr>
                <w:sz w:val="24"/>
                <w:szCs w:val="24"/>
                <w:lang w:val="ru-RU"/>
              </w:rPr>
              <w:t>дети имеют возможность наблюдать, фиксировать и документировать свои наблюдения, что способствует развитию навыков наблюдения, критического мышления и творческого подхода к обучению. Такие уроки также помогают детям развивать уважение к природе и окружающей среде</w:t>
            </w:r>
          </w:p>
        </w:tc>
      </w:tr>
      <w:tr w:rsidR="00860F98" w:rsidTr="006C5BC0">
        <w:tc>
          <w:tcPr>
            <w:tcW w:w="2122" w:type="dxa"/>
          </w:tcPr>
          <w:p w:rsidR="00860F98" w:rsidRDefault="00DC1956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Урок – викторина</w:t>
            </w:r>
          </w:p>
        </w:tc>
        <w:tc>
          <w:tcPr>
            <w:tcW w:w="7226" w:type="dxa"/>
          </w:tcPr>
          <w:p w:rsidR="00DC1956" w:rsidRPr="00DC1956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Проведение викторины на уроке посвященному спорту, здоровью и здоровому образу жизни, а также олимпийскому движению является отличной возможностью для практического закрепления изученного материала. Викторина позволяет учащимся продемонстрировать свои знания, стимулирует активное участие и соревновательный дух, что способствует более эффективному усвоению информации.</w:t>
            </w:r>
          </w:p>
          <w:p w:rsidR="00DC1956" w:rsidRPr="00DC1956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Помимо увлекательной формы, такой метод также способствует развитию памяти, логического мышления и умению оперативно применять полученные знания. Викторина может быть организована в форме индивидуальных или групповых соревнований, что также способствует формированию командного сотрудничества и развитию социальных навыков.</w:t>
            </w:r>
          </w:p>
          <w:p w:rsidR="00860F98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Такой подход не только обогащает учебный процесс, но и способствует формированию у детей позитивного отношения к занятиям физической культурой и здоровому образу жизни.</w:t>
            </w:r>
          </w:p>
        </w:tc>
      </w:tr>
      <w:tr w:rsidR="00860F98" w:rsidTr="006C5BC0">
        <w:tc>
          <w:tcPr>
            <w:tcW w:w="2122" w:type="dxa"/>
          </w:tcPr>
          <w:p w:rsidR="00860F98" w:rsidRDefault="00DC1956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lastRenderedPageBreak/>
              <w:t>Проектный урок</w:t>
            </w:r>
          </w:p>
        </w:tc>
        <w:tc>
          <w:tcPr>
            <w:tcW w:w="7226" w:type="dxa"/>
          </w:tcPr>
          <w:p w:rsidR="00DC1956" w:rsidRPr="00DC1956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 xml:space="preserve">Разработка проектов, связанных со спортивной деятельностью, способствует углубленному изучению темы, учитывая аспекты планирования, дизайна и управления. Это также обеспечивает возможность для учащихся </w:t>
            </w:r>
            <w:proofErr w:type="spellStart"/>
            <w:r w:rsidRPr="00DC1956">
              <w:rPr>
                <w:sz w:val="24"/>
                <w:szCs w:val="24"/>
                <w:lang w:val="ru-RU"/>
              </w:rPr>
              <w:t>самореализовываться</w:t>
            </w:r>
            <w:proofErr w:type="spellEnd"/>
            <w:r w:rsidRPr="00DC1956">
              <w:rPr>
                <w:sz w:val="24"/>
                <w:szCs w:val="24"/>
                <w:lang w:val="ru-RU"/>
              </w:rPr>
              <w:t xml:space="preserve"> и проявлять творческий подход к проблемам, связанным с физической активностью и спортом.</w:t>
            </w:r>
          </w:p>
          <w:p w:rsidR="00860F98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Задания по написанию рефератов о спорте в жизни семьи, личных достижениях и великих спортсменах способствуют развитию аналитических способностей, исследовательского мышления и навыков публичного выступления.</w:t>
            </w:r>
          </w:p>
        </w:tc>
      </w:tr>
      <w:tr w:rsidR="00860F98" w:rsidTr="006C5BC0">
        <w:tc>
          <w:tcPr>
            <w:tcW w:w="2122" w:type="dxa"/>
          </w:tcPr>
          <w:p w:rsidR="00860F98" w:rsidRDefault="00DC1956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Интегрированные уроки</w:t>
            </w:r>
          </w:p>
        </w:tc>
        <w:tc>
          <w:tcPr>
            <w:tcW w:w="7226" w:type="dxa"/>
          </w:tcPr>
          <w:p w:rsidR="00DC1956" w:rsidRPr="00DC1956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Проведение уроков физической культуры и здоровья совместно с преподавателями ОБЖ и географии представляет собой важный перекресток, где знания о физической активности, здоровье и понимание окружающей среды объединяются. Изучение карт местности позволяет учащимся не только лучше понять физическую географию своего региона, но и использовать эти знания для подготовки к школьным и районным соревнованиям. Это предоставляет учащимся дополнительный контекст для изучения материала и связывает учебную программу с практическими навыками, которые могут быть применены в реальной жизни.</w:t>
            </w:r>
          </w:p>
          <w:p w:rsidR="00860F98" w:rsidRDefault="00DC1956" w:rsidP="00DC1956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Тема "Здоровый образ жизни" приобретает многогранный характер, включая физическую подготовку, понимание окружающей среды и развитие навыков планирования мероприятий. Такой подход не только способствует формированию здорового образа жизни у учащихся, но и расширяет их географические знания и подготавливает к участию в спортивных мероприятиях.</w:t>
            </w:r>
          </w:p>
        </w:tc>
      </w:tr>
      <w:tr w:rsidR="00860F98" w:rsidTr="006C5BC0">
        <w:tc>
          <w:tcPr>
            <w:tcW w:w="2122" w:type="dxa"/>
          </w:tcPr>
          <w:p w:rsidR="00860F98" w:rsidRDefault="00DC1956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C1956">
              <w:rPr>
                <w:sz w:val="24"/>
                <w:szCs w:val="24"/>
                <w:lang w:val="ru-RU"/>
              </w:rPr>
              <w:t>Стихотворно</w:t>
            </w:r>
            <w:proofErr w:type="spellEnd"/>
            <w:r w:rsidRPr="00DC1956">
              <w:rPr>
                <w:sz w:val="24"/>
                <w:szCs w:val="24"/>
                <w:lang w:val="ru-RU"/>
              </w:rPr>
              <w:t xml:space="preserve"> – музыкальный урок</w:t>
            </w:r>
          </w:p>
        </w:tc>
        <w:tc>
          <w:tcPr>
            <w:tcW w:w="7226" w:type="dxa"/>
          </w:tcPr>
          <w:p w:rsidR="00860F98" w:rsidRDefault="00DC1956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DC1956">
              <w:rPr>
                <w:sz w:val="24"/>
                <w:szCs w:val="24"/>
                <w:lang w:val="ru-RU"/>
              </w:rPr>
              <w:t>Подобный подход к уроку физической культуры предоставляет учащимся возможность проявить творческие способности и проявить себя в различных типах деятельности. Подбор поэтических произведений, музыкальных иллюстраций и выступления с ними позволяют детям исследовать различные аспекты спорта, здоровья и активного образа жизни через призму искусства и самовыражения.</w:t>
            </w:r>
          </w:p>
        </w:tc>
      </w:tr>
      <w:tr w:rsidR="00860F98" w:rsidTr="006C5BC0">
        <w:tc>
          <w:tcPr>
            <w:tcW w:w="2122" w:type="dxa"/>
          </w:tcPr>
          <w:p w:rsidR="00860F98" w:rsidRDefault="00B9251D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B9251D">
              <w:rPr>
                <w:sz w:val="24"/>
                <w:szCs w:val="24"/>
                <w:lang w:val="ru-RU"/>
              </w:rPr>
              <w:t>Урок – игра</w:t>
            </w:r>
          </w:p>
        </w:tc>
        <w:tc>
          <w:tcPr>
            <w:tcW w:w="7226" w:type="dxa"/>
          </w:tcPr>
          <w:p w:rsidR="00860F98" w:rsidRDefault="00B9251D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B9251D">
              <w:rPr>
                <w:sz w:val="24"/>
                <w:szCs w:val="24"/>
                <w:lang w:val="ru-RU"/>
              </w:rPr>
              <w:t>Проводятся не только спортивные игры, но и народные подвижные игры.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251D">
              <w:rPr>
                <w:sz w:val="24"/>
                <w:szCs w:val="24"/>
                <w:lang w:val="ru-RU"/>
              </w:rPr>
              <w:t>Поддерживая и сохраняя народные подвижные игры, мы сохраняем не только физическую активность, но и культурное наследие. Эти игры отражают историю и дух русского народа, укрепляют связь с традициями и наследием предков. Развивая ловкость, силу и стремление к победе, народные игры также способствуют формированию командного духа, честной игры и социальных навыков.</w:t>
            </w:r>
          </w:p>
        </w:tc>
      </w:tr>
      <w:tr w:rsidR="00860F98" w:rsidTr="006C5BC0">
        <w:tc>
          <w:tcPr>
            <w:tcW w:w="2122" w:type="dxa"/>
          </w:tcPr>
          <w:p w:rsidR="00860F98" w:rsidRDefault="00B9251D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B9251D">
              <w:rPr>
                <w:sz w:val="24"/>
                <w:szCs w:val="24"/>
                <w:lang w:val="ru-RU"/>
              </w:rPr>
              <w:t>Урок – сказка</w:t>
            </w:r>
          </w:p>
        </w:tc>
        <w:tc>
          <w:tcPr>
            <w:tcW w:w="7226" w:type="dxa"/>
          </w:tcPr>
          <w:p w:rsidR="00860F98" w:rsidRDefault="00B9251D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B9251D">
              <w:rPr>
                <w:sz w:val="24"/>
                <w:szCs w:val="24"/>
                <w:lang w:val="ru-RU"/>
              </w:rPr>
              <w:t>Проведение деятельности, когда дети сочиняют и показывают сказки на темы спорта и здоровья, представляет собой уникальную возможность для развития творческих и социальных навыков.</w:t>
            </w:r>
            <w:r w:rsidR="006C5BC0">
              <w:t xml:space="preserve"> </w:t>
            </w:r>
            <w:r w:rsidR="006C5BC0" w:rsidRPr="006C5BC0">
              <w:rPr>
                <w:sz w:val="24"/>
                <w:szCs w:val="24"/>
                <w:lang w:val="ru-RU"/>
              </w:rPr>
              <w:t>Создание сказок на подобные темы и их показ сверстникам позволяет детям выразить свои идеи и понимание важности спорта и здорового образа жизни через творческий подход. Сопровождение сказок музыкой и художественным оформлением расширяет опыт детей и развивает их воображение и эстетический вкус.</w:t>
            </w:r>
          </w:p>
        </w:tc>
      </w:tr>
      <w:tr w:rsidR="006C5BC0" w:rsidTr="006C5BC0">
        <w:tc>
          <w:tcPr>
            <w:tcW w:w="2122" w:type="dxa"/>
          </w:tcPr>
          <w:p w:rsidR="006C5BC0" w:rsidRPr="00B9251D" w:rsidRDefault="006C5BC0" w:rsidP="00860F98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6C5BC0">
              <w:rPr>
                <w:sz w:val="24"/>
                <w:szCs w:val="24"/>
                <w:lang w:val="ru-RU"/>
              </w:rPr>
              <w:t>Урок – биография</w:t>
            </w:r>
          </w:p>
        </w:tc>
        <w:tc>
          <w:tcPr>
            <w:tcW w:w="7226" w:type="dxa"/>
          </w:tcPr>
          <w:p w:rsidR="006C5BC0" w:rsidRPr="006C5BC0" w:rsidRDefault="006C5BC0" w:rsidP="006C5BC0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6C5BC0">
              <w:rPr>
                <w:sz w:val="24"/>
                <w:szCs w:val="24"/>
                <w:lang w:val="ru-RU"/>
              </w:rPr>
              <w:t xml:space="preserve">Участие в подготовке материалов о спортсменах и знаковых событиях в их жизни помогает учащимся углубленно изучить интересующие их темы, развивает навыки поиска и анализа информации, а также способствует развитию навыков </w:t>
            </w:r>
            <w:r w:rsidRPr="006C5BC0">
              <w:rPr>
                <w:sz w:val="24"/>
                <w:szCs w:val="24"/>
                <w:lang w:val="ru-RU"/>
              </w:rPr>
              <w:lastRenderedPageBreak/>
              <w:t>компьютерной грамотности и дизайна. Подготовка газет, альбомов и презентации фотографий поднимает интерес учеников к тематике спорта и позволяет им применить полученные знания в творческих проектах, что способствует лучшему усвоению материала.</w:t>
            </w:r>
          </w:p>
          <w:p w:rsidR="006C5BC0" w:rsidRPr="00B9251D" w:rsidRDefault="006C5BC0" w:rsidP="006C5BC0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6C5BC0">
              <w:rPr>
                <w:sz w:val="24"/>
                <w:szCs w:val="24"/>
                <w:lang w:val="ru-RU"/>
              </w:rPr>
              <w:t>Такие мероприятия также способствуют формированию исторического и культурного контекста вокруг спорта, обогащая знания учащихся о значимых событиях и личностях в мире спорта. Они также могут быть привлечены к пониманию роли увлечений спортом в жизни своих близких.</w:t>
            </w:r>
          </w:p>
        </w:tc>
      </w:tr>
    </w:tbl>
    <w:p w:rsidR="00860F98" w:rsidRDefault="00860F98" w:rsidP="00860F98">
      <w:pPr>
        <w:pStyle w:val="ae"/>
        <w:ind w:left="0" w:firstLine="709"/>
        <w:rPr>
          <w:sz w:val="24"/>
          <w:szCs w:val="24"/>
          <w:lang w:val="ru-RU"/>
        </w:rPr>
      </w:pPr>
    </w:p>
    <w:p w:rsidR="006C5BC0" w:rsidRDefault="006C5BC0" w:rsidP="00860F98">
      <w:pPr>
        <w:pStyle w:val="ae"/>
        <w:ind w:left="0" w:firstLine="709"/>
        <w:rPr>
          <w:sz w:val="24"/>
          <w:szCs w:val="24"/>
          <w:lang w:val="ru-RU"/>
        </w:rPr>
      </w:pPr>
      <w:r w:rsidRPr="006C5BC0">
        <w:rPr>
          <w:sz w:val="24"/>
          <w:szCs w:val="24"/>
          <w:lang w:val="ru-RU"/>
        </w:rPr>
        <w:t>Это разнообразие, в проведении физкультурных занятий помогает педагогу развить в детях интерес к физкультуре, повысить двигательную активность детей и моторную плотность занятий.</w:t>
      </w:r>
    </w:p>
    <w:p w:rsidR="006B1BC9" w:rsidRPr="006B1BC9" w:rsidRDefault="006B1BC9" w:rsidP="006B1BC9">
      <w:pPr>
        <w:pStyle w:val="ae"/>
        <w:ind w:left="0" w:firstLine="709"/>
        <w:rPr>
          <w:sz w:val="24"/>
          <w:szCs w:val="24"/>
          <w:lang w:val="ru-RU"/>
        </w:rPr>
      </w:pPr>
      <w:r w:rsidRPr="006B1BC9">
        <w:rPr>
          <w:sz w:val="24"/>
          <w:szCs w:val="24"/>
          <w:lang w:val="ru-RU"/>
        </w:rPr>
        <w:t>Применение технических средств обучения (ТСО) и нестандартного оборудования на уроках физической культуры имеет важное значение для разнообразия и эффективности обучения. Мультимедийное оборудование и обучающие видеофильмы могут не только дополнить уроки, но и визуально продемонстрировать различные упражнения, техники и правильные методы выполнения упражнений. Они также могут использоваться для мотивации, информационной поддержки и контроля за процессом обучения.</w:t>
      </w:r>
    </w:p>
    <w:p w:rsidR="006B1BC9" w:rsidRDefault="006B1BC9" w:rsidP="006B1BC9">
      <w:pPr>
        <w:pStyle w:val="ae"/>
        <w:ind w:left="0" w:firstLine="709"/>
        <w:rPr>
          <w:sz w:val="24"/>
          <w:szCs w:val="24"/>
          <w:lang w:val="ru-RU"/>
        </w:rPr>
      </w:pPr>
      <w:r w:rsidRPr="006B1BC9">
        <w:rPr>
          <w:sz w:val="24"/>
          <w:szCs w:val="24"/>
          <w:lang w:val="ru-RU"/>
        </w:rPr>
        <w:t>Применение ТСО способствует более глубокому пониманию материала учащимися, они могут лучше представить себе, как должны выполняться упражнения и какие результаты должны быть достигнуты. Кроме того, мультимедийное оборудование может быть использовано для создания интерактивных занятий, что способствует увлекательности уроков и улучшению усвоения материала.</w:t>
      </w:r>
    </w:p>
    <w:p w:rsidR="006B1BC9" w:rsidRDefault="006B1BC9" w:rsidP="006B1BC9">
      <w:pPr>
        <w:pStyle w:val="ae"/>
        <w:ind w:left="0" w:firstLine="709"/>
        <w:rPr>
          <w:sz w:val="24"/>
          <w:szCs w:val="24"/>
          <w:lang w:val="ru-RU"/>
        </w:rPr>
      </w:pPr>
      <w:r w:rsidRPr="006B1BC9">
        <w:rPr>
          <w:sz w:val="24"/>
          <w:szCs w:val="24"/>
          <w:lang w:val="ru-RU"/>
        </w:rPr>
        <w:t xml:space="preserve">При использовании нестандартных </w:t>
      </w:r>
      <w:r w:rsidRPr="006B1BC9">
        <w:rPr>
          <w:sz w:val="24"/>
          <w:szCs w:val="24"/>
          <w:lang w:val="ru-RU"/>
        </w:rPr>
        <w:t>форм очень</w:t>
      </w:r>
      <w:r w:rsidRPr="006B1BC9">
        <w:rPr>
          <w:sz w:val="24"/>
          <w:szCs w:val="24"/>
          <w:lang w:val="ru-RU"/>
        </w:rPr>
        <w:t xml:space="preserve"> важно, чтобы выполнялись необходимые условия и требования, чтобы их содержание отвечало основным целям обучения данной теме на данном этапе.</w:t>
      </w:r>
    </w:p>
    <w:p w:rsidR="006B1BC9" w:rsidRDefault="006B1BC9" w:rsidP="006B1BC9">
      <w:pPr>
        <w:pStyle w:val="ae"/>
        <w:ind w:left="0" w:firstLine="709"/>
        <w:rPr>
          <w:sz w:val="24"/>
          <w:szCs w:val="24"/>
          <w:lang w:val="ru-RU"/>
        </w:rPr>
      </w:pPr>
      <w:r w:rsidRPr="006B1BC9">
        <w:rPr>
          <w:sz w:val="24"/>
          <w:szCs w:val="24"/>
          <w:lang w:val="ru-RU"/>
        </w:rPr>
        <w:t xml:space="preserve">Подводя итог можно сделать следующие выводы, </w:t>
      </w:r>
      <w:r>
        <w:rPr>
          <w:sz w:val="24"/>
          <w:szCs w:val="24"/>
          <w:lang w:val="ru-RU"/>
        </w:rPr>
        <w:t>что и</w:t>
      </w:r>
      <w:r w:rsidRPr="006B1BC9">
        <w:rPr>
          <w:sz w:val="24"/>
          <w:szCs w:val="24"/>
          <w:lang w:val="ru-RU"/>
        </w:rPr>
        <w:t>спользование нестандартных форм проведения уроков физической культуры действительно может значительно улучшить школьную систему физической культуры. Эти нестандартные формы уроков способствуют не только развитию физических навыков, но и интеллектуального и эмоционального развития учащихся. Они также способствуют вовлечению учащихся в образовательный процесс, делая учебу более увлекательной и интересной.</w:t>
      </w:r>
      <w:r>
        <w:rPr>
          <w:sz w:val="24"/>
          <w:szCs w:val="24"/>
          <w:lang w:val="ru-RU"/>
        </w:rPr>
        <w:t xml:space="preserve"> </w:t>
      </w:r>
      <w:r w:rsidRPr="006B1BC9">
        <w:rPr>
          <w:sz w:val="24"/>
          <w:szCs w:val="24"/>
          <w:lang w:val="ru-RU"/>
        </w:rPr>
        <w:t>Использование разнообразных методов, включая мультимедийное оборудование, творческие задания, изучение живой природы и творческие проекты, дает учащимся возможность развивать различные навыки, в том числе такие как логическое мышление, внимание, анализ, синтез, интерес, настойчивость и трудолюбие.</w:t>
      </w:r>
      <w:r>
        <w:rPr>
          <w:sz w:val="24"/>
          <w:szCs w:val="24"/>
          <w:lang w:val="ru-RU"/>
        </w:rPr>
        <w:t xml:space="preserve"> </w:t>
      </w:r>
      <w:r w:rsidRPr="006B1BC9">
        <w:rPr>
          <w:sz w:val="24"/>
          <w:szCs w:val="24"/>
          <w:lang w:val="ru-RU"/>
        </w:rPr>
        <w:t xml:space="preserve">Эти методы также способствуют повышению уровня </w:t>
      </w:r>
      <w:r w:rsidRPr="006B1BC9">
        <w:rPr>
          <w:sz w:val="24"/>
          <w:szCs w:val="24"/>
          <w:lang w:val="ru-RU"/>
        </w:rPr>
        <w:lastRenderedPageBreak/>
        <w:t>познавательной и двигательной активности учащихся, что в свою очередь может привести к улучшению уровня обучения и развития детей в целом.</w:t>
      </w:r>
    </w:p>
    <w:p w:rsidR="006B1BC9" w:rsidRDefault="006B1BC9" w:rsidP="006B1BC9">
      <w:pPr>
        <w:pStyle w:val="ae"/>
        <w:ind w:left="0" w:firstLine="709"/>
        <w:rPr>
          <w:sz w:val="24"/>
          <w:szCs w:val="24"/>
          <w:lang w:val="ru-RU"/>
        </w:rPr>
      </w:pPr>
      <w:r w:rsidRPr="006B1BC9">
        <w:rPr>
          <w:sz w:val="24"/>
          <w:szCs w:val="24"/>
          <w:lang w:val="ru-RU"/>
        </w:rPr>
        <w:t>Применение разнообразных нестандартных форм на уроках физической культуры продвигает осознанное освоение двигательных навыков, а также способствует умственному развитию учащихся. Привлекательный и интересный подход к урокам физкультуры создает позитивную мотивацию и увлеченность учеников и учениц к данному предмету, что в итоге может повысить их оценки, уровень учебной мотивации и уровень физической активности.</w:t>
      </w:r>
    </w:p>
    <w:p w:rsidR="00413AEB" w:rsidRPr="004A6B61" w:rsidRDefault="00413AEB" w:rsidP="0028769A">
      <w:pPr>
        <w:ind w:left="0"/>
        <w:rPr>
          <w:b/>
          <w:sz w:val="24"/>
          <w:szCs w:val="24"/>
        </w:rPr>
      </w:pPr>
    </w:p>
    <w:p w:rsidR="00007B99" w:rsidRPr="004A6B61" w:rsidRDefault="00735FF7">
      <w:pPr>
        <w:ind w:left="0" w:firstLine="708"/>
        <w:rPr>
          <w:sz w:val="24"/>
          <w:szCs w:val="24"/>
        </w:rPr>
      </w:pPr>
      <w:r w:rsidRPr="004A6B61">
        <w:rPr>
          <w:b/>
          <w:sz w:val="24"/>
          <w:szCs w:val="24"/>
        </w:rPr>
        <w:t>Список использованной литературы:</w:t>
      </w:r>
      <w:r w:rsidRPr="004A6B61">
        <w:rPr>
          <w:sz w:val="24"/>
          <w:szCs w:val="24"/>
        </w:rPr>
        <w:t xml:space="preserve"> </w:t>
      </w:r>
    </w:p>
    <w:p w:rsidR="003E79F9" w:rsidRPr="004A6B61" w:rsidRDefault="00735FF7" w:rsidP="003E79F9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4A6B61">
        <w:rPr>
          <w:sz w:val="24"/>
          <w:szCs w:val="24"/>
        </w:rPr>
        <w:t>Федеральный закон «Об образовании в Российской Федерации от 29.12.2012 №</w:t>
      </w:r>
      <w:r w:rsidR="008250ED"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273-ФЗ (последняя редакция) ссылка</w:t>
      </w:r>
    </w:p>
    <w:p w:rsidR="008250ED" w:rsidRDefault="008250ED" w:rsidP="006C5BC0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4A6B61">
        <w:rPr>
          <w:sz w:val="24"/>
          <w:szCs w:val="24"/>
        </w:rPr>
        <w:t>Карась, Т. Ю. Теория и методика физической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культуры и спорта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[Электронный ресурс]: учеб.-</w:t>
      </w:r>
      <w:proofErr w:type="spellStart"/>
      <w:r w:rsidRPr="004A6B61">
        <w:rPr>
          <w:sz w:val="24"/>
          <w:szCs w:val="24"/>
        </w:rPr>
        <w:t>практ</w:t>
      </w:r>
      <w:proofErr w:type="spellEnd"/>
      <w:r w:rsidRPr="004A6B61">
        <w:rPr>
          <w:sz w:val="24"/>
          <w:szCs w:val="24"/>
        </w:rPr>
        <w:t>. пособие / Т. Ю.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Карась; Амурский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гуманитарно-педагогический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государственный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университет.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>-</w:t>
      </w:r>
      <w:r w:rsidRPr="004A6B61">
        <w:rPr>
          <w:sz w:val="24"/>
          <w:szCs w:val="24"/>
          <w:lang w:val="ru-RU"/>
        </w:rPr>
        <w:t xml:space="preserve"> </w:t>
      </w:r>
      <w:r w:rsidRPr="004A6B61">
        <w:rPr>
          <w:sz w:val="24"/>
          <w:szCs w:val="24"/>
        </w:rPr>
        <w:t xml:space="preserve">Комсомольск-на-Амуре: </w:t>
      </w:r>
      <w:proofErr w:type="spellStart"/>
      <w:r w:rsidRPr="004A6B61">
        <w:rPr>
          <w:sz w:val="24"/>
          <w:szCs w:val="24"/>
        </w:rPr>
        <w:t>АмГПГУ</w:t>
      </w:r>
      <w:proofErr w:type="spellEnd"/>
      <w:r w:rsidRPr="004A6B61">
        <w:rPr>
          <w:sz w:val="24"/>
          <w:szCs w:val="24"/>
        </w:rPr>
        <w:t xml:space="preserve">, 2012 </w:t>
      </w:r>
      <w:r w:rsidRPr="004A6B61">
        <w:rPr>
          <w:sz w:val="24"/>
          <w:szCs w:val="24"/>
          <w:lang w:val="ru-RU"/>
        </w:rPr>
        <w:t>–</w:t>
      </w:r>
      <w:r w:rsidRPr="004A6B61">
        <w:rPr>
          <w:sz w:val="24"/>
          <w:szCs w:val="24"/>
        </w:rPr>
        <w:t xml:space="preserve"> 131с.</w:t>
      </w:r>
    </w:p>
    <w:p w:rsidR="006C5BC0" w:rsidRPr="006C5BC0" w:rsidRDefault="006C5BC0" w:rsidP="006C5BC0">
      <w:pPr>
        <w:pStyle w:val="ae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5BC0">
        <w:rPr>
          <w:sz w:val="24"/>
          <w:szCs w:val="24"/>
        </w:rPr>
        <w:t xml:space="preserve">Архипова Л.А. Методика преподавания </w:t>
      </w:r>
      <w:proofErr w:type="spellStart"/>
      <w:r w:rsidRPr="006C5BC0">
        <w:rPr>
          <w:sz w:val="24"/>
          <w:szCs w:val="24"/>
        </w:rPr>
        <w:t>физичеcкой</w:t>
      </w:r>
      <w:proofErr w:type="spellEnd"/>
      <w:r w:rsidRPr="006C5BC0">
        <w:rPr>
          <w:sz w:val="24"/>
          <w:szCs w:val="24"/>
        </w:rPr>
        <w:t xml:space="preserve"> культуры в начальной школе: учебное пособие. Тюмень: Издательство Тюменского государственного университета, 2013. 264 c.</w:t>
      </w:r>
    </w:p>
    <w:p w:rsidR="006C5BC0" w:rsidRPr="006C5BC0" w:rsidRDefault="006C5BC0" w:rsidP="006C5BC0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5BC0">
        <w:rPr>
          <w:color w:val="000000"/>
          <w:sz w:val="24"/>
          <w:szCs w:val="24"/>
          <w:shd w:val="clear" w:color="auto" w:fill="FFFFFF"/>
        </w:rPr>
        <w:t>Голицына Н.С. Нетрадиционные занятия физкультурой в школьном образовательном учреждении. – М.: «Издательство Скрипторий 2003», 2005г.- 72 с.</w:t>
      </w:r>
    </w:p>
    <w:p w:rsidR="006C5BC0" w:rsidRPr="00BE2BD9" w:rsidRDefault="006C5BC0" w:rsidP="006C5BC0">
      <w:pPr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6C5BC0">
        <w:rPr>
          <w:color w:val="000000"/>
          <w:sz w:val="24"/>
          <w:szCs w:val="24"/>
          <w:shd w:val="clear" w:color="auto" w:fill="FFFFFF"/>
        </w:rPr>
        <w:t>Прагикович</w:t>
      </w:r>
      <w:proofErr w:type="spellEnd"/>
      <w:r w:rsidRPr="006C5BC0">
        <w:rPr>
          <w:color w:val="000000"/>
          <w:sz w:val="24"/>
          <w:szCs w:val="24"/>
          <w:shd w:val="clear" w:color="auto" w:fill="FFFFFF"/>
        </w:rPr>
        <w:t xml:space="preserve"> Н.Г. Конструирование нетрадиционных уроков в общеобразовательной школе: </w:t>
      </w:r>
      <w:proofErr w:type="spellStart"/>
      <w:r w:rsidRPr="006C5BC0">
        <w:rPr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6C5BC0">
        <w:rPr>
          <w:color w:val="000000"/>
          <w:sz w:val="24"/>
          <w:szCs w:val="24"/>
          <w:shd w:val="clear" w:color="auto" w:fill="FFFFFF"/>
        </w:rPr>
        <w:t xml:space="preserve">. ... канд. </w:t>
      </w:r>
      <w:proofErr w:type="spellStart"/>
      <w:r w:rsidRPr="006C5BC0">
        <w:rPr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6C5BC0">
        <w:rPr>
          <w:color w:val="000000"/>
          <w:sz w:val="24"/>
          <w:szCs w:val="24"/>
          <w:shd w:val="clear" w:color="auto" w:fill="FFFFFF"/>
        </w:rPr>
        <w:t>. наук. Арзамас, 2005. С. 131 — 146.</w:t>
      </w:r>
    </w:p>
    <w:p w:rsidR="00BE2BD9" w:rsidRPr="006C5BC0" w:rsidRDefault="00BE2BD9" w:rsidP="00BE2BD9">
      <w:pPr>
        <w:ind w:left="709"/>
        <w:rPr>
          <w:sz w:val="24"/>
          <w:szCs w:val="24"/>
        </w:rPr>
      </w:pPr>
    </w:p>
    <w:p w:rsidR="00007B99" w:rsidRPr="004A6B61" w:rsidRDefault="00735FF7">
      <w:pPr>
        <w:ind w:left="0" w:firstLine="708"/>
        <w:rPr>
          <w:b/>
          <w:sz w:val="24"/>
          <w:szCs w:val="24"/>
        </w:rPr>
      </w:pPr>
      <w:proofErr w:type="spellStart"/>
      <w:proofErr w:type="gramStart"/>
      <w:r w:rsidRPr="004A6B61">
        <w:rPr>
          <w:b/>
          <w:sz w:val="24"/>
          <w:szCs w:val="24"/>
        </w:rPr>
        <w:t>References</w:t>
      </w:r>
      <w:proofErr w:type="spellEnd"/>
      <w:r w:rsidRPr="004A6B61">
        <w:rPr>
          <w:b/>
          <w:sz w:val="24"/>
          <w:szCs w:val="24"/>
        </w:rPr>
        <w:t xml:space="preserve"> :</w:t>
      </w:r>
      <w:proofErr w:type="gramEnd"/>
    </w:p>
    <w:p w:rsidR="00007B99" w:rsidRPr="004A6B61" w:rsidRDefault="00735FF7" w:rsidP="00AE6886">
      <w:pPr>
        <w:numPr>
          <w:ilvl w:val="0"/>
          <w:numId w:val="3"/>
        </w:numPr>
        <w:ind w:left="0" w:firstLine="708"/>
        <w:rPr>
          <w:sz w:val="24"/>
          <w:szCs w:val="24"/>
          <w:lang w:val="en-US"/>
        </w:rPr>
      </w:pPr>
      <w:r w:rsidRPr="004A6B61">
        <w:rPr>
          <w:sz w:val="24"/>
          <w:szCs w:val="24"/>
          <w:lang w:val="en-US"/>
        </w:rPr>
        <w:t>Federal Law «On Education in the Russian Federation №.273-FZ dated 29.12.2012 (latest edition)</w:t>
      </w:r>
    </w:p>
    <w:p w:rsidR="008250ED" w:rsidRPr="004A6B61" w:rsidRDefault="008250ED" w:rsidP="00AE6886">
      <w:pPr>
        <w:numPr>
          <w:ilvl w:val="0"/>
          <w:numId w:val="3"/>
        </w:numPr>
        <w:ind w:left="0" w:firstLine="708"/>
        <w:rPr>
          <w:sz w:val="24"/>
          <w:szCs w:val="24"/>
          <w:lang w:val="en-US"/>
        </w:rPr>
      </w:pPr>
      <w:proofErr w:type="spellStart"/>
      <w:r w:rsidRPr="004A6B61">
        <w:rPr>
          <w:sz w:val="24"/>
          <w:szCs w:val="24"/>
          <w:lang w:val="en-US"/>
        </w:rPr>
        <w:t>Karas</w:t>
      </w:r>
      <w:proofErr w:type="spellEnd"/>
      <w:r w:rsidRPr="004A6B61">
        <w:rPr>
          <w:sz w:val="24"/>
          <w:szCs w:val="24"/>
          <w:lang w:val="en-US"/>
        </w:rPr>
        <w:t>, T. Y. Theory and methodology of physical culture and sports [Electronic resource</w:t>
      </w:r>
      <w:proofErr w:type="gramStart"/>
      <w:r w:rsidRPr="004A6B61">
        <w:rPr>
          <w:sz w:val="24"/>
          <w:szCs w:val="24"/>
          <w:lang w:val="en-US"/>
        </w:rPr>
        <w:t>] :</w:t>
      </w:r>
      <w:proofErr w:type="gramEnd"/>
      <w:r w:rsidRPr="004A6B61">
        <w:rPr>
          <w:sz w:val="24"/>
          <w:szCs w:val="24"/>
          <w:lang w:val="en-US"/>
        </w:rPr>
        <w:t xml:space="preserve"> textbook-practice. manual / T. Y. </w:t>
      </w:r>
      <w:proofErr w:type="spellStart"/>
      <w:proofErr w:type="gramStart"/>
      <w:r w:rsidRPr="004A6B61">
        <w:rPr>
          <w:sz w:val="24"/>
          <w:szCs w:val="24"/>
          <w:lang w:val="en-US"/>
        </w:rPr>
        <w:t>Karas</w:t>
      </w:r>
      <w:proofErr w:type="spellEnd"/>
      <w:r w:rsidRPr="004A6B61">
        <w:rPr>
          <w:sz w:val="24"/>
          <w:szCs w:val="24"/>
          <w:lang w:val="en-US"/>
        </w:rPr>
        <w:t xml:space="preserve"> ;</w:t>
      </w:r>
      <w:proofErr w:type="gramEnd"/>
      <w:r w:rsidRPr="004A6B61">
        <w:rPr>
          <w:sz w:val="24"/>
          <w:szCs w:val="24"/>
          <w:lang w:val="en-US"/>
        </w:rPr>
        <w:t xml:space="preserve"> Amur Humanitarian Pedagogical State University.  Komsomolsk-on-</w:t>
      </w:r>
      <w:proofErr w:type="gramStart"/>
      <w:r w:rsidRPr="004A6B61">
        <w:rPr>
          <w:sz w:val="24"/>
          <w:szCs w:val="24"/>
          <w:lang w:val="en-US"/>
        </w:rPr>
        <w:t>Amur :</w:t>
      </w:r>
      <w:proofErr w:type="gramEnd"/>
      <w:r w:rsidRPr="004A6B61">
        <w:rPr>
          <w:sz w:val="24"/>
          <w:szCs w:val="24"/>
          <w:lang w:val="en-US"/>
        </w:rPr>
        <w:t xml:space="preserve"> AMGPU, 2012 – 131 p.</w:t>
      </w:r>
    </w:p>
    <w:p w:rsidR="00AE6886" w:rsidRDefault="00BE2BD9" w:rsidP="00AE6886">
      <w:pPr>
        <w:numPr>
          <w:ilvl w:val="0"/>
          <w:numId w:val="3"/>
        </w:numPr>
        <w:ind w:left="0" w:firstLine="708"/>
        <w:rPr>
          <w:sz w:val="24"/>
          <w:szCs w:val="24"/>
          <w:lang w:val="en-US"/>
        </w:rPr>
      </w:pPr>
      <w:proofErr w:type="spellStart"/>
      <w:r w:rsidRPr="00BE2BD9">
        <w:rPr>
          <w:sz w:val="24"/>
          <w:szCs w:val="24"/>
          <w:lang w:val="en-US"/>
        </w:rPr>
        <w:t>Arkhipova</w:t>
      </w:r>
      <w:proofErr w:type="spellEnd"/>
      <w:r w:rsidRPr="00BE2BD9">
        <w:rPr>
          <w:sz w:val="24"/>
          <w:szCs w:val="24"/>
          <w:lang w:val="en-US"/>
        </w:rPr>
        <w:t xml:space="preserve"> L.A. Methods of teaching physical culture in primary school: a textbook. Tyumen: Tyumen State University Press, 2013. 264 </w:t>
      </w:r>
      <w:r>
        <w:rPr>
          <w:sz w:val="24"/>
          <w:szCs w:val="24"/>
          <w:lang w:val="en-US"/>
        </w:rPr>
        <w:t>p</w:t>
      </w:r>
      <w:r w:rsidRPr="00BE2BD9">
        <w:rPr>
          <w:sz w:val="24"/>
          <w:szCs w:val="24"/>
          <w:lang w:val="en-US"/>
        </w:rPr>
        <w:t>.</w:t>
      </w:r>
    </w:p>
    <w:p w:rsidR="00BE2BD9" w:rsidRDefault="00BE2BD9" w:rsidP="00AE6886">
      <w:pPr>
        <w:numPr>
          <w:ilvl w:val="0"/>
          <w:numId w:val="3"/>
        </w:numPr>
        <w:ind w:left="0" w:firstLine="708"/>
        <w:rPr>
          <w:sz w:val="24"/>
          <w:szCs w:val="24"/>
          <w:lang w:val="en-US"/>
        </w:rPr>
      </w:pPr>
      <w:proofErr w:type="spellStart"/>
      <w:r w:rsidRPr="00BE2BD9">
        <w:rPr>
          <w:sz w:val="24"/>
          <w:szCs w:val="24"/>
          <w:lang w:val="en-US"/>
        </w:rPr>
        <w:t>Golitsyna</w:t>
      </w:r>
      <w:proofErr w:type="spellEnd"/>
      <w:r w:rsidRPr="00BE2BD9">
        <w:rPr>
          <w:sz w:val="24"/>
          <w:szCs w:val="24"/>
          <w:lang w:val="en-US"/>
        </w:rPr>
        <w:t xml:space="preserve"> N.S. Non–traditional physical education classes in a school educational institution. - M.: "Scriptorium Publishing House 2003", 2005- 72 </w:t>
      </w:r>
      <w:r>
        <w:rPr>
          <w:sz w:val="24"/>
          <w:szCs w:val="24"/>
          <w:lang w:val="en-US"/>
        </w:rPr>
        <w:t>p</w:t>
      </w:r>
      <w:r w:rsidRPr="00BE2BD9">
        <w:rPr>
          <w:sz w:val="24"/>
          <w:szCs w:val="24"/>
          <w:lang w:val="en-US"/>
        </w:rPr>
        <w:t>.</w:t>
      </w:r>
    </w:p>
    <w:p w:rsidR="00BE2BD9" w:rsidRPr="004A6B61" w:rsidRDefault="00BE2BD9" w:rsidP="00AE6886">
      <w:pPr>
        <w:numPr>
          <w:ilvl w:val="0"/>
          <w:numId w:val="3"/>
        </w:numPr>
        <w:ind w:left="0" w:firstLine="708"/>
        <w:rPr>
          <w:sz w:val="24"/>
          <w:szCs w:val="24"/>
          <w:lang w:val="en-US"/>
        </w:rPr>
      </w:pPr>
      <w:proofErr w:type="spellStart"/>
      <w:r w:rsidRPr="00BE2BD9">
        <w:rPr>
          <w:sz w:val="24"/>
          <w:szCs w:val="24"/>
          <w:lang w:val="en-US"/>
        </w:rPr>
        <w:t>Pragikovich</w:t>
      </w:r>
      <w:proofErr w:type="spellEnd"/>
      <w:r w:rsidRPr="00BE2BD9">
        <w:rPr>
          <w:sz w:val="24"/>
          <w:szCs w:val="24"/>
          <w:lang w:val="en-US"/>
        </w:rPr>
        <w:t xml:space="preserve"> N.G. Designing non-traditional lessons in a secondary school: Dis. ... candidate of pedagogical sciences. </w:t>
      </w:r>
      <w:proofErr w:type="spellStart"/>
      <w:r w:rsidRPr="00BE2BD9">
        <w:rPr>
          <w:sz w:val="24"/>
          <w:szCs w:val="24"/>
          <w:lang w:val="en-US"/>
        </w:rPr>
        <w:t>Arzamas</w:t>
      </w:r>
      <w:proofErr w:type="spellEnd"/>
      <w:r w:rsidRPr="00BE2BD9">
        <w:rPr>
          <w:sz w:val="24"/>
          <w:szCs w:val="24"/>
          <w:lang w:val="en-US"/>
        </w:rPr>
        <w:t>, 2005. 131 — 146</w:t>
      </w:r>
      <w:r>
        <w:rPr>
          <w:sz w:val="24"/>
          <w:szCs w:val="24"/>
          <w:lang w:val="en-US"/>
        </w:rPr>
        <w:t xml:space="preserve"> p</w:t>
      </w:r>
      <w:r w:rsidRPr="00BE2BD9">
        <w:rPr>
          <w:sz w:val="24"/>
          <w:szCs w:val="24"/>
          <w:lang w:val="en-US"/>
        </w:rPr>
        <w:t>.</w:t>
      </w:r>
    </w:p>
    <w:sectPr w:rsidR="00BE2BD9" w:rsidRPr="004A6B61" w:rsidSect="0054506A">
      <w:footerReference w:type="default" r:id="rId8"/>
      <w:pgSz w:w="11909" w:h="16834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A7" w:rsidRDefault="003368A7">
      <w:pPr>
        <w:spacing w:line="240" w:lineRule="auto"/>
      </w:pPr>
      <w:r>
        <w:separator/>
      </w:r>
    </w:p>
  </w:endnote>
  <w:endnote w:type="continuationSeparator" w:id="0">
    <w:p w:rsidR="003368A7" w:rsidRDefault="0033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99" w:rsidRDefault="00007B99">
    <w:pPr>
      <w:ind w:firstLine="708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A7" w:rsidRDefault="003368A7">
      <w:pPr>
        <w:spacing w:line="240" w:lineRule="auto"/>
      </w:pPr>
      <w:r>
        <w:separator/>
      </w:r>
    </w:p>
  </w:footnote>
  <w:footnote w:type="continuationSeparator" w:id="0">
    <w:p w:rsidR="003368A7" w:rsidRDefault="00336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5D2"/>
    <w:multiLevelType w:val="hybridMultilevel"/>
    <w:tmpl w:val="864C74D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D975EF"/>
    <w:multiLevelType w:val="hybridMultilevel"/>
    <w:tmpl w:val="49861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B0E9A"/>
    <w:multiLevelType w:val="hybridMultilevel"/>
    <w:tmpl w:val="B6EC2992"/>
    <w:lvl w:ilvl="0" w:tplc="980A5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C07830"/>
    <w:multiLevelType w:val="hybridMultilevel"/>
    <w:tmpl w:val="72B2B8F6"/>
    <w:lvl w:ilvl="0" w:tplc="9F1E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590923"/>
    <w:multiLevelType w:val="multilevel"/>
    <w:tmpl w:val="43AC8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4A29B9"/>
    <w:multiLevelType w:val="multilevel"/>
    <w:tmpl w:val="BA7225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46A5C80"/>
    <w:multiLevelType w:val="multilevel"/>
    <w:tmpl w:val="C05C34A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8E23C8F"/>
    <w:multiLevelType w:val="multilevel"/>
    <w:tmpl w:val="E3445F78"/>
    <w:lvl w:ilvl="0">
      <w:start w:val="1"/>
      <w:numFmt w:val="decimal"/>
      <w:lvlText w:val="%1."/>
      <w:lvlJc w:val="left"/>
      <w:pPr>
        <w:ind w:left="2912" w:hanging="220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99"/>
    <w:rsid w:val="00007B99"/>
    <w:rsid w:val="00040B7A"/>
    <w:rsid w:val="00120B3D"/>
    <w:rsid w:val="00225843"/>
    <w:rsid w:val="0028769A"/>
    <w:rsid w:val="00312F08"/>
    <w:rsid w:val="003368A7"/>
    <w:rsid w:val="003A4D0F"/>
    <w:rsid w:val="003D5D4D"/>
    <w:rsid w:val="003E79F9"/>
    <w:rsid w:val="00413AEB"/>
    <w:rsid w:val="00477D1D"/>
    <w:rsid w:val="004A6B61"/>
    <w:rsid w:val="005129E4"/>
    <w:rsid w:val="00526529"/>
    <w:rsid w:val="0054506A"/>
    <w:rsid w:val="00620862"/>
    <w:rsid w:val="006B1BC9"/>
    <w:rsid w:val="006C5BC0"/>
    <w:rsid w:val="00735FF7"/>
    <w:rsid w:val="008250ED"/>
    <w:rsid w:val="00860F98"/>
    <w:rsid w:val="00AE6886"/>
    <w:rsid w:val="00B9251D"/>
    <w:rsid w:val="00BE2BD9"/>
    <w:rsid w:val="00BF03F9"/>
    <w:rsid w:val="00CC20D4"/>
    <w:rsid w:val="00DC1956"/>
    <w:rsid w:val="00DC46D4"/>
    <w:rsid w:val="00DD6CE0"/>
    <w:rsid w:val="00DD719E"/>
    <w:rsid w:val="00E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7C83"/>
  <w15:docId w15:val="{79CD4A11-EF5C-4901-8A4A-3C25DA0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highlight w:val="white"/>
        <w:lang w:val="ru" w:eastAsia="ru-RU" w:bidi="ar-SA"/>
      </w:rPr>
    </w:rPrDefault>
    <w:pPrDefault>
      <w:pPr>
        <w:spacing w:line="360" w:lineRule="auto"/>
        <w:ind w:left="70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A4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a5">
    <w:name w:val="Знак Знак"/>
    <w:basedOn w:val="a"/>
    <w:next w:val="a6"/>
    <w:link w:val="a7"/>
    <w:uiPriority w:val="99"/>
    <w:unhideWhenUsed/>
    <w:qFormat/>
    <w:rsid w:val="003F35EE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highlight w:val="none"/>
      <w:lang w:val="x-none" w:eastAsia="x-none"/>
    </w:rPr>
  </w:style>
  <w:style w:type="character" w:customStyle="1" w:styleId="a7">
    <w:name w:val="Обычный (веб) Знак"/>
    <w:aliases w:val="Знак Знак Знак"/>
    <w:link w:val="a5"/>
    <w:uiPriority w:val="99"/>
    <w:locked/>
    <w:rsid w:val="003F35EE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F35EE"/>
    <w:rPr>
      <w:sz w:val="24"/>
      <w:szCs w:val="24"/>
    </w:rPr>
  </w:style>
  <w:style w:type="character" w:styleId="a8">
    <w:name w:val="Hyperlink"/>
    <w:basedOn w:val="a0"/>
    <w:uiPriority w:val="99"/>
    <w:unhideWhenUsed/>
    <w:rsid w:val="003F35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02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282"/>
  </w:style>
  <w:style w:type="paragraph" w:styleId="ab">
    <w:name w:val="footer"/>
    <w:basedOn w:val="a"/>
    <w:link w:val="ac"/>
    <w:uiPriority w:val="99"/>
    <w:unhideWhenUsed/>
    <w:rsid w:val="0048028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282"/>
  </w:style>
  <w:style w:type="character" w:styleId="ad">
    <w:name w:val="Strong"/>
    <w:basedOn w:val="a0"/>
    <w:uiPriority w:val="22"/>
    <w:qFormat/>
    <w:rsid w:val="0098640E"/>
    <w:rPr>
      <w:b/>
      <w:bCs/>
    </w:rPr>
  </w:style>
  <w:style w:type="paragraph" w:styleId="ae">
    <w:name w:val="List Paragraph"/>
    <w:basedOn w:val="a"/>
    <w:uiPriority w:val="34"/>
    <w:qFormat/>
    <w:rsid w:val="003E79F9"/>
    <w:pPr>
      <w:ind w:left="720"/>
      <w:contextualSpacing/>
    </w:pPr>
  </w:style>
  <w:style w:type="table" w:styleId="af">
    <w:name w:val="Table Grid"/>
    <w:basedOn w:val="a1"/>
    <w:uiPriority w:val="39"/>
    <w:rsid w:val="00312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12F08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highlight w:val="none"/>
      <w:lang w:val="ru-RU" w:eastAsia="en-US"/>
    </w:rPr>
  </w:style>
  <w:style w:type="character" w:styleId="af1">
    <w:name w:val="Unresolved Mention"/>
    <w:basedOn w:val="a0"/>
    <w:uiPriority w:val="99"/>
    <w:semiHidden/>
    <w:unhideWhenUsed/>
    <w:rsid w:val="00AE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XFnKTVkCYUb9fWcVFsPSD3YjA==">AMUW2mWjtCZbly7Qv6ieKg90TjxFrMfWKuVOtutDqzF+5rYusBHHoOLK0ZWVQOn8JBg8ifeiQwDXb9ocaFdBZtPG6rm/Vcx6Wj++OtYwVw9vcldiK00alxTRCotJysN+DUHivWLgFNe+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Дарья Огольцева</cp:lastModifiedBy>
  <cp:revision>4</cp:revision>
  <dcterms:created xsi:type="dcterms:W3CDTF">2024-02-18T14:40:00Z</dcterms:created>
  <dcterms:modified xsi:type="dcterms:W3CDTF">2024-02-18T16:20:00Z</dcterms:modified>
</cp:coreProperties>
</file>