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AE" w:rsidRDefault="002918AE" w:rsidP="002918AE">
      <w:pPr>
        <w:tabs>
          <w:tab w:val="left" w:pos="1264"/>
        </w:tabs>
        <w:adjustRightInd/>
        <w:spacing w:line="360" w:lineRule="auto"/>
        <w:ind w:left="1701" w:right="567" w:firstLine="709"/>
        <w:rPr>
          <w:b/>
          <w:sz w:val="28"/>
          <w:szCs w:val="22"/>
          <w:lang w:eastAsia="en-US"/>
        </w:rPr>
      </w:pPr>
      <w:r w:rsidRPr="00C25DDC">
        <w:rPr>
          <w:b/>
          <w:sz w:val="28"/>
          <w:szCs w:val="22"/>
          <w:lang w:eastAsia="en-US"/>
        </w:rPr>
        <w:t>Теория образовательных путешествий в контексте развития познавательных интересов младших школьников</w:t>
      </w:r>
    </w:p>
    <w:p w:rsidR="002918AE" w:rsidRDefault="002918AE" w:rsidP="002918AE">
      <w:pPr>
        <w:tabs>
          <w:tab w:val="left" w:pos="1264"/>
        </w:tabs>
        <w:adjustRightInd/>
        <w:spacing w:line="360" w:lineRule="auto"/>
        <w:ind w:left="1701" w:right="567" w:firstLine="709"/>
        <w:rPr>
          <w:b/>
          <w:sz w:val="28"/>
          <w:szCs w:val="22"/>
          <w:lang w:eastAsia="en-US"/>
        </w:rPr>
      </w:pP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Благодаря введению в систему образования ФГОС нового поколения современные условия воспитания учеников должны характеризоваться новизной методов и технологий, которые педагоги должны использовать в своей работе. Педагогам необходимо также больше стимулировать познавательную активность своих учеников и умение работать в коллективе.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Проблема создания такой образовательной среды, которая способствует росту и развитию разносторонне развитой личности является одной из актуальных проблем современной педагогики. Организация образовательных путешествий может стать определенным фактором, который создает благоприятную почву для формирования познавательных интересов младших школьников, а также развития самопознания и самореализации человека.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bookmarkStart w:id="0" w:name="_Hlk134635735"/>
      <w:r w:rsidRPr="00A51497">
        <w:rPr>
          <w:sz w:val="24"/>
          <w:szCs w:val="24"/>
          <w:lang w:eastAsia="en-US"/>
        </w:rPr>
        <w:t xml:space="preserve">Образовательное путешествие – это решение задачи форматирования окружающей среды </w:t>
      </w:r>
      <w:proofErr w:type="gramStart"/>
      <w:r w:rsidRPr="00A51497">
        <w:rPr>
          <w:sz w:val="24"/>
          <w:szCs w:val="24"/>
          <w:lang w:eastAsia="en-US"/>
        </w:rPr>
        <w:t>в</w:t>
      </w:r>
      <w:r w:rsidRPr="00A51497">
        <w:rPr>
          <w:sz w:val="24"/>
          <w:szCs w:val="24"/>
          <w:lang w:eastAsia="en-US"/>
        </w:rPr>
        <w:t xml:space="preserve"> </w:t>
      </w:r>
      <w:r w:rsidRPr="00A51497">
        <w:rPr>
          <w:sz w:val="24"/>
          <w:szCs w:val="24"/>
          <w:lang w:eastAsia="en-US"/>
        </w:rPr>
        <w:t>среду</w:t>
      </w:r>
      <w:proofErr w:type="gramEnd"/>
      <w:r w:rsidRPr="00A51497">
        <w:rPr>
          <w:sz w:val="24"/>
          <w:szCs w:val="24"/>
          <w:lang w:eastAsia="en-US"/>
        </w:rPr>
        <w:t xml:space="preserve"> развивающую путем непосредственного исследования ребенком объектов окружающего мира, выявление культурных смыслов, значений и образов.</w:t>
      </w:r>
    </w:p>
    <w:bookmarkEnd w:id="0"/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 xml:space="preserve">Основная цель образовательного путешествия – это самопознание и самосовершенствование личности ребенка, делая открытия в окружающем мире, ребенок первостепенно открывает себя, происходит становление личности, ее определение в культурном пространстве.  Именно это и является главным </w:t>
      </w:r>
      <w:proofErr w:type="spellStart"/>
      <w:r w:rsidRPr="00A51497">
        <w:rPr>
          <w:sz w:val="24"/>
          <w:szCs w:val="24"/>
          <w:lang w:eastAsia="en-US"/>
        </w:rPr>
        <w:t>метапредметным</w:t>
      </w:r>
      <w:proofErr w:type="spellEnd"/>
      <w:r w:rsidRPr="00A51497">
        <w:rPr>
          <w:sz w:val="24"/>
          <w:szCs w:val="24"/>
          <w:lang w:eastAsia="en-US"/>
        </w:rPr>
        <w:t xml:space="preserve"> и личностным ожидаемым итогом обучения, в результате которого происходит освоение необходимых, значимых УУД (познавательных, ре</w:t>
      </w:r>
      <w:r w:rsidRPr="00A51497">
        <w:rPr>
          <w:sz w:val="24"/>
          <w:szCs w:val="24"/>
          <w:lang w:eastAsia="en-US"/>
        </w:rPr>
        <w:t>гулятивных и коммуникативных).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Главным для образовательного путешествия является не тема, а определенная культурологическая проблема, которая должна замотивировать ребенка пойти за собой и определит маршрут. Данная проблема должна формулироваться совместно со школьниками или ими самостоятельно, что как раз и обеспечивает развитие УУД.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Далее рассмотрим этапы образовательного путешествия:</w:t>
      </w:r>
    </w:p>
    <w:p w:rsidR="002918AE" w:rsidRPr="00A51497" w:rsidRDefault="002918AE" w:rsidP="002918AE">
      <w:pPr>
        <w:pStyle w:val="a3"/>
        <w:numPr>
          <w:ilvl w:val="0"/>
          <w:numId w:val="1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вступление или мотивационно-ориентировочный, который включает в себя – подготовку к путешествию, определение темы и идеи путешествия, а также выбор объектов исследования и составление маршрута.</w:t>
      </w:r>
    </w:p>
    <w:p w:rsidR="002918AE" w:rsidRPr="00A51497" w:rsidRDefault="002918AE" w:rsidP="002918AE">
      <w:pPr>
        <w:pStyle w:val="a3"/>
        <w:numPr>
          <w:ilvl w:val="0"/>
          <w:numId w:val="1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 xml:space="preserve">экспедиционный или работа на маршруте. Путешествие </w:t>
      </w:r>
      <w:r w:rsidRPr="00A51497">
        <w:rPr>
          <w:sz w:val="24"/>
          <w:szCs w:val="24"/>
          <w:lang w:eastAsia="en-US"/>
        </w:rPr>
        <w:lastRenderedPageBreak/>
        <w:t>предполагает работу школьников малой группе численностью 3-4 человека. В маршрутных листах должна быть заранее определена хронология действий учеников. Задания и вопросы листа должны концентрировать внимание детей на определенных предметах, а также потребуют от них внимательно исследовать объекты и анализировать полученную информацию.</w:t>
      </w:r>
    </w:p>
    <w:p w:rsidR="002918AE" w:rsidRPr="00A51497" w:rsidRDefault="002918AE" w:rsidP="002918AE">
      <w:pPr>
        <w:pStyle w:val="a3"/>
        <w:numPr>
          <w:ilvl w:val="0"/>
          <w:numId w:val="1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заключительная работа или рефлексивно-оценочный. Данный этап представляет собой презентация результатов образовательного путешествия, которая может происходить в виде доклада с презентацией, статьи, видеоролика, создание туристического маршрута. Эта защита должна завершать каждое образовательное путешествие, а также должна включать обсуждение, дискуссию, в результате которой школьник излагает свое видение на вопросы, обозначенные в маршрутном листе.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Приступая к реализации данной модели образовательного путешествия, педагоги должны помнить:</w:t>
      </w:r>
    </w:p>
    <w:p w:rsidR="002918AE" w:rsidRPr="00A51497" w:rsidRDefault="002918AE" w:rsidP="002918AE">
      <w:pPr>
        <w:pStyle w:val="a3"/>
        <w:numPr>
          <w:ilvl w:val="0"/>
          <w:numId w:val="2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помочь каждому ребенку различными способами прийти к исследованию;</w:t>
      </w:r>
    </w:p>
    <w:p w:rsidR="002918AE" w:rsidRPr="00A51497" w:rsidRDefault="002918AE" w:rsidP="002918AE">
      <w:pPr>
        <w:pStyle w:val="a3"/>
        <w:numPr>
          <w:ilvl w:val="0"/>
          <w:numId w:val="2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качественно составить вопросы маршрутного листа, чтобы каждый школьник прикоснулся к культуре;</w:t>
      </w:r>
    </w:p>
    <w:p w:rsidR="002918AE" w:rsidRPr="00A51497" w:rsidRDefault="002918AE" w:rsidP="002918AE">
      <w:pPr>
        <w:pStyle w:val="a3"/>
        <w:numPr>
          <w:ilvl w:val="0"/>
          <w:numId w:val="2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продумать так, чтобы индивидуальные вопросы ученика сложились в культурно-значимые;</w:t>
      </w:r>
    </w:p>
    <w:p w:rsidR="002918AE" w:rsidRPr="00A51497" w:rsidRDefault="002918AE" w:rsidP="002918AE">
      <w:pPr>
        <w:pStyle w:val="a3"/>
        <w:numPr>
          <w:ilvl w:val="0"/>
          <w:numId w:val="2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помнить, что учитель - это помощник, ведущий ученика, который является исследователем.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Прогнозируемые результаты образовательного события.</w:t>
      </w:r>
    </w:p>
    <w:p w:rsidR="002918AE" w:rsidRPr="00A51497" w:rsidRDefault="002918AE" w:rsidP="002918AE">
      <w:pPr>
        <w:pStyle w:val="a3"/>
        <w:numPr>
          <w:ilvl w:val="0"/>
          <w:numId w:val="3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Личностные результаты: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развитие российской гражданской идентичности;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формирование ответственного отношения к учебе, готовности к самообразованию, развитию на основе мотивации к процессу обучения;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создание доброжелательного, уважительного отношения к другому человеку, его ценностям, мировоззрению;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освоение коммуникативных навыков общения с другими учениками;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изучение правил коллективного и индивидуального безопасного поведения;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осознания значения семья в жизни социума и личности;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развитие навыков учебной деятельности, осознание ее смысла;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lastRenderedPageBreak/>
        <w:t>изучения эстетического сознания, освоение культурного наследия России;</w:t>
      </w:r>
    </w:p>
    <w:p w:rsidR="002918AE" w:rsidRPr="00A51497" w:rsidRDefault="002918AE" w:rsidP="002918AE">
      <w:pPr>
        <w:pStyle w:val="a3"/>
        <w:numPr>
          <w:ilvl w:val="0"/>
          <w:numId w:val="4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освоение навыков общения со взрослыми, с другими детьми в любых ситуациях, а также умение решать конфликты мирным путем с помощью сотрудничества.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proofErr w:type="spellStart"/>
      <w:r w:rsidRPr="00A51497">
        <w:rPr>
          <w:sz w:val="24"/>
          <w:szCs w:val="24"/>
          <w:lang w:eastAsia="en-US"/>
        </w:rPr>
        <w:t>Метапредметные</w:t>
      </w:r>
      <w:proofErr w:type="spellEnd"/>
      <w:r w:rsidRPr="00A51497">
        <w:rPr>
          <w:sz w:val="24"/>
          <w:szCs w:val="24"/>
          <w:lang w:eastAsia="en-US"/>
        </w:rPr>
        <w:t xml:space="preserve"> результаты: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 xml:space="preserve"> получение навыков определение и постановки целей, определение задач в процессе обучения;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обучение планированию;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обучение соотношению своих результатов с планируемыми результатами деятельности, контролировать и оценивать свои действия в процессе;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умение обобщать, классифицировать, определять причинно-следственные связи, строить логические связи;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навык использования речевых средств для выражения своих чувств, эмоций, овладение письменной и устной речью;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освоение навыков информационных технологий;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использование различных методов сбора, хранения, передачи информации, а также умение ее анализировать;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выделение цели образовательного путешествия, а также пути ее реализации, определение ролей и обязанностей в путешествии;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освоение навыков планирования, контроля и оценивания учебных действий в соответствии с целями и задачами, определение способов ее достижения;</w:t>
      </w:r>
    </w:p>
    <w:p w:rsidR="002918AE" w:rsidRPr="00A51497" w:rsidRDefault="002918AE" w:rsidP="002918AE">
      <w:pPr>
        <w:pStyle w:val="a3"/>
        <w:numPr>
          <w:ilvl w:val="0"/>
          <w:numId w:val="5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овладение навыками логического сравнения, синтеза, анализа, обобщения и классификации полученной информации</w:t>
      </w:r>
      <w:bookmarkStart w:id="1" w:name="_GoBack"/>
      <w:bookmarkEnd w:id="1"/>
      <w:r w:rsidRPr="00A51497">
        <w:rPr>
          <w:sz w:val="24"/>
          <w:szCs w:val="24"/>
          <w:lang w:eastAsia="en-US"/>
        </w:rPr>
        <w:t>.</w:t>
      </w:r>
    </w:p>
    <w:p w:rsidR="002918AE" w:rsidRPr="00A51497" w:rsidRDefault="002918AE" w:rsidP="002918AE">
      <w:p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 xml:space="preserve">Делая </w:t>
      </w:r>
      <w:r w:rsidRPr="00A51497">
        <w:rPr>
          <w:b/>
          <w:sz w:val="24"/>
          <w:szCs w:val="24"/>
          <w:lang w:eastAsia="en-US"/>
        </w:rPr>
        <w:t>вывод</w:t>
      </w:r>
      <w:r w:rsidRPr="00A51497">
        <w:rPr>
          <w:sz w:val="24"/>
          <w:szCs w:val="24"/>
          <w:lang w:eastAsia="en-US"/>
        </w:rPr>
        <w:t xml:space="preserve"> хочется сказать: </w:t>
      </w:r>
    </w:p>
    <w:p w:rsidR="002918AE" w:rsidRPr="00A51497" w:rsidRDefault="002918AE" w:rsidP="002918AE">
      <w:pPr>
        <w:pStyle w:val="a3"/>
        <w:numPr>
          <w:ilvl w:val="0"/>
          <w:numId w:val="6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>Технология образовательных путешествий является актуальной в современном обществе, так как полностью соответствует ФГОС нового поколения. Итогом данного мероприятия является активная жизненная позиция учеников, возникновение познавательного интереса, получение культурного опыта.</w:t>
      </w:r>
    </w:p>
    <w:p w:rsidR="002918AE" w:rsidRPr="00A51497" w:rsidRDefault="002918AE" w:rsidP="002918AE">
      <w:pPr>
        <w:pStyle w:val="a3"/>
        <w:numPr>
          <w:ilvl w:val="0"/>
          <w:numId w:val="6"/>
        </w:numPr>
        <w:tabs>
          <w:tab w:val="left" w:pos="1264"/>
        </w:tabs>
        <w:adjustRightInd/>
        <w:spacing w:line="360" w:lineRule="auto"/>
        <w:ind w:left="1701" w:right="1134" w:firstLine="709"/>
        <w:rPr>
          <w:sz w:val="24"/>
          <w:szCs w:val="24"/>
          <w:lang w:eastAsia="en-US"/>
        </w:rPr>
      </w:pPr>
      <w:r w:rsidRPr="00A51497">
        <w:rPr>
          <w:sz w:val="24"/>
          <w:szCs w:val="24"/>
          <w:lang w:eastAsia="en-US"/>
        </w:rPr>
        <w:t xml:space="preserve">Образовательное путешествие – это педагогическая технология, которая интересна детям, она дает свободу мыслей и возможность погрузиться в городскую среду, почувствовать себя ученым - первооткрывателем. </w:t>
      </w:r>
      <w:r w:rsidRPr="00A51497">
        <w:rPr>
          <w:sz w:val="24"/>
          <w:szCs w:val="24"/>
          <w:lang w:eastAsia="en-US"/>
        </w:rPr>
        <w:lastRenderedPageBreak/>
        <w:t>Благодаря образовательному путешествию происходит формирование разносторонне развитой личности.</w:t>
      </w:r>
    </w:p>
    <w:p w:rsidR="0033289F" w:rsidRPr="00A51497" w:rsidRDefault="0033289F">
      <w:pPr>
        <w:rPr>
          <w:sz w:val="24"/>
          <w:szCs w:val="24"/>
        </w:rPr>
      </w:pPr>
    </w:p>
    <w:sectPr w:rsidR="0033289F" w:rsidRPr="00A51497" w:rsidSect="002918A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27B"/>
    <w:multiLevelType w:val="hybridMultilevel"/>
    <w:tmpl w:val="C10EDA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32A3256"/>
    <w:multiLevelType w:val="hybridMultilevel"/>
    <w:tmpl w:val="3A5895A4"/>
    <w:lvl w:ilvl="0" w:tplc="30E87CD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38706413"/>
    <w:multiLevelType w:val="hybridMultilevel"/>
    <w:tmpl w:val="5FDA825C"/>
    <w:lvl w:ilvl="0" w:tplc="7DB290B2">
      <w:start w:val="1"/>
      <w:numFmt w:val="decimal"/>
      <w:lvlText w:val="%1."/>
      <w:lvlJc w:val="left"/>
      <w:pPr>
        <w:ind w:left="302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38ED1325"/>
    <w:multiLevelType w:val="hybridMultilevel"/>
    <w:tmpl w:val="731802E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30C7123"/>
    <w:multiLevelType w:val="hybridMultilevel"/>
    <w:tmpl w:val="F7260CAE"/>
    <w:lvl w:ilvl="0" w:tplc="65362F8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4CA50A5A"/>
    <w:multiLevelType w:val="hybridMultilevel"/>
    <w:tmpl w:val="0FE2B77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E"/>
    <w:rsid w:val="002918AE"/>
    <w:rsid w:val="0033289F"/>
    <w:rsid w:val="0047199B"/>
    <w:rsid w:val="00A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5C6"/>
  <w15:chartTrackingRefBased/>
  <w15:docId w15:val="{3BAFDBC1-12B1-4B8F-AA7A-37A38EE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AE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2024-01-25T14:30:00Z</dcterms:created>
  <dcterms:modified xsi:type="dcterms:W3CDTF">2024-01-25T14:39:00Z</dcterms:modified>
</cp:coreProperties>
</file>