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5C" w:rsidRPr="00357447" w:rsidRDefault="004F055C" w:rsidP="004C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447">
        <w:rPr>
          <w:rFonts w:ascii="Times New Roman" w:eastAsia="Calibri" w:hAnsi="Times New Roman" w:cs="Times New Roman"/>
          <w:b/>
          <w:sz w:val="28"/>
          <w:szCs w:val="28"/>
        </w:rPr>
        <w:t>Учет особенностей возраста обучающегося в музыкальном образовании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Учет особенностей возраста ребенка в процессе образования стал главным в дидактике, предложенный Яном Амосом Каменским [3]. Суть его механизма акцентирует прямую взаимообусловленность обучения ребенка согласно его возрастному этапу развития. С того самого времени, в том или ином виде, такой механизм учета стал основополагающим принципом в педагогике. Этим принципом пользуются, в частности, и при планировании учебной нагрузки, путем выбора наиболее эффективного для ребенка время занятий для определенного возраста.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На протяжении прошлого столетия можно наблюдать существенные изменения в музыкальном мире. Но распространение новых идей на сегодня равносильно росту распространения коммуникативных систем. Стоит отметить, что учет развитых информационных технологий современного мира, установление единого идейного поля</w:t>
      </w:r>
      <w:r w:rsidR="004C5254" w:rsidRPr="0035744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 это огромный эмпирический материал, </w:t>
      </w:r>
      <w:r w:rsidR="00832377" w:rsidRPr="00357447">
        <w:rPr>
          <w:rFonts w:ascii="Times New Roman" w:eastAsia="Calibri" w:hAnsi="Times New Roman" w:cs="Times New Roman"/>
          <w:sz w:val="28"/>
          <w:szCs w:val="28"/>
        </w:rPr>
        <w:t>оказывающий</w:t>
      </w: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 явное влияние на </w:t>
      </w:r>
      <w:r w:rsidR="00832377" w:rsidRPr="00357447">
        <w:rPr>
          <w:rFonts w:ascii="Times New Roman" w:eastAsia="Calibri" w:hAnsi="Times New Roman" w:cs="Times New Roman"/>
          <w:sz w:val="28"/>
          <w:szCs w:val="28"/>
        </w:rPr>
        <w:t>художественное развитие ребенка</w:t>
      </w:r>
      <w:r w:rsidRPr="00357447">
        <w:rPr>
          <w:rFonts w:ascii="Times New Roman" w:eastAsia="Calibri" w:hAnsi="Times New Roman" w:cs="Times New Roman"/>
          <w:sz w:val="28"/>
          <w:szCs w:val="28"/>
        </w:rPr>
        <w:t>. Наряду с этим стоит учитывать тесную взаимосвязь с современной музыкально-культурной системой образования и поэтому ее стоит рассматривать как основную сторону нового переосмысления музыкального искусства, формирования истинной музыкальности. Потому что именно истинная музыкальность, которая проявляется во взаимоотношении к объекту, базируется на способности приобретать практически новый опыт. И хотя «адекватное музыкальное сознание не влечет за собой непосредственно даже адекватного художест</w:t>
      </w:r>
      <w:r w:rsidR="00310DAB" w:rsidRPr="00357447">
        <w:rPr>
          <w:rFonts w:ascii="Times New Roman" w:eastAsia="Calibri" w:hAnsi="Times New Roman" w:cs="Times New Roman"/>
          <w:sz w:val="28"/>
          <w:szCs w:val="28"/>
        </w:rPr>
        <w:t>венного сознания вообще» [4, с</w:t>
      </w: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. 25], в данной взаимосвязи становление обучающегося при учете изменившихся условий социума к обучению составляет сущность происходящих изменений в образовательной среде. 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Наряду с этим, стоит учитывать, что в музыкальном образовании подобные происходящие изменения часто взаимосвязаны с распадом связи необходимого качества и скорости усвоения требуемого уровня знаний и умений. Помимо этого, для полноценного понимания значимости культуры, эстетического познания музыкального произведения в полном объеме не учитываются возможности психологии обучающегося с точки зрения его возрастных способностей к уровню его духовного восприятия. Тем самым, определяется образ «современного обучающегося» в первом приближении через всю совокупность соответствующих понятий. 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Совершенно точно существует и взаимосвязь между психическим развитием ребенка и теми требованиями, которые создаются в образовательном процессе на практике, способны</w:t>
      </w:r>
      <w:bookmarkStart w:id="0" w:name="_GoBack"/>
      <w:r w:rsidRPr="00357447">
        <w:rPr>
          <w:rFonts w:ascii="Times New Roman" w:eastAsia="Calibri" w:hAnsi="Times New Roman" w:cs="Times New Roman"/>
          <w:sz w:val="28"/>
          <w:szCs w:val="28"/>
        </w:rPr>
        <w:t>е</w:t>
      </w:r>
      <w:bookmarkEnd w:id="0"/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интенсивного музыкального, художественно-интеллектуального развития. Таким образом, рост личности обучающегося должен устанавливаться при помощи средств обучения музыке. Результаты учебной деятельности при этом устанавливаются с уровнем эстетического развития обучающегося. Поскольку именно исполнение «в живую» (другими словами здесь и сейчас) позволит установить тот самый индивидуальный подход к музыкальному </w:t>
      </w:r>
      <w:r w:rsidRPr="00357447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произведению, при этом будет раскрыт замысел композитора. Формирование такого подхода осуществляется посредством установления объекта исполнителем, в содержание которого определяется теоретические знания, музыкальная история и тому подобное, а также способность к пониманию композиторского творчества.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Стоит отметить, что урок подразумевает не только постановку и решение той или иной творческой проблемы, но и качество исполнения, грамотную технику. Немаловажным является заученность, надежность и стабильность исполнения, которые определяют его уровень исполнения, зависящий от его возрастных особенностей.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Также стоит отметить, что музыкальная педагогика на сегодняшний день не только бережет традиции культуры исполнения, но и вносит свои коррективы в данный процесс, изменяя и обновляя способы и методы преподавания, создавая новейшие программы, комплексные виды обучения. Эти процессы являются доказательством решения ряда актуальных проблем в сфере музыкального образования. Наиболее важным является субъективность в убежденности в значимости музыки. Именно поэтому серьезность намерений и приводит педагога-музыканта искать все наиболее благоприятно влияющие средства музыкального обучения и воспитания обучающегося и становится одной из главных задач. Особо должна учитываться специфика возрастных особенностей в процессе обучении согласно поставленным цели и задачам.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Первоначальный этап обучения музыкальному искусству занимает особое место. Поэтому на данном этапе формируются основны</w:t>
      </w:r>
      <w:r w:rsidR="00357447">
        <w:rPr>
          <w:rFonts w:ascii="Times New Roman" w:eastAsia="Calibri" w:hAnsi="Times New Roman" w:cs="Times New Roman"/>
          <w:sz w:val="28"/>
          <w:szCs w:val="28"/>
        </w:rPr>
        <w:t>е</w:t>
      </w: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 знания, навыков и умения, обеспечивающие развитие обучающегося. Задачей педагога-музыканта является научить обучающегося воспринимать и понимать содержание музыки. Для достижения такой цели необходимо заинтересовать обучающегося.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В младших классах детской школы искусств умственное развитие обучающегося наиболее интенсивное. К примеру, если в 6-7 лет преобладает наглядно-действенное мышление, то к 8-9 годам оно уже словесно-логическое, операционное. К тому же у ребенка активно раскрываются способности и одаренность. Л.С. Выготский показал, что «обучение является источником развития». При этом основным условием эффективного обучения является его опережение развития, когда учитывается не только то, что доступно ребенку в процессе самостоятельной деятельности - «зона актуального развития», но и то, что он может сделать совместно с взрослым «зона ближайшего развития» [1, с. 374].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В исследованиях зарубежных психологов можно отметить выделение познавательной стороны музыкальности. Наряду с этим, наиболее благоприятным этапом развития ребенка они считают возраст 5-9 лет. Для этого этапа развития возрастными особенностями являются руководство сложными «вербальными инструкциями»; способность обучающегося владеть ритмикой, мелодикой и гармонически навыками, а также освоить нотное письмо [</w:t>
      </w:r>
      <w:r w:rsidR="004C5254" w:rsidRPr="00357447">
        <w:rPr>
          <w:rFonts w:ascii="Times New Roman" w:eastAsia="Calibri" w:hAnsi="Times New Roman" w:cs="Times New Roman"/>
          <w:sz w:val="28"/>
          <w:szCs w:val="28"/>
        </w:rPr>
        <w:t>2</w:t>
      </w:r>
      <w:r w:rsidRPr="00357447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lastRenderedPageBreak/>
        <w:t>Мотивационные особенности обучающегося младшего школьного возраста выражены динамично, что является основой возможностей педагога-музыканта для достижения положительного результата обучения.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Чтобы обучающиеся развивались гармонично, необходима физическая, психическая и мотивационная готовность. При этом, необходимо чтобы самооценка обучающегося была адекватной и степень притязания соответствовала реальным способностям обучающегося. Обычно обучающиеся достигают мотивационной готовности к концу 1-го года обучения. Поэтому одна из главных задач педагога-музыканта на начальном этапе обучения заключается в избавление обучающегося от однообразия. Необходимо ученика готовить к работе за музыкальным инструментом, при этом постепенно образовательный процесс стараться разнообразить интересными и довольно понятными для обучающегося упражнениями. Только так у обучающегося появится результат как в игре на инструменте, так и для достижения нужного позитивного результата. Вся основная деятельность, изучение нового музыкального материала лучше проводить в кабинете, чтобы дома обучающийся только закрепил, усвоенное на занятии.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Обучающийся младшего школьного возраста может легко воспринимать новый материал, и при это также легко забывать ранее выученное произведение на занятии. Для этого педагог-музыкант должен периодически возвращаться к ранее пройденному материалу. Помимо этого, у обучающегося очень высокая скорость мышления, чем у взрослого человека. Как вывод, необходимо помнить, что любое принуждение быс</w:t>
      </w:r>
      <w:r w:rsidR="00310DAB" w:rsidRPr="00357447">
        <w:rPr>
          <w:rFonts w:ascii="Times New Roman" w:eastAsia="Calibri" w:hAnsi="Times New Roman" w:cs="Times New Roman"/>
          <w:sz w:val="28"/>
          <w:szCs w:val="28"/>
        </w:rPr>
        <w:t>тро думать будет только во вред,</w:t>
      </w: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 и как следствие возможна боязнь перед новым.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Характерной особенност</w:t>
      </w:r>
      <w:r w:rsidR="00310DAB" w:rsidRPr="00357447">
        <w:rPr>
          <w:rFonts w:ascii="Times New Roman" w:eastAsia="Calibri" w:hAnsi="Times New Roman" w:cs="Times New Roman"/>
          <w:sz w:val="28"/>
          <w:szCs w:val="28"/>
        </w:rPr>
        <w:t>ью</w:t>
      </w: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 психологии младшего школьника является то, что он мыслит конкретными образами. Поэтому объяснять надо понятными терминами, а обучение технике и приемам игры на музыкальном инструменте при использовании знакомых явлений.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Для возраста 10-11 лет характерен переход от младшего школьного возраста к отрочеству, то есть очередной кризис. В данный период ярко выражены проблемы мышления и усвоения новых знаний. Данные явления активно изучались швейцарским ученым Жаном Пиаже и американским психологом Лоуренсом Колбергом, основываясь на когнитивной теории. По мнению Ж. Пиаже, такой период несет в себе стадию конкретных операций. Мышление обучающегося все более похоже на взрослое мышление, у него меняется характер деятельности памяти (произвольной). Наблюдается формирование последовательности действий. Также Ж. Пиаже пришел к выводу, что для умственного развития обучающегося необходима «форма обучения в процессе деятельности», когда мыслительные навыки приобретаются, по мере того как происходит общее развитие детского организма (естественным образом) [</w:t>
      </w:r>
      <w:r w:rsidR="004C5254" w:rsidRPr="00357447">
        <w:rPr>
          <w:rFonts w:ascii="Times New Roman" w:eastAsia="Calibri" w:hAnsi="Times New Roman" w:cs="Times New Roman"/>
          <w:sz w:val="28"/>
          <w:szCs w:val="28"/>
        </w:rPr>
        <w:t>4</w:t>
      </w:r>
      <w:r w:rsidRPr="00357447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Основной составляющей становится самостоятельность мышления. У одаренного ребенка музыкальные пристрастия ярко выражены. А для менее способных обучающихся требуется серьезная работа педагога-музыканта. Здесь стоит сформировать позитивные условия, в которых обучающийся </w:t>
      </w:r>
      <w:r w:rsidRPr="00357447">
        <w:rPr>
          <w:rFonts w:ascii="Times New Roman" w:eastAsia="Calibri" w:hAnsi="Times New Roman" w:cs="Times New Roman"/>
          <w:sz w:val="28"/>
          <w:szCs w:val="28"/>
        </w:rPr>
        <w:lastRenderedPageBreak/>
        <w:t>выбирает понравившиеся ему музыкальные произведения. Также важным является поощрение обучающегося, который проявил самостоятельность. Не нужно запрещать обучающемуся исполнять полюбившееся произведение, даже если оно не соответствует его способностям.</w:t>
      </w:r>
    </w:p>
    <w:p w:rsidR="004F055C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В процессе концертных выступлений для обучающихся данной возрастной категории характерны нестабильность и некоторая неустойчивость в ритме и метре. Обучающиеся могут ускорять темп, некоторые могут быть рассеянными. Также можно наблюдать апатию и потерю интереса вообще к музыке. И здесь задача педагога-музыканта становится подбор новых методов и средств обучения, которые дадут мотивацию обучающемуся постигать новые навыки в игре на инструменте.</w:t>
      </w:r>
    </w:p>
    <w:p w:rsidR="009B4C8A" w:rsidRPr="00357447" w:rsidRDefault="004F055C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>Таким образом, педагогу-музыканту необходимо знать не только музыкальную педагогику и ее методические аспекты, но и понимать психологию учащегося младшего школьного возраста, учитывать такие особенности как чувствительность, активное восприятие и оценивание музыки. Поэтому данный возраст очень важен для развития и становления личности. Несмотря на общие психологические особенности в музыкальной педагогике большую роль играют индивиду</w:t>
      </w:r>
      <w:r w:rsidR="00310DAB" w:rsidRPr="00357447">
        <w:rPr>
          <w:rFonts w:ascii="Times New Roman" w:eastAsia="Calibri" w:hAnsi="Times New Roman" w:cs="Times New Roman"/>
          <w:sz w:val="28"/>
          <w:szCs w:val="28"/>
        </w:rPr>
        <w:t>альные особенности обучающегося.</w:t>
      </w:r>
    </w:p>
    <w:p w:rsidR="00832377" w:rsidRPr="00357447" w:rsidRDefault="00832377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DAB" w:rsidRPr="00357447" w:rsidRDefault="00310DAB" w:rsidP="004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447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310DAB" w:rsidRPr="00357447" w:rsidRDefault="00310DAB" w:rsidP="004C525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47">
        <w:rPr>
          <w:rFonts w:ascii="Times New Roman" w:hAnsi="Times New Roman" w:cs="Times New Roman"/>
          <w:sz w:val="28"/>
          <w:szCs w:val="28"/>
        </w:rPr>
        <w:t>Выготский, Л.С. Педагогическая психология [Текст] / Под ред. В.В. Давыдова. – Москва: Искусство, 1991. – 480 с.</w:t>
      </w:r>
    </w:p>
    <w:p w:rsidR="00310DAB" w:rsidRPr="00357447" w:rsidRDefault="00310DAB" w:rsidP="004C525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47">
        <w:rPr>
          <w:rFonts w:ascii="Times New Roman" w:hAnsi="Times New Roman" w:cs="Times New Roman"/>
          <w:sz w:val="28"/>
          <w:szCs w:val="28"/>
        </w:rPr>
        <w:t>Иванов, В.Д. Школа академической игры на саксофоне [Текст]. – Москва, 2003. – 37 с.</w:t>
      </w:r>
    </w:p>
    <w:p w:rsidR="00310DAB" w:rsidRPr="00357447" w:rsidRDefault="00310DAB" w:rsidP="004C525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47">
        <w:rPr>
          <w:rFonts w:ascii="Times New Roman" w:hAnsi="Times New Roman" w:cs="Times New Roman"/>
          <w:sz w:val="28"/>
          <w:szCs w:val="28"/>
        </w:rPr>
        <w:t>Медушинский, В. Интонационно-фабульная природа музыкальной формы [Текст]. – Москва, 1984. – 381 с.</w:t>
      </w:r>
    </w:p>
    <w:p w:rsidR="00310DAB" w:rsidRPr="00357447" w:rsidRDefault="00310DAB" w:rsidP="004C5254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Михайлов, Л.Н. Школа игры на саксофоне </w:t>
      </w:r>
      <w:r w:rsidRPr="00357447">
        <w:rPr>
          <w:rFonts w:ascii="Times New Roman" w:hAnsi="Times New Roman" w:cs="Times New Roman"/>
          <w:sz w:val="28"/>
          <w:szCs w:val="28"/>
        </w:rPr>
        <w:t>[Текст]</w:t>
      </w:r>
      <w:r w:rsidRPr="00357447">
        <w:rPr>
          <w:rFonts w:ascii="Times New Roman" w:eastAsia="Calibri" w:hAnsi="Times New Roman" w:cs="Times New Roman"/>
          <w:sz w:val="28"/>
          <w:szCs w:val="28"/>
        </w:rPr>
        <w:t xml:space="preserve">. – Москва, 1975. – 112 с. </w:t>
      </w:r>
    </w:p>
    <w:sectPr w:rsidR="00310DAB" w:rsidRPr="0035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2CB"/>
    <w:multiLevelType w:val="hybridMultilevel"/>
    <w:tmpl w:val="DEDC2D2C"/>
    <w:lvl w:ilvl="0" w:tplc="41220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162EE"/>
    <w:multiLevelType w:val="hybridMultilevel"/>
    <w:tmpl w:val="4C30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C"/>
    <w:rsid w:val="00310DAB"/>
    <w:rsid w:val="00357447"/>
    <w:rsid w:val="004C5254"/>
    <w:rsid w:val="004F055C"/>
    <w:rsid w:val="00832377"/>
    <w:rsid w:val="008A40B5"/>
    <w:rsid w:val="009B4C8A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1F48"/>
  <w15:chartTrackingRefBased/>
  <w15:docId w15:val="{E58D7967-AF49-4905-9751-858A5D6B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2022-07-07T08:21:00Z</cp:lastPrinted>
  <dcterms:created xsi:type="dcterms:W3CDTF">2022-07-07T08:39:00Z</dcterms:created>
  <dcterms:modified xsi:type="dcterms:W3CDTF">2022-07-07T11:37:00Z</dcterms:modified>
</cp:coreProperties>
</file>