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4E" w:rsidRDefault="00556B8C" w:rsidP="00E23047">
      <w:pPr>
        <w:widowControl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Учитель начальных классов</w:t>
      </w:r>
    </w:p>
    <w:p w:rsidR="00556B8C" w:rsidRDefault="00556B8C" w:rsidP="00E23047">
      <w:pPr>
        <w:widowControl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Болтенко Галина Владимировна</w:t>
      </w:r>
    </w:p>
    <w:p w:rsidR="00814375" w:rsidRPr="00E23047" w:rsidRDefault="00814375" w:rsidP="00E23047">
      <w:pPr>
        <w:widowControl w:val="0"/>
        <w:spacing w:after="0" w:line="240" w:lineRule="auto"/>
        <w:jc w:val="right"/>
        <w:rPr>
          <w:rFonts w:ascii="Times New Roman" w:hAnsi="Times New Roman" w:cs="Times New Roman"/>
          <w:i/>
          <w:sz w:val="24"/>
          <w:szCs w:val="24"/>
        </w:rPr>
      </w:pPr>
    </w:p>
    <w:p w:rsidR="00C4169F" w:rsidRPr="00C4169F" w:rsidRDefault="00953C4E" w:rsidP="00C4169F">
      <w:pPr>
        <w:jc w:val="center"/>
        <w:rPr>
          <w:rStyle w:val="a5"/>
          <w:rFonts w:ascii="Times New Roman" w:hAnsi="Times New Roman" w:cs="Times New Roman"/>
          <w:b w:val="0"/>
          <w:color w:val="000000"/>
          <w:sz w:val="28"/>
          <w:szCs w:val="28"/>
        </w:rPr>
      </w:pPr>
      <w:r w:rsidRPr="00C4169F">
        <w:rPr>
          <w:rFonts w:ascii="Times New Roman" w:eastAsiaTheme="minorHAnsi" w:hAnsi="Times New Roman" w:cs="Times New Roman"/>
          <w:b/>
          <w:sz w:val="28"/>
          <w:szCs w:val="28"/>
          <w:lang w:eastAsia="en-US"/>
        </w:rPr>
        <w:t xml:space="preserve">Игровая деятельность как средство развития коммуникативных способностей </w:t>
      </w:r>
      <w:r w:rsidR="00C4169F" w:rsidRPr="00C4169F">
        <w:rPr>
          <w:rStyle w:val="a5"/>
          <w:rFonts w:ascii="Times New Roman" w:hAnsi="Times New Roman" w:cs="Times New Roman"/>
          <w:color w:val="000000"/>
          <w:sz w:val="28"/>
          <w:szCs w:val="28"/>
        </w:rPr>
        <w:t>в обучении детей шестилетнего возраста</w:t>
      </w:r>
    </w:p>
    <w:p w:rsidR="00136818" w:rsidRPr="005060C5" w:rsidRDefault="00136818" w:rsidP="00C4169F">
      <w:pPr>
        <w:jc w:val="both"/>
        <w:rPr>
          <w:rFonts w:ascii="Times New Roman" w:hAnsi="Times New Roman" w:cs="Times New Roman"/>
          <w:bCs/>
          <w:i/>
          <w:sz w:val="24"/>
          <w:szCs w:val="24"/>
        </w:rPr>
      </w:pPr>
      <w:r w:rsidRPr="005060C5">
        <w:rPr>
          <w:rFonts w:ascii="Times New Roman" w:hAnsi="Times New Roman" w:cs="Times New Roman"/>
          <w:b/>
          <w:i/>
          <w:sz w:val="24"/>
          <w:szCs w:val="24"/>
        </w:rPr>
        <w:t>Аннотация.</w:t>
      </w:r>
      <w:r w:rsidR="00556B8C">
        <w:rPr>
          <w:rFonts w:ascii="Times New Roman" w:hAnsi="Times New Roman" w:cs="Times New Roman"/>
          <w:b/>
          <w:i/>
          <w:sz w:val="24"/>
          <w:szCs w:val="24"/>
        </w:rPr>
        <w:t xml:space="preserve"> </w:t>
      </w:r>
      <w:r w:rsidR="00422BBA" w:rsidRPr="005060C5">
        <w:rPr>
          <w:rFonts w:ascii="Times New Roman" w:eastAsia="Times New Roman" w:hAnsi="Times New Roman" w:cs="Times New Roman"/>
          <w:i/>
          <w:color w:val="000000"/>
          <w:sz w:val="24"/>
          <w:szCs w:val="24"/>
        </w:rPr>
        <w:t>В работе р</w:t>
      </w:r>
      <w:r w:rsidR="00422BBA" w:rsidRPr="005060C5">
        <w:rPr>
          <w:rFonts w:ascii="Times New Roman" w:hAnsi="Times New Roman" w:cs="Times New Roman"/>
          <w:i/>
          <w:iCs/>
          <w:color w:val="000000"/>
          <w:sz w:val="24"/>
          <w:szCs w:val="24"/>
        </w:rPr>
        <w:t>аскрываются особенности формирования коммуникативных способностей младших школьников в игровой деятельности.</w:t>
      </w:r>
      <w:r w:rsidR="00422BBA" w:rsidRPr="005060C5">
        <w:rPr>
          <w:rFonts w:ascii="Times New Roman" w:hAnsi="Times New Roman" w:cs="Times New Roman"/>
          <w:color w:val="333333"/>
          <w:sz w:val="24"/>
          <w:szCs w:val="24"/>
          <w:shd w:val="clear" w:color="auto" w:fill="FFFFFF"/>
        </w:rPr>
        <w:t xml:space="preserve"> Ра</w:t>
      </w:r>
      <w:r w:rsidR="006C7FE1" w:rsidRPr="005060C5">
        <w:rPr>
          <w:rFonts w:ascii="Times New Roman" w:hAnsi="Times New Roman" w:cs="Times New Roman"/>
          <w:color w:val="333333"/>
          <w:sz w:val="24"/>
          <w:szCs w:val="24"/>
          <w:shd w:val="clear" w:color="auto" w:fill="FFFFFF"/>
        </w:rPr>
        <w:t>с</w:t>
      </w:r>
      <w:r w:rsidR="00422BBA" w:rsidRPr="005060C5">
        <w:rPr>
          <w:rFonts w:ascii="Times New Roman" w:hAnsi="Times New Roman" w:cs="Times New Roman"/>
          <w:color w:val="333333"/>
          <w:sz w:val="24"/>
          <w:szCs w:val="24"/>
          <w:shd w:val="clear" w:color="auto" w:fill="FFFFFF"/>
        </w:rPr>
        <w:t>см</w:t>
      </w:r>
      <w:r w:rsidR="006C7FE1" w:rsidRPr="005060C5">
        <w:rPr>
          <w:rFonts w:ascii="Times New Roman" w:hAnsi="Times New Roman" w:cs="Times New Roman"/>
          <w:color w:val="333333"/>
          <w:sz w:val="24"/>
          <w:szCs w:val="24"/>
          <w:shd w:val="clear" w:color="auto" w:fill="FFFFFF"/>
        </w:rPr>
        <w:t>а</w:t>
      </w:r>
      <w:r w:rsidR="00422BBA" w:rsidRPr="005060C5">
        <w:rPr>
          <w:rFonts w:ascii="Times New Roman" w:hAnsi="Times New Roman" w:cs="Times New Roman"/>
          <w:color w:val="333333"/>
          <w:sz w:val="24"/>
          <w:szCs w:val="24"/>
          <w:shd w:val="clear" w:color="auto" w:fill="FFFFFF"/>
        </w:rPr>
        <w:t xml:space="preserve">тривается </w:t>
      </w:r>
      <w:r w:rsidR="00422BBA" w:rsidRPr="005060C5">
        <w:rPr>
          <w:rFonts w:ascii="Times New Roman" w:hAnsi="Times New Roman" w:cs="Times New Roman"/>
          <w:i/>
          <w:iCs/>
          <w:color w:val="000000"/>
          <w:sz w:val="24"/>
          <w:szCs w:val="24"/>
        </w:rPr>
        <w:t>игровая деятельность как средство развития коммуникативных способностей младших школьников.</w:t>
      </w:r>
    </w:p>
    <w:p w:rsidR="00136818" w:rsidRPr="005060C5" w:rsidRDefault="00136818" w:rsidP="0000680B">
      <w:pPr>
        <w:spacing w:after="0" w:line="240" w:lineRule="auto"/>
        <w:jc w:val="both"/>
        <w:rPr>
          <w:rFonts w:ascii="Times New Roman" w:eastAsia="Times New Roman" w:hAnsi="Times New Roman" w:cs="Times New Roman"/>
          <w:i/>
          <w:color w:val="000000"/>
          <w:sz w:val="24"/>
          <w:szCs w:val="24"/>
        </w:rPr>
      </w:pPr>
      <w:r w:rsidRPr="005060C5">
        <w:rPr>
          <w:rFonts w:ascii="Times New Roman" w:hAnsi="Times New Roman" w:cs="Times New Roman"/>
          <w:b/>
          <w:i/>
          <w:spacing w:val="6"/>
          <w:sz w:val="24"/>
          <w:szCs w:val="24"/>
        </w:rPr>
        <w:t xml:space="preserve">Ключевые слова: </w:t>
      </w:r>
      <w:r w:rsidRPr="005060C5">
        <w:rPr>
          <w:rFonts w:ascii="Times New Roman" w:eastAsia="Times New Roman" w:hAnsi="Times New Roman" w:cs="Times New Roman"/>
          <w:i/>
          <w:color w:val="000000"/>
          <w:sz w:val="24"/>
          <w:szCs w:val="24"/>
        </w:rPr>
        <w:t>коммуникативные способности, младшие школьники, игровая деятельность.</w:t>
      </w:r>
    </w:p>
    <w:p w:rsidR="00C4169F" w:rsidRDefault="00556B8C"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hAnsi="Times New Roman" w:cs="Times New Roman"/>
          <w:sz w:val="24"/>
          <w:szCs w:val="24"/>
        </w:rPr>
        <w:t>Развитие коммуникативных способностей у детей младшего</w:t>
      </w:r>
      <w:r w:rsidRPr="00556B8C">
        <w:rPr>
          <w:rFonts w:ascii="Times New Roman" w:hAnsi="Times New Roman" w:cs="Times New Roman"/>
          <w:sz w:val="28"/>
          <w:szCs w:val="28"/>
        </w:rPr>
        <w:t xml:space="preserve"> </w:t>
      </w:r>
      <w:r w:rsidRPr="00C4169F">
        <w:rPr>
          <w:rFonts w:ascii="Times New Roman" w:hAnsi="Times New Roman" w:cs="Times New Roman"/>
          <w:sz w:val="24"/>
          <w:szCs w:val="24"/>
        </w:rPr>
        <w:t xml:space="preserve">школьного возраста является одной из важнейших проблем. Следующий этап в жизни ребенка – подростковый возраст, когда основным видом деятельности становится общение. Освоение элементов коммуникативной культуры в младшем школьном возрасте позволит детям успешнее реализовать свой потенциал в подростковом возрасте. </w:t>
      </w:r>
      <w:r w:rsidRPr="00C4169F">
        <w:rPr>
          <w:rFonts w:ascii="Times New Roman" w:eastAsiaTheme="minorHAnsi" w:hAnsi="Times New Roman" w:cs="Times New Roman"/>
          <w:b/>
          <w:sz w:val="24"/>
          <w:szCs w:val="24"/>
          <w:lang w:eastAsia="en-US"/>
        </w:rPr>
        <w:t xml:space="preserve">          </w:t>
      </w:r>
    </w:p>
    <w:p w:rsidR="00C4169F" w:rsidRDefault="003A778C"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hAnsi="Times New Roman" w:cs="Times New Roman"/>
          <w:sz w:val="24"/>
          <w:szCs w:val="24"/>
        </w:rPr>
        <w:t xml:space="preserve">Проблема общения младших школьников остается актуальной, несмотря на то, что довольно широко освещена в научных исследованиях. Что касается общения младших школьников с учителем в современной школе, то отметим, что меняется мир, а с ним и система человеческих ценностей. Дети постоянно меняются, как меняется и сама жизнь. Они больше умеют, знают, нежели их сверстники 20 лет назад. Изменяется и их отношение к окружающему миру, взрослым, сверстникам. Проблема </w:t>
      </w:r>
      <w:proofErr w:type="spellStart"/>
      <w:r w:rsidR="00556B8C" w:rsidRPr="00C4169F">
        <w:rPr>
          <w:rFonts w:ascii="Times New Roman" w:hAnsi="Times New Roman" w:cs="Times New Roman"/>
          <w:sz w:val="24"/>
          <w:szCs w:val="24"/>
        </w:rPr>
        <w:t>коммуникативности</w:t>
      </w:r>
      <w:proofErr w:type="spellEnd"/>
      <w:r w:rsidRPr="00C4169F">
        <w:rPr>
          <w:rFonts w:ascii="Times New Roman" w:hAnsi="Times New Roman" w:cs="Times New Roman"/>
          <w:sz w:val="24"/>
          <w:szCs w:val="24"/>
        </w:rPr>
        <w:t xml:space="preserve"> младших школьников актуальна еще и тем, что именно в этот период наиболее интенсивно происходит формирование личности.</w:t>
      </w:r>
      <w:r w:rsidR="00556B8C" w:rsidRPr="00C4169F">
        <w:rPr>
          <w:rFonts w:ascii="Times New Roman" w:hAnsi="Times New Roman" w:cs="Times New Roman"/>
          <w:sz w:val="24"/>
          <w:szCs w:val="24"/>
        </w:rPr>
        <w:t xml:space="preserve"> Вне общения с другими не осуществляется никакая интеллектуальная деятельность человека. Из этого следует настоятельная потребность научить подрастающее поколение полноценно общаться.</w:t>
      </w:r>
      <w:r w:rsidRPr="00C4169F">
        <w:rPr>
          <w:rFonts w:ascii="Times New Roman" w:hAnsi="Times New Roman" w:cs="Times New Roman"/>
          <w:sz w:val="24"/>
          <w:szCs w:val="24"/>
        </w:rPr>
        <w:t xml:space="preserve"> Насколько легко ребенок будет уметь общаться с окружающими его людьми, налаживать контакт, зависит его дальнейшая учебная, рабочая деятельность, его судьба и место в жизни. И именно в этот период младший школьник учится брать на себя ответственность за свое поведение, правильно организовывать общение, чтобы устанавливать позитивные отношения с окружающими людьми.</w:t>
      </w:r>
    </w:p>
    <w:p w:rsidR="00C4169F" w:rsidRDefault="00556B8C"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hAnsi="Times New Roman" w:cs="Times New Roman"/>
          <w:sz w:val="24"/>
          <w:szCs w:val="24"/>
        </w:rPr>
        <w:t>Младший школьный возраст является периодом позитивных изменений и преобразований во всех сферах психического развития. Процесс социализации в это время происходит на основе интенсивного развития и обогащения общественной природы ребёнка. Поэтому очень важен уровень коммуникативных достижений, осуществлённых каждым ребёнком на данном возрастном этапе. Чем больше позитивных приобретений будет у ученика, тем легче ему адаптироваться в современном мире.</w:t>
      </w:r>
    </w:p>
    <w:p w:rsidR="00C4169F" w:rsidRDefault="00556B8C"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hAnsi="Times New Roman" w:cs="Times New Roman"/>
          <w:sz w:val="24"/>
          <w:szCs w:val="24"/>
        </w:rPr>
        <w:t xml:space="preserve">Коммуникации со сверстниками повышают качество освоения знаний и дают более высокие показания в развитии рефлексивного мышления ученика, умения оценивать свои возможности и отделять область знания от незнания, что чрезвычайно важно для становления у него мотивации </w:t>
      </w:r>
      <w:proofErr w:type="spellStart"/>
      <w:r w:rsidRPr="00C4169F">
        <w:rPr>
          <w:rFonts w:ascii="Times New Roman" w:hAnsi="Times New Roman" w:cs="Times New Roman"/>
          <w:sz w:val="24"/>
          <w:szCs w:val="24"/>
        </w:rPr>
        <w:t>самоизменения.</w:t>
      </w:r>
      <w:proofErr w:type="spellEnd"/>
    </w:p>
    <w:p w:rsidR="00C4169F" w:rsidRDefault="00C4169F"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eastAsia="Times New Roman" w:hAnsi="Times New Roman" w:cs="Times New Roman"/>
          <w:color w:val="000000"/>
          <w:sz w:val="24"/>
          <w:szCs w:val="24"/>
        </w:rPr>
        <w:t>Основные задачи первого года обучения – компенсировать недостатки в подготовке ребенка к школе, создать условия для адаптации к новой среде, заложить основы успешности учения.</w:t>
      </w:r>
    </w:p>
    <w:p w:rsidR="00C4169F" w:rsidRDefault="00C4169F"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eastAsia="Times New Roman" w:hAnsi="Times New Roman" w:cs="Times New Roman"/>
          <w:color w:val="000000"/>
          <w:sz w:val="24"/>
          <w:szCs w:val="24"/>
        </w:rPr>
        <w:t xml:space="preserve">Нельзя не учитывать, что ведущий вид деятельности шестилетних детей – </w:t>
      </w:r>
      <w:proofErr w:type="gramStart"/>
      <w:r w:rsidRPr="00C4169F">
        <w:rPr>
          <w:rFonts w:ascii="Times New Roman" w:eastAsia="Times New Roman" w:hAnsi="Times New Roman" w:cs="Times New Roman"/>
          <w:color w:val="000000"/>
          <w:sz w:val="24"/>
          <w:szCs w:val="24"/>
        </w:rPr>
        <w:t>это  игра</w:t>
      </w:r>
      <w:proofErr w:type="gramEnd"/>
      <w:r w:rsidRPr="00C4169F">
        <w:rPr>
          <w:rFonts w:ascii="Times New Roman" w:eastAsia="Times New Roman" w:hAnsi="Times New Roman" w:cs="Times New Roman"/>
          <w:color w:val="000000"/>
          <w:sz w:val="24"/>
          <w:szCs w:val="24"/>
        </w:rPr>
        <w:t xml:space="preserve">, поскольку именно в игре возникают основные новообразования младшего школьника, формируются нравственные основы личности, нормы общественного поведения. Игра </w:t>
      </w:r>
      <w:r w:rsidRPr="00C4169F">
        <w:rPr>
          <w:rFonts w:ascii="Times New Roman" w:eastAsia="Times New Roman" w:hAnsi="Times New Roman" w:cs="Times New Roman"/>
          <w:color w:val="000000"/>
          <w:sz w:val="24"/>
          <w:szCs w:val="24"/>
        </w:rPr>
        <w:lastRenderedPageBreak/>
        <w:t>создает прекрасную возможность для удовлетворения и развития потребностей ребенка в самоутверждении, признании, развития мотивационной сферы, желания учиться. Именно в рамках игры закладываются основы действий контроля и оценки.</w:t>
      </w:r>
    </w:p>
    <w:p w:rsidR="00C4169F" w:rsidRDefault="00C4169F"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eastAsia="Times New Roman" w:hAnsi="Times New Roman" w:cs="Times New Roman"/>
          <w:color w:val="000000"/>
          <w:sz w:val="24"/>
          <w:szCs w:val="24"/>
        </w:rPr>
        <w:t>В процессе игры происходят важные изменения в психике ребенка, развиваются психические процессы</w:t>
      </w:r>
      <w:r w:rsidRPr="00C4169F">
        <w:rPr>
          <w:rFonts w:ascii="Times New Roman" w:eastAsia="Times New Roman" w:hAnsi="Times New Roman" w:cs="Times New Roman"/>
          <w:i/>
          <w:iCs/>
          <w:color w:val="000000"/>
          <w:sz w:val="24"/>
          <w:szCs w:val="24"/>
        </w:rPr>
        <w:t>: внимание, память, восприятие, воображение</w:t>
      </w:r>
      <w:r w:rsidRPr="00C4169F">
        <w:rPr>
          <w:rFonts w:ascii="Times New Roman" w:eastAsia="Times New Roman" w:hAnsi="Times New Roman" w:cs="Times New Roman"/>
          <w:color w:val="000000"/>
          <w:sz w:val="24"/>
          <w:szCs w:val="24"/>
        </w:rPr>
        <w:t>, </w:t>
      </w:r>
      <w:r w:rsidRPr="00C4169F">
        <w:rPr>
          <w:rFonts w:ascii="Times New Roman" w:eastAsia="Times New Roman" w:hAnsi="Times New Roman" w:cs="Times New Roman"/>
          <w:i/>
          <w:iCs/>
          <w:color w:val="000000"/>
          <w:sz w:val="24"/>
          <w:szCs w:val="24"/>
        </w:rPr>
        <w:t>мышление,</w:t>
      </w:r>
      <w:r w:rsidRPr="00C4169F">
        <w:rPr>
          <w:rFonts w:ascii="Times New Roman" w:eastAsia="Times New Roman" w:hAnsi="Times New Roman" w:cs="Times New Roman"/>
          <w:color w:val="000000"/>
          <w:sz w:val="24"/>
          <w:szCs w:val="24"/>
        </w:rPr>
        <w:t> которые используются в школе в новом качестве, а также </w:t>
      </w:r>
      <w:r w:rsidRPr="00C4169F">
        <w:rPr>
          <w:rFonts w:ascii="Times New Roman" w:eastAsia="Times New Roman" w:hAnsi="Times New Roman" w:cs="Times New Roman"/>
          <w:i/>
          <w:iCs/>
          <w:color w:val="000000"/>
          <w:sz w:val="24"/>
          <w:szCs w:val="24"/>
        </w:rPr>
        <w:t>нравственные и физические </w:t>
      </w:r>
      <w:r w:rsidRPr="00C4169F">
        <w:rPr>
          <w:rFonts w:ascii="Times New Roman" w:eastAsia="Times New Roman" w:hAnsi="Times New Roman" w:cs="Times New Roman"/>
          <w:color w:val="000000"/>
          <w:sz w:val="24"/>
          <w:szCs w:val="24"/>
        </w:rPr>
        <w:t>возможности ребенка. Игра – это и специальная форма познавательной деятельности. В ней ребенок воплощает пережитый опыт и дополняет его в соответствии с теми образами, которые отводит себе и другим участникам.</w:t>
      </w:r>
    </w:p>
    <w:p w:rsidR="00C4169F" w:rsidRDefault="00C4169F"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eastAsia="Times New Roman" w:hAnsi="Times New Roman" w:cs="Times New Roman"/>
          <w:color w:val="000000"/>
          <w:sz w:val="24"/>
          <w:szCs w:val="24"/>
        </w:rPr>
        <w:t>Эмоции</w:t>
      </w:r>
      <w:r w:rsidRPr="00C4169F">
        <w:rPr>
          <w:rFonts w:ascii="Times New Roman" w:eastAsia="Times New Roman" w:hAnsi="Times New Roman" w:cs="Times New Roman"/>
          <w:i/>
          <w:iCs/>
          <w:color w:val="000000"/>
          <w:sz w:val="24"/>
          <w:szCs w:val="24"/>
        </w:rPr>
        <w:t> </w:t>
      </w:r>
      <w:r w:rsidRPr="00C4169F">
        <w:rPr>
          <w:rFonts w:ascii="Times New Roman" w:eastAsia="Times New Roman" w:hAnsi="Times New Roman" w:cs="Times New Roman"/>
          <w:color w:val="000000"/>
          <w:sz w:val="24"/>
          <w:szCs w:val="24"/>
        </w:rPr>
        <w:t>взаимодействуют со всеми психическими процессами: восприятием, ощущением, воображением, памятью, мышлением. Непрожитые эмоции создают комплексы, которые блокируют развитие мышления ребенка. Игра дает возможность ребенку пережить ощущение свободы, эмоционального комфорта, осуществить любые привлекающие его действия, попробовать себя в разных ролях.</w:t>
      </w:r>
    </w:p>
    <w:p w:rsidR="00C4169F" w:rsidRDefault="00C4169F"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eastAsia="Times New Roman" w:hAnsi="Times New Roman" w:cs="Times New Roman"/>
          <w:color w:val="000000"/>
          <w:sz w:val="24"/>
          <w:szCs w:val="24"/>
        </w:rPr>
        <w:t>Совместная игра невозможна без согласованных действий ее участников. Здесь, помимо игровых отношений, возникают реальные взаимоотношения: дети учатся договариваться, обсуждать, вносить предложения, прислушиваться к советам, следовать установленным ими же самими нормам. Поэтому именно в коллективных играх происходит формирование «детского общества», преодоление эгоцентризма.</w:t>
      </w:r>
    </w:p>
    <w:p w:rsidR="00C4169F" w:rsidRPr="00C4169F" w:rsidRDefault="00C4169F" w:rsidP="00C4169F">
      <w:pPr>
        <w:spacing w:after="0" w:line="240" w:lineRule="auto"/>
        <w:ind w:firstLine="567"/>
        <w:jc w:val="both"/>
        <w:rPr>
          <w:rFonts w:ascii="Times New Roman" w:eastAsiaTheme="minorHAnsi" w:hAnsi="Times New Roman" w:cs="Times New Roman"/>
          <w:b/>
          <w:sz w:val="24"/>
          <w:szCs w:val="24"/>
          <w:lang w:eastAsia="en-US"/>
        </w:rPr>
      </w:pPr>
      <w:r w:rsidRPr="00C4169F">
        <w:rPr>
          <w:rFonts w:ascii="Times New Roman" w:eastAsia="Times New Roman" w:hAnsi="Times New Roman" w:cs="Times New Roman"/>
          <w:color w:val="000000"/>
          <w:sz w:val="24"/>
          <w:szCs w:val="24"/>
        </w:rPr>
        <w:t xml:space="preserve">Учебная деятельность шестилеток должна «вырасти» из игры. Если ребенок «доиграл», считает Д.Б. </w:t>
      </w:r>
      <w:proofErr w:type="spellStart"/>
      <w:r w:rsidRPr="00C4169F">
        <w:rPr>
          <w:rFonts w:ascii="Times New Roman" w:eastAsia="Times New Roman" w:hAnsi="Times New Roman" w:cs="Times New Roman"/>
          <w:color w:val="000000"/>
          <w:sz w:val="24"/>
          <w:szCs w:val="24"/>
        </w:rPr>
        <w:t>Эльконин</w:t>
      </w:r>
      <w:proofErr w:type="spellEnd"/>
      <w:r w:rsidRPr="00C4169F">
        <w:rPr>
          <w:rFonts w:ascii="Times New Roman" w:eastAsia="Times New Roman" w:hAnsi="Times New Roman" w:cs="Times New Roman"/>
          <w:color w:val="000000"/>
          <w:sz w:val="24"/>
          <w:szCs w:val="24"/>
        </w:rPr>
        <w:t>, он достаточно легко включится в учебную деятельность, освоит все структурные элементы учебного процесса. Когда же ребенок «не доиграл», игровая мотивация сохраняется еще долгое время, мешая осваивать учебную деятельность, осложняя обучение, понижая интерес к учебе.</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      Все выше сказанное еще раз доказывает,</w:t>
      </w:r>
      <w:r w:rsidRPr="00C4169F">
        <w:rPr>
          <w:rFonts w:ascii="Times New Roman" w:eastAsia="Times New Roman" w:hAnsi="Times New Roman" w:cs="Times New Roman"/>
          <w:b/>
          <w:bCs/>
          <w:color w:val="000000"/>
          <w:sz w:val="24"/>
          <w:szCs w:val="24"/>
        </w:rPr>
        <w:t> </w:t>
      </w:r>
      <w:r w:rsidRPr="00C4169F">
        <w:rPr>
          <w:rFonts w:ascii="Times New Roman" w:eastAsia="Times New Roman" w:hAnsi="Times New Roman" w:cs="Times New Roman"/>
          <w:color w:val="000000"/>
          <w:sz w:val="24"/>
          <w:szCs w:val="24"/>
        </w:rPr>
        <w:t>что игра – один из методов обучения и воспитания первоклассников и должна занимать особое место в обучении и воспитании детей. Поэтому целесообразно в первый год обучения проводить уроки в игровой форме, использовать игровую мотивацию заданий («Кто самый внимательный?», «Самый аккуратный» и т.д.) Особенно необходимо использование игр в период адаптации к школьной жизни, при проведении курса «Введение в школьную жизнь».</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      Однако педагогу, работающему с детьми, нельзя забывать, что должный эффект дает только правильно организованная и уместно использованная игра. Важно обращать внимание на то, для чего, с какой целью можно включить в занятие определенную игру, чтобы она не нарушила логику построения урока и не затмила внешним эффектом основного содержания.</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      </w:t>
      </w:r>
      <w:r w:rsidRPr="00C4169F">
        <w:rPr>
          <w:rFonts w:ascii="Times New Roman" w:eastAsia="Times New Roman" w:hAnsi="Times New Roman" w:cs="Times New Roman"/>
          <w:b/>
          <w:bCs/>
          <w:color w:val="000000"/>
          <w:sz w:val="24"/>
          <w:szCs w:val="24"/>
        </w:rPr>
        <w:t>Спектр целевых ориентаций педагогических игр достаточно широк:</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b/>
          <w:bCs/>
          <w:i/>
          <w:iCs/>
          <w:color w:val="000000"/>
          <w:sz w:val="24"/>
          <w:szCs w:val="24"/>
        </w:rPr>
        <w:t>1) Дидактические</w:t>
      </w:r>
      <w:r w:rsidRPr="00C4169F">
        <w:rPr>
          <w:rFonts w:ascii="Times New Roman" w:eastAsia="Times New Roman" w:hAnsi="Times New Roman" w:cs="Times New Roman"/>
          <w:i/>
          <w:iCs/>
          <w:color w:val="000000"/>
          <w:sz w:val="24"/>
          <w:szCs w:val="24"/>
        </w:rPr>
        <w:t>:</w:t>
      </w:r>
      <w:r w:rsidRPr="00C4169F">
        <w:rPr>
          <w:rFonts w:ascii="Times New Roman" w:eastAsia="Times New Roman" w:hAnsi="Times New Roman" w:cs="Times New Roman"/>
          <w:b/>
          <w:bCs/>
          <w:i/>
          <w:iCs/>
          <w:color w:val="000000"/>
          <w:sz w:val="24"/>
          <w:szCs w:val="24"/>
        </w:rPr>
        <w:t> </w:t>
      </w:r>
      <w:r w:rsidRPr="00C4169F">
        <w:rPr>
          <w:rFonts w:ascii="Times New Roman" w:eastAsia="Times New Roman" w:hAnsi="Times New Roman" w:cs="Times New Roman"/>
          <w:color w:val="000000"/>
          <w:sz w:val="24"/>
          <w:szCs w:val="24"/>
        </w:rPr>
        <w:t xml:space="preserve">расширение кругозора, познавательная деятельность, применение ЗУН в практической деятельности, формирование определенных умений и навыков, необходимых в практической деятельности; развитие </w:t>
      </w:r>
      <w:proofErr w:type="spellStart"/>
      <w:r w:rsidRPr="00C4169F">
        <w:rPr>
          <w:rFonts w:ascii="Times New Roman" w:eastAsia="Times New Roman" w:hAnsi="Times New Roman" w:cs="Times New Roman"/>
          <w:color w:val="000000"/>
          <w:sz w:val="24"/>
          <w:szCs w:val="24"/>
        </w:rPr>
        <w:t>общеучебных</w:t>
      </w:r>
      <w:proofErr w:type="spellEnd"/>
      <w:r w:rsidRPr="00C4169F">
        <w:rPr>
          <w:rFonts w:ascii="Times New Roman" w:eastAsia="Times New Roman" w:hAnsi="Times New Roman" w:cs="Times New Roman"/>
          <w:color w:val="000000"/>
          <w:sz w:val="24"/>
          <w:szCs w:val="24"/>
        </w:rPr>
        <w:t xml:space="preserve"> умений и навыков; развитие трудовых навыков.</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b/>
          <w:bCs/>
          <w:i/>
          <w:iCs/>
          <w:color w:val="000000"/>
          <w:sz w:val="24"/>
          <w:szCs w:val="24"/>
        </w:rPr>
        <w:t>2) Воспитывающие</w:t>
      </w:r>
      <w:r w:rsidRPr="00C4169F">
        <w:rPr>
          <w:rFonts w:ascii="Times New Roman" w:eastAsia="Times New Roman" w:hAnsi="Times New Roman" w:cs="Times New Roman"/>
          <w:b/>
          <w:bCs/>
          <w:color w:val="000000"/>
          <w:sz w:val="24"/>
          <w:szCs w:val="24"/>
        </w:rPr>
        <w:t>:</w:t>
      </w:r>
      <w:r w:rsidRPr="00C4169F">
        <w:rPr>
          <w:rFonts w:ascii="Times New Roman" w:eastAsia="Times New Roman" w:hAnsi="Times New Roman" w:cs="Times New Roman"/>
          <w:color w:val="000000"/>
          <w:sz w:val="24"/>
          <w:szCs w:val="24"/>
        </w:rPr>
        <w:t xml:space="preserve">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w:t>
      </w:r>
      <w:proofErr w:type="spellStart"/>
      <w:r w:rsidRPr="00C4169F">
        <w:rPr>
          <w:rFonts w:ascii="Times New Roman" w:eastAsia="Times New Roman" w:hAnsi="Times New Roman" w:cs="Times New Roman"/>
          <w:color w:val="000000"/>
          <w:sz w:val="24"/>
          <w:szCs w:val="24"/>
        </w:rPr>
        <w:t>коммуникативности</w:t>
      </w:r>
      <w:proofErr w:type="spellEnd"/>
      <w:r w:rsidRPr="00C4169F">
        <w:rPr>
          <w:rFonts w:ascii="Times New Roman" w:eastAsia="Times New Roman" w:hAnsi="Times New Roman" w:cs="Times New Roman"/>
          <w:color w:val="000000"/>
          <w:sz w:val="24"/>
          <w:szCs w:val="24"/>
        </w:rPr>
        <w:t>.</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b/>
          <w:bCs/>
          <w:i/>
          <w:iCs/>
          <w:color w:val="000000"/>
          <w:sz w:val="24"/>
          <w:szCs w:val="24"/>
        </w:rPr>
        <w:t>3) Развивающие</w:t>
      </w:r>
      <w:r w:rsidRPr="00C4169F">
        <w:rPr>
          <w:rFonts w:ascii="Times New Roman" w:eastAsia="Times New Roman" w:hAnsi="Times New Roman" w:cs="Times New Roman"/>
          <w:b/>
          <w:bCs/>
          <w:color w:val="000000"/>
          <w:sz w:val="24"/>
          <w:szCs w:val="24"/>
        </w:rPr>
        <w:t>:</w:t>
      </w:r>
      <w:r w:rsidRPr="00C4169F">
        <w:rPr>
          <w:rFonts w:ascii="Times New Roman" w:eastAsia="Times New Roman" w:hAnsi="Times New Roman" w:cs="Times New Roman"/>
          <w:color w:val="000000"/>
          <w:sz w:val="24"/>
          <w:szCs w:val="24"/>
        </w:rPr>
        <w:t xml:space="preserve"> развитие внимания, памяти, речи, мышления, умения сравнивать, сопоставлять, находить аналогии; развитие воображения, фантазии, творческих способностей, </w:t>
      </w:r>
      <w:proofErr w:type="spellStart"/>
      <w:r w:rsidRPr="00C4169F">
        <w:rPr>
          <w:rFonts w:ascii="Times New Roman" w:eastAsia="Times New Roman" w:hAnsi="Times New Roman" w:cs="Times New Roman"/>
          <w:color w:val="000000"/>
          <w:sz w:val="24"/>
          <w:szCs w:val="24"/>
        </w:rPr>
        <w:t>эмпатии</w:t>
      </w:r>
      <w:proofErr w:type="spellEnd"/>
      <w:r w:rsidRPr="00C4169F">
        <w:rPr>
          <w:rFonts w:ascii="Times New Roman" w:eastAsia="Times New Roman" w:hAnsi="Times New Roman" w:cs="Times New Roman"/>
          <w:color w:val="000000"/>
          <w:sz w:val="24"/>
          <w:szCs w:val="24"/>
        </w:rPr>
        <w:t>, рефлексии, умения находить оптимальное решение; развитие мотивации УД.</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b/>
          <w:bCs/>
          <w:i/>
          <w:iCs/>
          <w:color w:val="000000"/>
          <w:sz w:val="24"/>
          <w:szCs w:val="24"/>
        </w:rPr>
        <w:lastRenderedPageBreak/>
        <w:t>4) Социализирующие</w:t>
      </w:r>
      <w:r w:rsidRPr="00C4169F">
        <w:rPr>
          <w:rFonts w:ascii="Times New Roman" w:eastAsia="Times New Roman" w:hAnsi="Times New Roman" w:cs="Times New Roman"/>
          <w:color w:val="000000"/>
          <w:sz w:val="24"/>
          <w:szCs w:val="24"/>
        </w:rPr>
        <w:t xml:space="preserve">: приобщение к нормам и ценностям общества, адаптации к условиям среды, овладение стрессовым контролем, </w:t>
      </w:r>
      <w:proofErr w:type="spellStart"/>
      <w:r w:rsidRPr="00C4169F">
        <w:rPr>
          <w:rFonts w:ascii="Times New Roman" w:eastAsia="Times New Roman" w:hAnsi="Times New Roman" w:cs="Times New Roman"/>
          <w:color w:val="000000"/>
          <w:sz w:val="24"/>
          <w:szCs w:val="24"/>
        </w:rPr>
        <w:t>саморегуляцией</w:t>
      </w:r>
      <w:proofErr w:type="spellEnd"/>
      <w:r w:rsidRPr="00C4169F">
        <w:rPr>
          <w:rFonts w:ascii="Times New Roman" w:eastAsia="Times New Roman" w:hAnsi="Times New Roman" w:cs="Times New Roman"/>
          <w:color w:val="000000"/>
          <w:sz w:val="24"/>
          <w:szCs w:val="24"/>
        </w:rPr>
        <w:t>; обучение общению; психотерапия.</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      При разумном использовании игры различных типов могут оказать неоценимую помощь в развитии личности ребенка, т.е. стать развивающими.</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b/>
          <w:bCs/>
          <w:color w:val="000000"/>
          <w:sz w:val="24"/>
          <w:szCs w:val="24"/>
        </w:rPr>
        <w:t>      Подвижные игры</w:t>
      </w:r>
      <w:r w:rsidRPr="00C4169F">
        <w:rPr>
          <w:rFonts w:ascii="Times New Roman" w:eastAsia="Times New Roman" w:hAnsi="Times New Roman" w:cs="Times New Roman"/>
          <w:color w:val="000000"/>
          <w:sz w:val="24"/>
          <w:szCs w:val="24"/>
        </w:rPr>
        <w:t> содействуют общему физическому развитию, воспитанию смелости и ловкости, быстроты и координации движений, чувства равновесия и пространственной ориентации детей. Игры-эстафеты, физкультурные праздники способствуют формированию коллективизма, инициативности, чувства взаимопомощи, справедливости, доброжелательности. Дети усваивают правила честной игры и состязаний: выиграть честным путем, радоваться успехам товарищей, не падать духом в случае поражения.</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      </w:t>
      </w:r>
      <w:r w:rsidRPr="00C4169F">
        <w:rPr>
          <w:rFonts w:ascii="Times New Roman" w:eastAsia="Times New Roman" w:hAnsi="Times New Roman" w:cs="Times New Roman"/>
          <w:b/>
          <w:bCs/>
          <w:color w:val="000000"/>
          <w:sz w:val="24"/>
          <w:szCs w:val="24"/>
        </w:rPr>
        <w:t>В сюжетно-ролевых</w:t>
      </w:r>
      <w:r w:rsidRPr="00C4169F">
        <w:rPr>
          <w:rFonts w:ascii="Times New Roman" w:eastAsia="Times New Roman" w:hAnsi="Times New Roman" w:cs="Times New Roman"/>
          <w:color w:val="000000"/>
          <w:sz w:val="24"/>
          <w:szCs w:val="24"/>
        </w:rPr>
        <w:t> играх дети воспроизводят мир человеческих отношений. Ролевые игры развивают у детей инициативу и творческое воображение, способность настойчиво, в течение относительно длительного времени осуществлять свои замыслы; воспитывают умение действовать в соответствии со взятой на себя ролью и общим игровым замыслом, создавать необходимые условия для игры, изготавливать игровые атрибуты, сооружать постройки. Эти игры приучают ребенка к выполнению правил общежития, овладению навыками культуры.</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b/>
          <w:bCs/>
          <w:color w:val="000000"/>
          <w:sz w:val="24"/>
          <w:szCs w:val="24"/>
        </w:rPr>
        <w:t>      Игры-драматизации</w:t>
      </w:r>
      <w:r w:rsidRPr="00C4169F">
        <w:rPr>
          <w:rFonts w:ascii="Times New Roman" w:eastAsia="Times New Roman" w:hAnsi="Times New Roman" w:cs="Times New Roman"/>
          <w:color w:val="000000"/>
          <w:sz w:val="24"/>
          <w:szCs w:val="24"/>
        </w:rPr>
        <w:t> расширяют возможности игрового творчества.</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 xml:space="preserve">      Все темы сюжетно-ролевых игр конкретизируются в </w:t>
      </w:r>
      <w:proofErr w:type="spellStart"/>
      <w:r w:rsidRPr="00C4169F">
        <w:rPr>
          <w:rFonts w:ascii="Times New Roman" w:eastAsia="Times New Roman" w:hAnsi="Times New Roman" w:cs="Times New Roman"/>
          <w:color w:val="000000"/>
          <w:sz w:val="24"/>
          <w:szCs w:val="24"/>
        </w:rPr>
        <w:t>воспитательно</w:t>
      </w:r>
      <w:proofErr w:type="spellEnd"/>
      <w:r w:rsidRPr="00C4169F">
        <w:rPr>
          <w:rFonts w:ascii="Times New Roman" w:eastAsia="Times New Roman" w:hAnsi="Times New Roman" w:cs="Times New Roman"/>
          <w:color w:val="000000"/>
          <w:sz w:val="24"/>
          <w:szCs w:val="24"/>
        </w:rPr>
        <w:t>-образовательной работе на уроках, в самостоятельной деятельности во внеклассных мероприятиях. С этой целью используется чтение, рассматривание иллюстративного материала, групповые и индивидуальные беседы, экскурсии, ручной труд, художественная деятельность.</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b/>
          <w:bCs/>
          <w:color w:val="000000"/>
          <w:sz w:val="24"/>
          <w:szCs w:val="24"/>
        </w:rPr>
        <w:t>      Дидактические игры включаются в процесс организованного обучения и одновременно могут широко использоваться в самостоятельной деятельности</w:t>
      </w:r>
      <w:r w:rsidRPr="00C4169F">
        <w:rPr>
          <w:rFonts w:ascii="Times New Roman" w:eastAsia="Times New Roman" w:hAnsi="Times New Roman" w:cs="Times New Roman"/>
          <w:color w:val="000000"/>
          <w:sz w:val="24"/>
          <w:szCs w:val="24"/>
        </w:rPr>
        <w:t>. Они являются одним из важных источников </w:t>
      </w:r>
      <w:r w:rsidRPr="00C4169F">
        <w:rPr>
          <w:rFonts w:ascii="Times New Roman" w:eastAsia="Times New Roman" w:hAnsi="Times New Roman" w:cs="Times New Roman"/>
          <w:color w:val="000000"/>
          <w:sz w:val="24"/>
          <w:szCs w:val="24"/>
          <w:u w:val="single"/>
        </w:rPr>
        <w:t>речевого и умственного развития детей</w:t>
      </w:r>
      <w:r w:rsidRPr="00C4169F">
        <w:rPr>
          <w:rFonts w:ascii="Times New Roman" w:eastAsia="Times New Roman" w:hAnsi="Times New Roman" w:cs="Times New Roman"/>
          <w:color w:val="000000"/>
          <w:sz w:val="24"/>
          <w:szCs w:val="24"/>
        </w:rPr>
        <w:t>, способствуют закреплению знаний, полученных во время учебных занятий, пробуждают интерес к познанию нового, развивают любознательность.</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      В игровой деятельности детей шестилетнего возраста широко используются </w:t>
      </w:r>
      <w:r w:rsidRPr="00C4169F">
        <w:rPr>
          <w:rFonts w:ascii="Times New Roman" w:eastAsia="Times New Roman" w:hAnsi="Times New Roman" w:cs="Times New Roman"/>
          <w:b/>
          <w:bCs/>
          <w:color w:val="000000"/>
          <w:sz w:val="24"/>
          <w:szCs w:val="24"/>
        </w:rPr>
        <w:t>настольно-печатные игры. </w:t>
      </w:r>
      <w:r w:rsidRPr="00C4169F">
        <w:rPr>
          <w:rFonts w:ascii="Times New Roman" w:eastAsia="Times New Roman" w:hAnsi="Times New Roman" w:cs="Times New Roman"/>
          <w:color w:val="000000"/>
          <w:sz w:val="24"/>
          <w:szCs w:val="24"/>
        </w:rPr>
        <w:t>Некоторые виды лото и парные картинки знакомят детей с отдельными предметами, животными и птицами, овощами и фруктами, их качествами и свойствами. Многие игры помогают уточнить представления о сезонных явлениях. С дидактической целью используются также домино с изображением числовых фигур и картинок, шашки, шахматы, мозаика.</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b/>
          <w:bCs/>
          <w:color w:val="000000"/>
          <w:sz w:val="24"/>
          <w:szCs w:val="24"/>
        </w:rPr>
        <w:t>      Конструирование из строительных материалов и строительные игры</w:t>
      </w:r>
      <w:r w:rsidRPr="00C4169F">
        <w:rPr>
          <w:rFonts w:ascii="Times New Roman" w:eastAsia="Times New Roman" w:hAnsi="Times New Roman" w:cs="Times New Roman"/>
          <w:color w:val="000000"/>
          <w:sz w:val="24"/>
          <w:szCs w:val="24"/>
        </w:rPr>
        <w:t> являются органичной частью сюжетно-ролевых игр. Конструирование может предшествовать игре или необходимость в нем может возникнуть в процессе игры. Иногда процесс конструирования является собственно игрой. В строительных играх развивается устойчивость внимания, умение задумать постройку и выполнить ее, добиться намеченного результата. В этих играх развивается точность восприятия, зрительный анализ, чувство пропорции и симметрии, художественный вкус.</w:t>
      </w:r>
    </w:p>
    <w:p w:rsidR="00C4169F" w:rsidRPr="00C4169F" w:rsidRDefault="00C4169F" w:rsidP="00C4169F">
      <w:pPr>
        <w:spacing w:after="0" w:line="240" w:lineRule="auto"/>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      </w:t>
      </w:r>
      <w:r w:rsidRPr="00C4169F">
        <w:rPr>
          <w:rFonts w:ascii="Times New Roman" w:eastAsia="Times New Roman" w:hAnsi="Times New Roman" w:cs="Times New Roman"/>
          <w:b/>
          <w:bCs/>
          <w:color w:val="000000"/>
          <w:sz w:val="24"/>
          <w:szCs w:val="24"/>
        </w:rPr>
        <w:t>Какая же роль отводится взрослому в игровой деятельности шестилеток? Он – умелый организатор и активный участник детских игр</w:t>
      </w:r>
      <w:r w:rsidRPr="00C4169F">
        <w:rPr>
          <w:rFonts w:ascii="Times New Roman" w:eastAsia="Times New Roman" w:hAnsi="Times New Roman" w:cs="Times New Roman"/>
          <w:color w:val="000000"/>
          <w:sz w:val="24"/>
          <w:szCs w:val="24"/>
        </w:rPr>
        <w:t>. В организации и управлении детскими играми со стороны взрослых можно выделить </w:t>
      </w:r>
      <w:r w:rsidRPr="00C4169F">
        <w:rPr>
          <w:rFonts w:ascii="Times New Roman" w:eastAsia="Times New Roman" w:hAnsi="Times New Roman" w:cs="Times New Roman"/>
          <w:b/>
          <w:bCs/>
          <w:color w:val="000000"/>
          <w:sz w:val="24"/>
          <w:szCs w:val="24"/>
        </w:rPr>
        <w:t>следующие общие правила:</w:t>
      </w:r>
    </w:p>
    <w:p w:rsidR="00C4169F" w:rsidRPr="00C4169F" w:rsidRDefault="00C4169F" w:rsidP="00C4169F">
      <w:pPr>
        <w:numPr>
          <w:ilvl w:val="0"/>
          <w:numId w:val="1"/>
        </w:numPr>
        <w:spacing w:after="0" w:line="240" w:lineRule="auto"/>
        <w:ind w:left="375"/>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Игра должна приносить радость. Не заставляйте ребенка играть, а созда</w:t>
      </w:r>
      <w:r w:rsidRPr="00C4169F">
        <w:rPr>
          <w:rFonts w:ascii="Times New Roman" w:eastAsia="Times New Roman" w:hAnsi="Times New Roman" w:cs="Times New Roman"/>
          <w:color w:val="000000"/>
          <w:sz w:val="24"/>
          <w:szCs w:val="24"/>
        </w:rPr>
        <w:softHyphen/>
        <w:t>вайте условия для возникновения интереса, проявления познавательной и твор</w:t>
      </w:r>
      <w:r w:rsidRPr="00C4169F">
        <w:rPr>
          <w:rFonts w:ascii="Times New Roman" w:eastAsia="Times New Roman" w:hAnsi="Times New Roman" w:cs="Times New Roman"/>
          <w:color w:val="000000"/>
          <w:sz w:val="24"/>
          <w:szCs w:val="24"/>
        </w:rPr>
        <w:softHyphen/>
        <w:t>ческой активности.</w:t>
      </w:r>
    </w:p>
    <w:p w:rsidR="00C4169F" w:rsidRPr="00C4169F" w:rsidRDefault="00C4169F" w:rsidP="00C4169F">
      <w:pPr>
        <w:numPr>
          <w:ilvl w:val="0"/>
          <w:numId w:val="1"/>
        </w:numPr>
        <w:spacing w:after="0" w:line="240" w:lineRule="auto"/>
        <w:ind w:left="375"/>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Создавайте в игре непринужденную обстановку. Не сдерживайте двига</w:t>
      </w:r>
      <w:r w:rsidRPr="00C4169F">
        <w:rPr>
          <w:rFonts w:ascii="Times New Roman" w:eastAsia="Times New Roman" w:hAnsi="Times New Roman" w:cs="Times New Roman"/>
          <w:color w:val="000000"/>
          <w:sz w:val="24"/>
          <w:szCs w:val="24"/>
        </w:rPr>
        <w:softHyphen/>
        <w:t>тельную активность детей.</w:t>
      </w:r>
    </w:p>
    <w:p w:rsidR="00C4169F" w:rsidRPr="00C4169F" w:rsidRDefault="00C4169F" w:rsidP="00C4169F">
      <w:pPr>
        <w:numPr>
          <w:ilvl w:val="0"/>
          <w:numId w:val="1"/>
        </w:numPr>
        <w:spacing w:after="0" w:line="240" w:lineRule="auto"/>
        <w:ind w:left="375"/>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lastRenderedPageBreak/>
        <w:t>Стройте свои взаимоотношения с детьми на взаимном доверии, искренне разделяйте их радости, хвалите за успехи.</w:t>
      </w:r>
    </w:p>
    <w:p w:rsidR="00C4169F" w:rsidRPr="00C4169F" w:rsidRDefault="00C4169F" w:rsidP="00C4169F">
      <w:pPr>
        <w:numPr>
          <w:ilvl w:val="0"/>
          <w:numId w:val="1"/>
        </w:numPr>
        <w:spacing w:after="0" w:line="240" w:lineRule="auto"/>
        <w:ind w:left="375"/>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Наблюдайте за игрой детей, анализируйте, – это даст вам богатый матери</w:t>
      </w:r>
      <w:r w:rsidRPr="00C4169F">
        <w:rPr>
          <w:rFonts w:ascii="Times New Roman" w:eastAsia="Times New Roman" w:hAnsi="Times New Roman" w:cs="Times New Roman"/>
          <w:color w:val="000000"/>
          <w:sz w:val="24"/>
          <w:szCs w:val="24"/>
        </w:rPr>
        <w:softHyphen/>
        <w:t>ал для вашей работы.</w:t>
      </w:r>
    </w:p>
    <w:p w:rsidR="00C4169F" w:rsidRDefault="00C4169F" w:rsidP="00C4169F">
      <w:pPr>
        <w:numPr>
          <w:ilvl w:val="0"/>
          <w:numId w:val="1"/>
        </w:numPr>
        <w:spacing w:after="0" w:line="240" w:lineRule="auto"/>
        <w:ind w:left="375"/>
        <w:jc w:val="both"/>
        <w:rPr>
          <w:rFonts w:ascii="OpenSans" w:eastAsia="Times New Roman" w:hAnsi="OpenSans" w:cs="Times New Roman"/>
          <w:color w:val="000000"/>
          <w:sz w:val="24"/>
          <w:szCs w:val="24"/>
        </w:rPr>
      </w:pPr>
      <w:r w:rsidRPr="00C4169F">
        <w:rPr>
          <w:rFonts w:ascii="Times New Roman" w:eastAsia="Times New Roman" w:hAnsi="Times New Roman" w:cs="Times New Roman"/>
          <w:color w:val="000000"/>
          <w:sz w:val="24"/>
          <w:szCs w:val="24"/>
        </w:rPr>
        <w:t>Играйте вместе с детьми. Показывайте образцы, взаимопомощи, вежли</w:t>
      </w:r>
      <w:r w:rsidRPr="00C4169F">
        <w:rPr>
          <w:rFonts w:ascii="Times New Roman" w:eastAsia="Times New Roman" w:hAnsi="Times New Roman" w:cs="Times New Roman"/>
          <w:color w:val="000000"/>
          <w:sz w:val="24"/>
          <w:szCs w:val="24"/>
        </w:rPr>
        <w:softHyphen/>
        <w:t>вости, культуры поведения внимательного отношения к лю</w:t>
      </w:r>
      <w:r w:rsidRPr="00C4169F">
        <w:rPr>
          <w:rFonts w:ascii="Times New Roman" w:eastAsia="Times New Roman" w:hAnsi="Times New Roman" w:cs="Times New Roman"/>
          <w:color w:val="000000"/>
          <w:sz w:val="24"/>
          <w:szCs w:val="24"/>
        </w:rPr>
        <w:softHyphen/>
        <w:t>дям.</w:t>
      </w:r>
    </w:p>
    <w:p w:rsidR="00187575" w:rsidRPr="00C4169F" w:rsidRDefault="00A12B70" w:rsidP="00C4169F">
      <w:pPr>
        <w:spacing w:after="0"/>
        <w:ind w:left="15" w:firstLine="411"/>
        <w:jc w:val="both"/>
        <w:rPr>
          <w:rFonts w:ascii="OpenSans" w:eastAsia="Times New Roman" w:hAnsi="OpenSans" w:cs="Times New Roman"/>
          <w:color w:val="000000"/>
          <w:sz w:val="24"/>
          <w:szCs w:val="24"/>
        </w:rPr>
      </w:pPr>
      <w:r w:rsidRPr="00C4169F">
        <w:rPr>
          <w:rFonts w:ascii="Times New Roman" w:hAnsi="Times New Roman" w:cs="Times New Roman"/>
          <w:sz w:val="24"/>
          <w:szCs w:val="24"/>
        </w:rPr>
        <w:t>Коммуникативные способности - это умения и навыки общения с людьми, от которых зависит его успешность. Люди разного возраста, образования, культуры, разного уровня психологического развития, имеющие различный жизненный и профессиональный опыт, отличаются друг от друга по коммуникативным способностям. Образованные и культурные люди обладают более выраженными коммуникативными способностями, чем нео</w:t>
      </w:r>
      <w:r w:rsidR="00187575" w:rsidRPr="00C4169F">
        <w:rPr>
          <w:rFonts w:ascii="Times New Roman" w:hAnsi="Times New Roman" w:cs="Times New Roman"/>
          <w:sz w:val="24"/>
          <w:szCs w:val="24"/>
        </w:rPr>
        <w:t xml:space="preserve">бразованные и малокультурные. </w:t>
      </w:r>
      <w:r w:rsidRPr="00C4169F">
        <w:rPr>
          <w:rFonts w:ascii="Times New Roman" w:hAnsi="Times New Roman" w:cs="Times New Roman"/>
          <w:sz w:val="24"/>
          <w:szCs w:val="24"/>
        </w:rPr>
        <w:t>Приобретать коммуникативный опыт человек начинает с младенчества.</w:t>
      </w:r>
    </w:p>
    <w:p w:rsidR="00187575" w:rsidRPr="00C4169F" w:rsidRDefault="00187575" w:rsidP="00C4169F">
      <w:pPr>
        <w:spacing w:after="0"/>
        <w:ind w:firstLine="567"/>
        <w:jc w:val="both"/>
        <w:rPr>
          <w:rFonts w:ascii="Times New Roman" w:hAnsi="Times New Roman" w:cs="Times New Roman"/>
          <w:sz w:val="24"/>
          <w:szCs w:val="24"/>
        </w:rPr>
      </w:pPr>
      <w:r w:rsidRPr="00C4169F">
        <w:rPr>
          <w:rFonts w:ascii="Times New Roman" w:hAnsi="Times New Roman" w:cs="Times New Roman"/>
          <w:sz w:val="24"/>
          <w:szCs w:val="24"/>
        </w:rPr>
        <w:t xml:space="preserve">Особую роль в развитии коммуникативных способностей у детей по всем выполняют игры, причем каждый вид игровой деятельности вносит свой, специфический вклад в совершенствование коммуникативного процесса. Конструктивные предметные игры, появляющиеся первыми в возрастном развитии ребенка, способствуют ускоренному формированию произвольной регуляции действий. Сюжетно-ролевые игры ведут к закреплению у ребенка необходимых коммуникативных навыков личности. Коллективные игры с правилами кроме этой задачи решают еще одну: укрепление </w:t>
      </w:r>
      <w:proofErr w:type="spellStart"/>
      <w:r w:rsidRPr="00C4169F">
        <w:rPr>
          <w:rFonts w:ascii="Times New Roman" w:hAnsi="Times New Roman" w:cs="Times New Roman"/>
          <w:sz w:val="24"/>
          <w:szCs w:val="24"/>
        </w:rPr>
        <w:t>саморегуляции</w:t>
      </w:r>
      <w:proofErr w:type="spellEnd"/>
      <w:r w:rsidRPr="00C4169F">
        <w:rPr>
          <w:rFonts w:ascii="Times New Roman" w:hAnsi="Times New Roman" w:cs="Times New Roman"/>
          <w:sz w:val="24"/>
          <w:szCs w:val="24"/>
        </w:rPr>
        <w:t xml:space="preserve"> поступков.</w:t>
      </w:r>
    </w:p>
    <w:p w:rsidR="00A12B70" w:rsidRPr="00C4169F" w:rsidRDefault="00187575" w:rsidP="00187575">
      <w:pPr>
        <w:spacing w:after="0"/>
        <w:ind w:firstLine="567"/>
        <w:jc w:val="both"/>
        <w:rPr>
          <w:rFonts w:ascii="Times New Roman" w:eastAsia="Times New Roman" w:hAnsi="Times New Roman" w:cs="Times New Roman"/>
          <w:sz w:val="24"/>
          <w:szCs w:val="24"/>
        </w:rPr>
      </w:pPr>
      <w:r w:rsidRPr="00C4169F">
        <w:rPr>
          <w:rFonts w:ascii="Times New Roman" w:eastAsia="Times New Roman" w:hAnsi="Times New Roman" w:cs="Times New Roman"/>
          <w:sz w:val="24"/>
          <w:szCs w:val="24"/>
        </w:rPr>
        <w:t>Е</w:t>
      </w:r>
      <w:r w:rsidR="00A12B70" w:rsidRPr="00C4169F">
        <w:rPr>
          <w:rFonts w:ascii="Times New Roman" w:eastAsia="Times New Roman" w:hAnsi="Times New Roman" w:cs="Times New Roman"/>
          <w:sz w:val="24"/>
          <w:szCs w:val="24"/>
        </w:rPr>
        <w:t>стественный путь его освоения - игра. Изменяясь с возрастом, она сопровождает ребенка всю жизнь. Играя, он изучает себя, других, окружающий мир, примеряя на себя различные роли, формирует свое мировоззрение, систему оценок и ценностей. Осваивать огромное поле коммуникативных средств предпочтительнее также через игру.</w:t>
      </w:r>
    </w:p>
    <w:p w:rsidR="00A12B70" w:rsidRPr="00C4169F" w:rsidRDefault="00A12B70" w:rsidP="00187575">
      <w:pPr>
        <w:spacing w:after="0"/>
        <w:ind w:firstLine="567"/>
        <w:jc w:val="both"/>
        <w:rPr>
          <w:rFonts w:ascii="Times New Roman" w:eastAsia="Times New Roman" w:hAnsi="Times New Roman" w:cs="Times New Roman"/>
          <w:sz w:val="24"/>
          <w:szCs w:val="24"/>
        </w:rPr>
      </w:pPr>
      <w:r w:rsidRPr="00C4169F">
        <w:rPr>
          <w:rFonts w:ascii="Times New Roman" w:eastAsia="Times New Roman" w:hAnsi="Times New Roman" w:cs="Times New Roman"/>
          <w:sz w:val="24"/>
          <w:szCs w:val="24"/>
        </w:rPr>
        <w:t>Это особенно актуально в младшем школьном возрасте. Игра на этом этапе отходит на второй план, уступая место учебной деятельности (в отличие от дошкольного возраста, где игровая деятельность является ведущей), но продолжает существенно влиять на развитие детей, поэтому ребенку должно быть предоставлено достаточное количество игр (развивающих, обучающих, синтезированных с новыми видами деятельно</w:t>
      </w:r>
      <w:r w:rsidR="006131E8" w:rsidRPr="00C4169F">
        <w:rPr>
          <w:rFonts w:ascii="Times New Roman" w:eastAsia="Times New Roman" w:hAnsi="Times New Roman" w:cs="Times New Roman"/>
          <w:sz w:val="24"/>
          <w:szCs w:val="24"/>
        </w:rPr>
        <w:t>сти) как в школе, так и дома</w:t>
      </w:r>
      <w:r w:rsidR="00C4169F">
        <w:rPr>
          <w:rFonts w:ascii="Times New Roman" w:eastAsia="Times New Roman" w:hAnsi="Times New Roman" w:cs="Times New Roman"/>
          <w:sz w:val="24"/>
          <w:szCs w:val="24"/>
        </w:rPr>
        <w:t>.</w:t>
      </w:r>
    </w:p>
    <w:p w:rsidR="00A12B70" w:rsidRPr="00C4169F" w:rsidRDefault="00A12B70" w:rsidP="00187575">
      <w:pPr>
        <w:spacing w:after="0"/>
        <w:ind w:firstLine="567"/>
        <w:jc w:val="both"/>
        <w:rPr>
          <w:rFonts w:ascii="Times New Roman" w:eastAsia="Times New Roman" w:hAnsi="Times New Roman" w:cs="Times New Roman"/>
          <w:sz w:val="24"/>
          <w:szCs w:val="24"/>
        </w:rPr>
      </w:pPr>
      <w:r w:rsidRPr="00C4169F">
        <w:rPr>
          <w:rFonts w:ascii="Times New Roman" w:eastAsia="Times New Roman" w:hAnsi="Times New Roman" w:cs="Times New Roman"/>
          <w:sz w:val="24"/>
          <w:szCs w:val="24"/>
        </w:rPr>
        <w:t>Кроме того, вне учебные объединения младших школьников, по мнению педагогов и психологов, работающих с этой возрастной группой, должны строиться вокруг дошкольных видов деятельности: игры, рисования, конструирования, лепки, простейшего экспериментирования, сочинительства и прочих занятий, развивающих в первую очередь воображение, бескорыстное любопытство, интуитивные средства познания и другие человеческие способности, развитие которых уже началось, но, разумеется, не закончилось в дошкольном детстве, и которые не подхватываются новой дл</w:t>
      </w:r>
      <w:r w:rsidR="00C4169F">
        <w:rPr>
          <w:rFonts w:ascii="Times New Roman" w:eastAsia="Times New Roman" w:hAnsi="Times New Roman" w:cs="Times New Roman"/>
          <w:sz w:val="24"/>
          <w:szCs w:val="24"/>
        </w:rPr>
        <w:t>я детей учебной деятельностью.</w:t>
      </w:r>
    </w:p>
    <w:p w:rsidR="00A12B70" w:rsidRPr="00C4169F" w:rsidRDefault="00A12B70" w:rsidP="00187575">
      <w:pPr>
        <w:spacing w:after="0"/>
        <w:jc w:val="both"/>
        <w:rPr>
          <w:rFonts w:ascii="Times New Roman" w:eastAsia="Times New Roman" w:hAnsi="Times New Roman" w:cs="Times New Roman"/>
          <w:sz w:val="24"/>
          <w:szCs w:val="24"/>
        </w:rPr>
      </w:pPr>
      <w:r w:rsidRPr="00C4169F">
        <w:rPr>
          <w:rFonts w:ascii="Times New Roman" w:eastAsia="Times New Roman" w:hAnsi="Times New Roman" w:cs="Times New Roman"/>
          <w:sz w:val="24"/>
          <w:szCs w:val="24"/>
        </w:rPr>
        <w:t>Младшие школьники более импульсивны и непосредственны в общении, в их технике преобладают невербальные средства, слабо развита обратная связь, а само общение нередко имеет чрезмерно эмоциональный характер.</w:t>
      </w:r>
    </w:p>
    <w:p w:rsidR="00A12B70" w:rsidRPr="00C4169F" w:rsidRDefault="00A12B70" w:rsidP="00187575">
      <w:pPr>
        <w:spacing w:after="0"/>
        <w:ind w:firstLine="567"/>
        <w:jc w:val="both"/>
        <w:rPr>
          <w:rFonts w:ascii="Times New Roman" w:eastAsia="Times New Roman" w:hAnsi="Times New Roman" w:cs="Times New Roman"/>
          <w:sz w:val="24"/>
          <w:szCs w:val="24"/>
        </w:rPr>
      </w:pPr>
      <w:r w:rsidRPr="00C4169F">
        <w:rPr>
          <w:rFonts w:ascii="Times New Roman" w:eastAsia="Times New Roman" w:hAnsi="Times New Roman" w:cs="Times New Roman"/>
          <w:sz w:val="24"/>
          <w:szCs w:val="24"/>
        </w:rPr>
        <w:t>С возрастом эти особенности общения постепенно исчезают, и оно становится более взвешенным, вербальным, рациональным, экспрессивно экономным, совершенствуется и обратная связь.</w:t>
      </w:r>
    </w:p>
    <w:p w:rsidR="00187575" w:rsidRPr="00C4169F" w:rsidRDefault="00A12B70" w:rsidP="00187575">
      <w:pPr>
        <w:spacing w:after="0"/>
        <w:ind w:firstLine="567"/>
        <w:jc w:val="both"/>
        <w:rPr>
          <w:rFonts w:ascii="Times New Roman" w:eastAsia="Times New Roman" w:hAnsi="Times New Roman" w:cs="Times New Roman"/>
          <w:sz w:val="24"/>
          <w:szCs w:val="24"/>
        </w:rPr>
      </w:pPr>
      <w:bookmarkStart w:id="0" w:name="_GoBack"/>
      <w:bookmarkEnd w:id="0"/>
      <w:r w:rsidRPr="00C4169F">
        <w:rPr>
          <w:rFonts w:ascii="Times New Roman" w:hAnsi="Times New Roman" w:cs="Times New Roman"/>
          <w:sz w:val="24"/>
          <w:szCs w:val="24"/>
        </w:rPr>
        <w:lastRenderedPageBreak/>
        <w:t>Игровая ситуация направлена на формирование собственной позиции по тому или иному вопросу. Она позволяет ребенку донести «правильность» своего мнения, с помощью вербальной и невербальной коммуникации доказать свою правоту и логику суждений.</w:t>
      </w:r>
    </w:p>
    <w:p w:rsidR="00187575" w:rsidRPr="00C4169F" w:rsidRDefault="00A12B70" w:rsidP="00187575">
      <w:pPr>
        <w:spacing w:after="0"/>
        <w:ind w:firstLine="567"/>
        <w:jc w:val="both"/>
        <w:rPr>
          <w:rFonts w:ascii="Times New Roman" w:eastAsia="Times New Roman" w:hAnsi="Times New Roman" w:cs="Times New Roman"/>
          <w:sz w:val="24"/>
          <w:szCs w:val="24"/>
        </w:rPr>
      </w:pPr>
      <w:r w:rsidRPr="00C4169F">
        <w:rPr>
          <w:rFonts w:ascii="Times New Roman" w:hAnsi="Times New Roman" w:cs="Times New Roman"/>
          <w:sz w:val="24"/>
          <w:szCs w:val="24"/>
        </w:rPr>
        <w:t>Умение донести до другого человека необходимую информацию, пусть даже это будет облачено в игровую форму - сложный и многоструктурный процесс. Младший школьник преодолевает различные сложности и сталкивается с коммуникативными барьерами, непониманием со стороны реципиента. Однако если игровая ситуация заранее продумана и сконструирована, то игровая задача будет достигнута, благодаря гибкости общения и коммуникации.</w:t>
      </w:r>
    </w:p>
    <w:p w:rsidR="00A12B70" w:rsidRPr="00C4169F" w:rsidRDefault="00A12B70" w:rsidP="00187575">
      <w:pPr>
        <w:spacing w:after="0"/>
        <w:ind w:firstLine="567"/>
        <w:jc w:val="both"/>
        <w:rPr>
          <w:rFonts w:ascii="Times New Roman" w:eastAsia="Times New Roman" w:hAnsi="Times New Roman" w:cs="Times New Roman"/>
          <w:sz w:val="24"/>
          <w:szCs w:val="24"/>
        </w:rPr>
      </w:pPr>
      <w:r w:rsidRPr="00C4169F">
        <w:rPr>
          <w:rFonts w:ascii="Times New Roman" w:hAnsi="Times New Roman" w:cs="Times New Roman"/>
          <w:sz w:val="24"/>
          <w:szCs w:val="24"/>
          <w:shd w:val="clear" w:color="auto" w:fill="FFFFFF"/>
        </w:rPr>
        <w:t xml:space="preserve">Таким образом, игра очень мобильна, ее задачи можно постоянно изменять и усложнять, что позволяет школьнику, который только входит в сложный мир общественных и межличностных отношений, уметь быстро приспосабливаться и реагировать, а </w:t>
      </w:r>
      <w:r w:rsidR="00187575" w:rsidRPr="00C4169F">
        <w:rPr>
          <w:rFonts w:ascii="Times New Roman" w:hAnsi="Times New Roman" w:cs="Times New Roman"/>
          <w:sz w:val="24"/>
          <w:szCs w:val="24"/>
          <w:shd w:val="clear" w:color="auto" w:fill="FFFFFF"/>
        </w:rPr>
        <w:t>также</w:t>
      </w:r>
      <w:r w:rsidRPr="00C4169F">
        <w:rPr>
          <w:rFonts w:ascii="Times New Roman" w:hAnsi="Times New Roman" w:cs="Times New Roman"/>
          <w:sz w:val="24"/>
          <w:szCs w:val="24"/>
          <w:shd w:val="clear" w:color="auto" w:fill="FFFFFF"/>
        </w:rPr>
        <w:t xml:space="preserve"> уметь преподнести информацию согласно правилам и потребностям современного общества. В игре происходит не только формирование коммуникативных способностей, но еще и проецирование их на созданные имитационно условия существующего в реальном мире общения. Игра не только помогает развить и проявить свои коммуникативные</w:t>
      </w:r>
      <w:r w:rsidR="00446C62" w:rsidRPr="00C4169F">
        <w:rPr>
          <w:rFonts w:ascii="Times New Roman" w:hAnsi="Times New Roman" w:cs="Times New Roman"/>
          <w:sz w:val="24"/>
          <w:szCs w:val="24"/>
          <w:shd w:val="clear" w:color="auto" w:fill="FFFFFF"/>
        </w:rPr>
        <w:t xml:space="preserve"> способности</w:t>
      </w:r>
      <w:r w:rsidRPr="00C4169F">
        <w:rPr>
          <w:rFonts w:ascii="Times New Roman" w:hAnsi="Times New Roman" w:cs="Times New Roman"/>
          <w:sz w:val="24"/>
          <w:szCs w:val="24"/>
          <w:shd w:val="clear" w:color="auto" w:fill="FFFFFF"/>
        </w:rPr>
        <w:t>, но и позволяет корректировать возникающие проблемы и трудности общения.</w:t>
      </w:r>
    </w:p>
    <w:p w:rsidR="006C7FE1" w:rsidRPr="00187575" w:rsidRDefault="006C7FE1" w:rsidP="00187575">
      <w:pPr>
        <w:jc w:val="both"/>
        <w:rPr>
          <w:rFonts w:ascii="Times New Roman" w:hAnsi="Times New Roman" w:cs="Times New Roman"/>
          <w:sz w:val="28"/>
          <w:szCs w:val="28"/>
          <w:shd w:val="clear" w:color="auto" w:fill="FFFFFF"/>
        </w:rPr>
      </w:pPr>
    </w:p>
    <w:p w:rsidR="006C7FE1" w:rsidRPr="006C7FE1" w:rsidRDefault="006C7FE1" w:rsidP="006C7FE1">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Литература</w:t>
      </w:r>
    </w:p>
    <w:p w:rsidR="008F2DD0" w:rsidRDefault="008F2DD0" w:rsidP="006131E8">
      <w:pPr>
        <w:rPr>
          <w:rFonts w:ascii="Times New Roman" w:hAnsi="Times New Roman" w:cs="Times New Roman"/>
          <w:i/>
          <w:sz w:val="24"/>
          <w:szCs w:val="24"/>
        </w:rPr>
      </w:pPr>
    </w:p>
    <w:p w:rsidR="006C7FE1" w:rsidRPr="006131E8" w:rsidRDefault="006C7FE1" w:rsidP="005060C5">
      <w:pPr>
        <w:jc w:val="both"/>
        <w:rPr>
          <w:rFonts w:ascii="Times New Roman" w:hAnsi="Times New Roman" w:cs="Times New Roman"/>
          <w:i/>
          <w:sz w:val="24"/>
          <w:szCs w:val="24"/>
        </w:rPr>
      </w:pPr>
      <w:r w:rsidRPr="006131E8">
        <w:rPr>
          <w:rFonts w:ascii="Times New Roman" w:hAnsi="Times New Roman" w:cs="Times New Roman"/>
          <w:i/>
          <w:sz w:val="24"/>
          <w:szCs w:val="24"/>
        </w:rPr>
        <w:t>1.Андреева Г.М. Социальная психология /- М.: Просвещение, 2006. - 289 с.</w:t>
      </w:r>
    </w:p>
    <w:p w:rsidR="006131E8" w:rsidRPr="006131E8" w:rsidRDefault="006131E8" w:rsidP="005060C5">
      <w:pPr>
        <w:jc w:val="both"/>
        <w:rPr>
          <w:rFonts w:ascii="Times New Roman" w:hAnsi="Times New Roman" w:cs="Times New Roman"/>
          <w:i/>
          <w:sz w:val="24"/>
          <w:szCs w:val="24"/>
        </w:rPr>
      </w:pPr>
      <w:r w:rsidRPr="006131E8">
        <w:rPr>
          <w:rFonts w:ascii="Times New Roman" w:hAnsi="Times New Roman" w:cs="Times New Roman"/>
          <w:i/>
          <w:sz w:val="24"/>
          <w:szCs w:val="24"/>
        </w:rPr>
        <w:t>2. Болотина Л.Р. Методика внеклассной работы в начальных классах / Л.Р. Болотина. - М.: Просвещение, 2008. - 252 с.</w:t>
      </w:r>
    </w:p>
    <w:p w:rsidR="006131E8" w:rsidRPr="006131E8" w:rsidRDefault="006131E8" w:rsidP="005060C5">
      <w:pPr>
        <w:jc w:val="both"/>
        <w:rPr>
          <w:rFonts w:ascii="Times New Roman" w:hAnsi="Times New Roman" w:cs="Times New Roman"/>
          <w:i/>
          <w:sz w:val="24"/>
          <w:szCs w:val="24"/>
        </w:rPr>
      </w:pPr>
      <w:r w:rsidRPr="006131E8">
        <w:rPr>
          <w:rFonts w:ascii="Times New Roman" w:hAnsi="Times New Roman" w:cs="Times New Roman"/>
          <w:i/>
          <w:sz w:val="24"/>
          <w:szCs w:val="24"/>
        </w:rPr>
        <w:t>3. Ермолаева М.Г. Игра в образовательном процессе: Методическое пособие / М.Г. Ермолаева. - СПб.: Питер, 2005. - 112 с.</w:t>
      </w:r>
    </w:p>
    <w:p w:rsidR="006131E8" w:rsidRPr="006131E8" w:rsidRDefault="006131E8" w:rsidP="005060C5">
      <w:pPr>
        <w:jc w:val="both"/>
        <w:rPr>
          <w:rFonts w:ascii="Times New Roman" w:hAnsi="Times New Roman" w:cs="Times New Roman"/>
          <w:i/>
          <w:sz w:val="24"/>
          <w:szCs w:val="24"/>
        </w:rPr>
      </w:pPr>
      <w:r w:rsidRPr="006131E8">
        <w:rPr>
          <w:rFonts w:ascii="Times New Roman" w:hAnsi="Times New Roman" w:cs="Times New Roman"/>
          <w:i/>
          <w:sz w:val="24"/>
          <w:szCs w:val="24"/>
        </w:rPr>
        <w:t>4. Клюева Н.В. Учим детей общению / Н.В. Клюева. - Ярославль, Наука, 2006. - 188 с.</w:t>
      </w:r>
    </w:p>
    <w:p w:rsidR="006131E8" w:rsidRPr="006131E8" w:rsidRDefault="006131E8" w:rsidP="005060C5">
      <w:pPr>
        <w:jc w:val="both"/>
        <w:rPr>
          <w:rFonts w:ascii="Times New Roman" w:hAnsi="Times New Roman" w:cs="Times New Roman"/>
          <w:i/>
          <w:sz w:val="24"/>
          <w:szCs w:val="24"/>
        </w:rPr>
      </w:pPr>
      <w:r w:rsidRPr="006131E8">
        <w:rPr>
          <w:rFonts w:ascii="Times New Roman" w:hAnsi="Times New Roman" w:cs="Times New Roman"/>
          <w:i/>
          <w:sz w:val="24"/>
          <w:szCs w:val="24"/>
        </w:rPr>
        <w:t xml:space="preserve">5. </w:t>
      </w:r>
      <w:proofErr w:type="spellStart"/>
      <w:r w:rsidRPr="006131E8">
        <w:rPr>
          <w:rFonts w:ascii="Times New Roman" w:hAnsi="Times New Roman" w:cs="Times New Roman"/>
          <w:i/>
          <w:sz w:val="24"/>
          <w:szCs w:val="24"/>
        </w:rPr>
        <w:t>Кукушин</w:t>
      </w:r>
      <w:proofErr w:type="spellEnd"/>
      <w:r w:rsidRPr="006131E8">
        <w:rPr>
          <w:rFonts w:ascii="Times New Roman" w:hAnsi="Times New Roman" w:cs="Times New Roman"/>
          <w:i/>
          <w:sz w:val="24"/>
          <w:szCs w:val="24"/>
        </w:rPr>
        <w:t xml:space="preserve"> В.С. Педагогика / В.С. Кукушкин. - М.: </w:t>
      </w:r>
      <w:proofErr w:type="spellStart"/>
      <w:r w:rsidRPr="006131E8">
        <w:rPr>
          <w:rFonts w:ascii="Times New Roman" w:hAnsi="Times New Roman" w:cs="Times New Roman"/>
          <w:i/>
          <w:sz w:val="24"/>
          <w:szCs w:val="24"/>
        </w:rPr>
        <w:t>МарТ</w:t>
      </w:r>
      <w:proofErr w:type="spellEnd"/>
      <w:r w:rsidRPr="006131E8">
        <w:rPr>
          <w:rFonts w:ascii="Times New Roman" w:hAnsi="Times New Roman" w:cs="Times New Roman"/>
          <w:i/>
          <w:sz w:val="24"/>
          <w:szCs w:val="24"/>
        </w:rPr>
        <w:t>, 2005. - 592 с.</w:t>
      </w:r>
    </w:p>
    <w:p w:rsidR="006C7FE1" w:rsidRPr="006131E8" w:rsidRDefault="006131E8" w:rsidP="005060C5">
      <w:pPr>
        <w:jc w:val="both"/>
        <w:rPr>
          <w:rFonts w:ascii="Times New Roman" w:hAnsi="Times New Roman" w:cs="Times New Roman"/>
          <w:i/>
          <w:sz w:val="24"/>
          <w:szCs w:val="24"/>
        </w:rPr>
      </w:pPr>
      <w:r w:rsidRPr="006131E8">
        <w:rPr>
          <w:rFonts w:ascii="Times New Roman" w:hAnsi="Times New Roman" w:cs="Times New Roman"/>
          <w:i/>
          <w:sz w:val="24"/>
          <w:szCs w:val="24"/>
        </w:rPr>
        <w:t>6</w:t>
      </w:r>
      <w:r w:rsidR="006C7FE1" w:rsidRPr="006131E8">
        <w:rPr>
          <w:rFonts w:ascii="Times New Roman" w:hAnsi="Times New Roman" w:cs="Times New Roman"/>
          <w:i/>
          <w:sz w:val="24"/>
          <w:szCs w:val="24"/>
        </w:rPr>
        <w:t>. Шмаков С.А. Игры учащихся - феномен культуры / С.А. Шмаков. - М.: Аспект Пресс, 2004. - 230 с.</w:t>
      </w:r>
    </w:p>
    <w:p w:rsidR="006C7FE1" w:rsidRPr="006C7FE1" w:rsidRDefault="006C7FE1" w:rsidP="006131E8">
      <w:pPr>
        <w:rPr>
          <w:rFonts w:eastAsiaTheme="minorHAnsi"/>
          <w:lang w:eastAsia="en-US"/>
        </w:rPr>
      </w:pPr>
    </w:p>
    <w:p w:rsidR="00422BBA" w:rsidRPr="00422BBA" w:rsidRDefault="00422BBA" w:rsidP="00422BBA">
      <w:pPr>
        <w:jc w:val="both"/>
        <w:rPr>
          <w:rFonts w:ascii="Times New Roman" w:eastAsia="Times New Roman" w:hAnsi="Times New Roman" w:cs="Times New Roman"/>
          <w:color w:val="333333"/>
          <w:sz w:val="24"/>
          <w:szCs w:val="24"/>
        </w:rPr>
      </w:pPr>
    </w:p>
    <w:p w:rsidR="00A12B70" w:rsidRDefault="00A12B70" w:rsidP="00A12B70"/>
    <w:p w:rsidR="003A778C" w:rsidRPr="000733E3" w:rsidRDefault="003A778C" w:rsidP="00A12B70"/>
    <w:p w:rsidR="003A778C" w:rsidRPr="00953C4E" w:rsidRDefault="003A778C" w:rsidP="00A12B70">
      <w:pPr>
        <w:rPr>
          <w:rFonts w:eastAsiaTheme="minorHAnsi"/>
          <w:b/>
          <w:lang w:eastAsia="en-US"/>
        </w:rPr>
      </w:pPr>
    </w:p>
    <w:p w:rsidR="00953C4E" w:rsidRPr="00953C4E" w:rsidRDefault="00953C4E" w:rsidP="00A12B70"/>
    <w:p w:rsidR="00F51F69" w:rsidRPr="00953C4E" w:rsidRDefault="00F51F69" w:rsidP="00953C4E">
      <w:pPr>
        <w:jc w:val="right"/>
        <w:rPr>
          <w:rFonts w:ascii="Times New Roman" w:hAnsi="Times New Roman" w:cs="Times New Roman"/>
          <w:sz w:val="24"/>
          <w:szCs w:val="24"/>
        </w:rPr>
      </w:pPr>
    </w:p>
    <w:sectPr w:rsidR="00F51F69" w:rsidRPr="00953C4E" w:rsidSect="00953C4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5FC9"/>
    <w:multiLevelType w:val="multilevel"/>
    <w:tmpl w:val="FA5C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DF"/>
    <w:rsid w:val="0000680B"/>
    <w:rsid w:val="000C1065"/>
    <w:rsid w:val="000D5E97"/>
    <w:rsid w:val="00136818"/>
    <w:rsid w:val="00140BB0"/>
    <w:rsid w:val="00187575"/>
    <w:rsid w:val="00347D45"/>
    <w:rsid w:val="003A778C"/>
    <w:rsid w:val="00422BBA"/>
    <w:rsid w:val="00446C62"/>
    <w:rsid w:val="005060C5"/>
    <w:rsid w:val="00556B8C"/>
    <w:rsid w:val="006131E8"/>
    <w:rsid w:val="006C7FE1"/>
    <w:rsid w:val="00814375"/>
    <w:rsid w:val="008F2DD0"/>
    <w:rsid w:val="00953C4E"/>
    <w:rsid w:val="00985EBB"/>
    <w:rsid w:val="00995D69"/>
    <w:rsid w:val="009C1BCD"/>
    <w:rsid w:val="00A12B70"/>
    <w:rsid w:val="00C4169F"/>
    <w:rsid w:val="00E23047"/>
    <w:rsid w:val="00E737DF"/>
    <w:rsid w:val="00F51F69"/>
    <w:rsid w:val="00FD5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A0A0"/>
  <w15:docId w15:val="{BDAAC653-48CA-4E0B-A8CA-9C7A3A51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778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131E8"/>
    <w:pPr>
      <w:spacing w:after="0" w:line="240" w:lineRule="auto"/>
    </w:pPr>
    <w:rPr>
      <w:rFonts w:eastAsiaTheme="minorEastAsia"/>
      <w:lang w:eastAsia="ru-RU"/>
    </w:rPr>
  </w:style>
  <w:style w:type="character" w:styleId="a5">
    <w:name w:val="Strong"/>
    <w:basedOn w:val="a0"/>
    <w:uiPriority w:val="22"/>
    <w:qFormat/>
    <w:rsid w:val="00C41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4928">
      <w:bodyDiv w:val="1"/>
      <w:marLeft w:val="0"/>
      <w:marRight w:val="0"/>
      <w:marTop w:val="0"/>
      <w:marBottom w:val="0"/>
      <w:divBdr>
        <w:top w:val="none" w:sz="0" w:space="0" w:color="auto"/>
        <w:left w:val="none" w:sz="0" w:space="0" w:color="auto"/>
        <w:bottom w:val="none" w:sz="0" w:space="0" w:color="auto"/>
        <w:right w:val="none" w:sz="0" w:space="0" w:color="auto"/>
      </w:divBdr>
    </w:div>
    <w:div w:id="11499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9E37-79E4-4E69-9375-809A91F8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2243</Words>
  <Characters>12790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kab239b</cp:lastModifiedBy>
  <cp:revision>4</cp:revision>
  <dcterms:created xsi:type="dcterms:W3CDTF">2024-03-04T08:15:00Z</dcterms:created>
  <dcterms:modified xsi:type="dcterms:W3CDTF">2024-03-04T08:44:00Z</dcterms:modified>
</cp:coreProperties>
</file>