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F237" w14:textId="1F9C0CE9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contextualSpacing/>
        <w:jc w:val="both"/>
        <w:rPr>
          <w:rStyle w:val="a5"/>
          <w:color w:val="3366FF"/>
        </w:rPr>
      </w:pPr>
      <w:r w:rsidRPr="003C03D1">
        <w:rPr>
          <w:rStyle w:val="a5"/>
          <w:color w:val="3366FF"/>
        </w:rPr>
        <w:t>Введение обновленного ФГОС СОО с 1 сентября 2023 г.</w:t>
      </w:r>
    </w:p>
    <w:p w14:paraId="7432C0FF" w14:textId="229B61F1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contextualSpacing/>
        <w:jc w:val="both"/>
        <w:rPr>
          <w:rStyle w:val="a5"/>
          <w:color w:val="3366FF"/>
        </w:rPr>
      </w:pPr>
      <w:r w:rsidRPr="003C03D1">
        <w:rPr>
          <w:rStyle w:val="a5"/>
          <w:color w:val="3366FF"/>
        </w:rPr>
        <w:t>в МОУ «</w:t>
      </w:r>
      <w:proofErr w:type="spellStart"/>
      <w:r w:rsidRPr="003C03D1">
        <w:rPr>
          <w:rStyle w:val="a5"/>
          <w:color w:val="3366FF"/>
        </w:rPr>
        <w:t>Татауровская</w:t>
      </w:r>
      <w:proofErr w:type="spellEnd"/>
      <w:r w:rsidRPr="003C03D1">
        <w:rPr>
          <w:rStyle w:val="a5"/>
          <w:color w:val="3366FF"/>
        </w:rPr>
        <w:t xml:space="preserve"> СОШ»</w:t>
      </w:r>
    </w:p>
    <w:p w14:paraId="3E092F85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contextualSpacing/>
        <w:jc w:val="both"/>
        <w:rPr>
          <w:color w:val="515151"/>
        </w:rPr>
      </w:pPr>
    </w:p>
    <w:p w14:paraId="5A22F377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hyperlink r:id="rId5" w:history="1">
        <w:r w:rsidRPr="003C03D1">
          <w:rPr>
            <w:rStyle w:val="a5"/>
            <w:color w:val="3366FF"/>
            <w:u w:val="single"/>
          </w:rPr>
          <w:t>Приказом Министерства просвещения Российской Федерации от 12 августа 2022 г. № 732 </w:t>
        </w:r>
      </w:hyperlink>
      <w:r w:rsidRPr="003C03D1">
        <w:rPr>
          <w:color w:val="515151"/>
        </w:rPr>
        <w:t>внесены изменения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№413. Осуществление образовательной программы среднего общего образования в соответствии с обновленным ФГОС СОО начнется в 10 классах с 1 сентября 2023 года.</w:t>
      </w:r>
    </w:p>
    <w:p w14:paraId="09E30DC0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Реализация обновленного ФГОС СОО будет исполнятся посредством федеральной образовательной программы среднего общего образования, утвержденной </w:t>
      </w:r>
      <w:hyperlink r:id="rId6" w:history="1">
        <w:r w:rsidRPr="003C03D1">
          <w:rPr>
            <w:rStyle w:val="a6"/>
            <w:b/>
            <w:bCs/>
            <w:color w:val="3366FF"/>
          </w:rPr>
          <w:t>приказом Министерства просвещения Российской Федерации №1014 от 23 ноября 2022 года.</w:t>
        </w:r>
      </w:hyperlink>
    </w:p>
    <w:p w14:paraId="07C1AC1C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Внесение изменений в ФГОС СОО продиктовано необходимостью создания единого образовательного пространства на территории всей страны и соблюдения принципа преемственности с ФГОС начального общего и основного общего образования. Уточненные формулировки позволят привести в соответствие образовательным программам содержание учебников и контрольно-измерительных материалов, используемых при проведении государственной итоговой аттестации.</w:t>
      </w:r>
    </w:p>
    <w:p w14:paraId="2BF46180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Максимально допустимая аудиторная нагрузка обучающихся за два учебных года среднего общего образования, прописанная в обновленных ФГОС СОО, не может быть более 2516 академических часов (на 74 часа меньше по сравнению с предыдущей редакцией ФГОС СОО), что соответствует СанПиН, позволяет предупредить переутомление и сохранить оптимальный уровень работоспособности обучающихся.</w:t>
      </w:r>
    </w:p>
    <w:p w14:paraId="594D2F3C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В соответствии с обновленным ФГОС СОО учебный план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2 учебных предметов на углубленном уровне в соответствии с выбранным профилем обучения.</w:t>
      </w:r>
    </w:p>
    <w:p w14:paraId="0119F26F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В целях обеспечения индивидуальных потребностей, обучающихся учебные предметы «Второй иностранный язык», «Родной язык», «Родная литература» могут быть включены в учебный план в случае поступления соответствующих заявлений от обучающихся, родителей (законных представителей) несовершеннолетних обучающихся при наличии в образовательной организации необходимых условий.</w:t>
      </w:r>
    </w:p>
    <w:p w14:paraId="5B76336F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 xml:space="preserve">Расширение списка обязательных учебных предметов призвано обеспечить качественную подготовку обучающихся на уровне среднего общего образования в том числе по предметам естественно-научного и социально-гуманитарного цикла (физика, химия, биология, обществознание, география), изучение которых в </w:t>
      </w:r>
      <w:proofErr w:type="spellStart"/>
      <w:r w:rsidRPr="003C03D1">
        <w:rPr>
          <w:color w:val="515151"/>
        </w:rPr>
        <w:t>соотвествии</w:t>
      </w:r>
      <w:proofErr w:type="spellEnd"/>
      <w:r w:rsidRPr="003C03D1">
        <w:rPr>
          <w:color w:val="515151"/>
        </w:rPr>
        <w:t xml:space="preserve"> с предыдущей редакцией ФГОС СОО осуществлялось по выбору обучающихся и (или) родителей (законных представителей) несовершеннолетних обучающихся.</w:t>
      </w:r>
    </w:p>
    <w:p w14:paraId="60A0227C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Обязательное изучение русского языка сохраняется на одном (базовом) уровне для всех профилей, предусмотренных обновленным ФГОС СОО. Содержание таких предметов как «Право» и «Экономика» интегрировано в предмет «Обществознание» базового и углубленного уровня.</w:t>
      </w:r>
    </w:p>
    <w:p w14:paraId="7A57C955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lastRenderedPageBreak/>
        <w:t>Содержание предмета «Астрономия» вошло в полном объеме в содержание учебного предмета «Физика», также сохранены требования к предметным результатам. Содержание учебных предметов «Естествознание» и «Экология» сквозной содержательной линией включено в такие учебные предметы как «Биология», «Химия», «Физика». Содержание учебного предмета «Россия в мире» вошло в учебные предметы «История» и «Обществознание».</w:t>
      </w:r>
    </w:p>
    <w:p w14:paraId="14D3BD5D" w14:textId="77777777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В связи с тем, что такие предметы как «Право», «Экономика», «Естествознание», «Россия в мире», «Экология» изучались по выбору обучающихся, образовательные результаты, формируемые содержанием указанных учебных предметов, не являлись предметом оценки в рамках государственной итоговой аттестации и иных оценочных процедур. Освоение обучающимися образовательных программ по названным учебным предметам не проверялось. В соответствии с вносимыми изменениями эта работа будет систематизирована, содержание обозначенных в ФГОС СОО учебных предметов будет проверяться в рамках оценочных процедур.</w:t>
      </w:r>
    </w:p>
    <w:p w14:paraId="1018B21A" w14:textId="42283779" w:rsidR="003C03D1" w:rsidRPr="003C03D1" w:rsidRDefault="003C03D1" w:rsidP="003C03D1">
      <w:pPr>
        <w:pStyle w:val="a4"/>
        <w:shd w:val="clear" w:color="auto" w:fill="FFFFFF"/>
        <w:spacing w:before="0" w:beforeAutospacing="0" w:after="0" w:afterAutospacing="0" w:line="276" w:lineRule="auto"/>
        <w:ind w:firstLine="992"/>
        <w:jc w:val="both"/>
        <w:rPr>
          <w:color w:val="515151"/>
        </w:rPr>
      </w:pPr>
      <w:r w:rsidRPr="003C03D1">
        <w:rPr>
          <w:color w:val="515151"/>
        </w:rPr>
        <w:t>Таким образом, в обновленном ФГОС СОО сохранены объем и содержание всех учебных предметов предыдущей редакции ФГОС СОО. Более того, в рамках части, формируемой участниками образовательных отношений, образовательная организация вправе включить в учебные планы дополнительные учебные предметы, курсы по выбору обучающихся в соответствии со спецификой профиля и возможностями общеобразовательной организации.</w:t>
      </w:r>
    </w:p>
    <w:p w14:paraId="1E755A27" w14:textId="1BE4F3BA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 В обновленном документе конкретизировали требования к планируемым результатам и структуре образовательных программ. </w:t>
      </w:r>
    </w:p>
    <w:p w14:paraId="17104151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В новой редакции ФГОС СОО подробнее описываются результаты освоения основной образовательной программы среднего общего образования (далее – ООП СОО) – личностные, метапредметные, предметные. </w:t>
      </w:r>
    </w:p>
    <w:p w14:paraId="65A68E46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 А заместителю директора – контролировать качество обучения. </w:t>
      </w:r>
    </w:p>
    <w:p w14:paraId="41AD0911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rPr>
          <w:b/>
          <w:bCs/>
        </w:rPr>
        <w:t>Личностные результаты</w:t>
      </w:r>
      <w:r w:rsidRPr="003C03D1">
        <w:t xml:space="preserve">. </w:t>
      </w:r>
    </w:p>
    <w:p w14:paraId="2641B1C3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Личностные результаты сгруппированы по направлениям воспитания: </w:t>
      </w:r>
    </w:p>
    <w:p w14:paraId="414D3E7C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гражданское; </w:t>
      </w:r>
    </w:p>
    <w:p w14:paraId="4B63012C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патриотическое; </w:t>
      </w:r>
    </w:p>
    <w:p w14:paraId="3030E4EE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духовно-нравственное; </w:t>
      </w:r>
    </w:p>
    <w:p w14:paraId="5ECB402C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эстетическое; </w:t>
      </w:r>
    </w:p>
    <w:p w14:paraId="3669BD4A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физическое; </w:t>
      </w:r>
    </w:p>
    <w:p w14:paraId="118F898A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трудовое; </w:t>
      </w:r>
    </w:p>
    <w:p w14:paraId="4A9C3BD0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экологическое; </w:t>
      </w:r>
    </w:p>
    <w:p w14:paraId="66AF7BBE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ценность научного познания. </w:t>
      </w:r>
    </w:p>
    <w:p w14:paraId="752B186A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</w:p>
    <w:p w14:paraId="11548608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На первое место в перечне личностных результатов поставили гражданскую идентичность и патриотизм. 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деятельность и школьное самоуправление. </w:t>
      </w:r>
    </w:p>
    <w:p w14:paraId="72A6AD8E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rPr>
          <w:b/>
          <w:bCs/>
        </w:rPr>
        <w:lastRenderedPageBreak/>
        <w:t xml:space="preserve">Метапредметные результаты. </w:t>
      </w:r>
    </w:p>
    <w:p w14:paraId="7F5D19D1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Метапредметные результаты конкретизировали по видам универсальных учебных действий (далее – УУД) и сгруппировали по трем направлениям: </w:t>
      </w:r>
    </w:p>
    <w:p w14:paraId="31B4633C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</w:pPr>
      <w:r w:rsidRPr="003C03D1">
        <w:t xml:space="preserve">- овладение универсальными учебными познавательными действиями: базовые логические, базовые исследовательские, работа с информацией; </w:t>
      </w:r>
    </w:p>
    <w:p w14:paraId="5F307A5F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  <w:rPr>
          <w:color w:val="auto"/>
        </w:rPr>
      </w:pPr>
      <w:r w:rsidRPr="003C03D1">
        <w:rPr>
          <w:color w:val="auto"/>
        </w:rPr>
        <w:t xml:space="preserve">- овладение универсальными учебными коммуникативными действиями: общение, совместная деятельность; </w:t>
      </w:r>
    </w:p>
    <w:p w14:paraId="61D36F64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  <w:rPr>
          <w:color w:val="auto"/>
        </w:rPr>
      </w:pPr>
      <w:r w:rsidRPr="003C03D1">
        <w:rPr>
          <w:color w:val="auto"/>
        </w:rPr>
        <w:t xml:space="preserve">- овладение универсальными учебными регулятивными действиями: самоорганизация, самоконтроль, эмоциональный интеллект, принятие себя и других людей. </w:t>
      </w:r>
    </w:p>
    <w:p w14:paraId="19D61B9B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  <w:rPr>
          <w:color w:val="auto"/>
        </w:rPr>
      </w:pPr>
      <w:r w:rsidRPr="003C03D1">
        <w:rPr>
          <w:color w:val="auto"/>
        </w:rPr>
        <w:t xml:space="preserve">Для каждого УУД выделили критерии сформированности. Например, один из критериев, по которому будут оценивать сформированность регулятивного УУД «Самоорганизация», – это умение ученика делать осознанный выбор, аргументировать его и брать ответственность за решение. А еще включили УУД «Эмоциональный интеллект». Теперь старшеклассников будут учить понимать свое эмоциональное состояние, выстраивать отношения с другими людьми и разрешать конфликты. </w:t>
      </w:r>
    </w:p>
    <w:p w14:paraId="45EDD9B5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  <w:rPr>
          <w:color w:val="auto"/>
        </w:rPr>
      </w:pPr>
      <w:r w:rsidRPr="003C03D1">
        <w:rPr>
          <w:b/>
          <w:bCs/>
          <w:color w:val="auto"/>
        </w:rPr>
        <w:t>Предметные результаты</w:t>
      </w:r>
      <w:r w:rsidRPr="003C03D1">
        <w:rPr>
          <w:color w:val="auto"/>
        </w:rPr>
        <w:t xml:space="preserve">. </w:t>
      </w:r>
    </w:p>
    <w:p w14:paraId="50C5CAC5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  <w:rPr>
          <w:color w:val="auto"/>
        </w:rPr>
      </w:pPr>
      <w:r w:rsidRPr="003C03D1">
        <w:rPr>
          <w:color w:val="auto"/>
        </w:rPr>
        <w:t xml:space="preserve">В новой редакции ФГОС СОО определили четкие требования к предметным результатам по каждой учебной дисциплине. Например, по русскому языку выпускник должен уметь пересказать текст из 300 слов и написать сочинение, в котором будет не менее 150 слов. По литературе закрепили перечень обязательных литературных произведений для изучения. В учебный предмет «Математика» включили учебный курс «Вероятность и статистика». Отдельно описали предметные результаты для учебного предмета «История» и учебных курсов «История России» и «Всеобщая история». В рамках курса истории школьники будут изучать геополитический кризис 2022 года и его влияние на мировую систему. После изучения истории на базовом уровне школьники должны понимать причины и следствия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века. </w:t>
      </w:r>
    </w:p>
    <w:p w14:paraId="3CF14057" w14:textId="57139C30" w:rsidR="003C03D1" w:rsidRPr="003C03D1" w:rsidRDefault="003C03D1" w:rsidP="003C03D1">
      <w:pPr>
        <w:pStyle w:val="Default"/>
        <w:spacing w:line="276" w:lineRule="auto"/>
        <w:ind w:firstLine="992"/>
        <w:jc w:val="both"/>
        <w:rPr>
          <w:color w:val="auto"/>
        </w:rPr>
      </w:pPr>
      <w:r w:rsidRPr="003C03D1">
        <w:rPr>
          <w:b/>
          <w:bCs/>
          <w:color w:val="333333"/>
          <w:shd w:val="clear" w:color="auto" w:fill="FFFFFF"/>
        </w:rPr>
        <w:t>Главная</w:t>
      </w:r>
      <w:r w:rsidRPr="003C03D1">
        <w:rPr>
          <w:color w:val="333333"/>
          <w:shd w:val="clear" w:color="auto" w:fill="FFFFFF"/>
        </w:rPr>
        <w:t> </w:t>
      </w:r>
      <w:r w:rsidRPr="003C03D1">
        <w:rPr>
          <w:b/>
          <w:bCs/>
          <w:color w:val="333333"/>
          <w:shd w:val="clear" w:color="auto" w:fill="FFFFFF"/>
        </w:rPr>
        <w:t>цель</w:t>
      </w:r>
      <w:r w:rsidRPr="003C03D1">
        <w:rPr>
          <w:color w:val="333333"/>
          <w:shd w:val="clear" w:color="auto" w:fill="FFFFFF"/>
        </w:rPr>
        <w:t> введения </w:t>
      </w:r>
      <w:r w:rsidRPr="003C03D1">
        <w:rPr>
          <w:b/>
          <w:bCs/>
          <w:color w:val="333333"/>
          <w:shd w:val="clear" w:color="auto" w:fill="FFFFFF"/>
        </w:rPr>
        <w:t>ФГОС</w:t>
      </w:r>
      <w:r w:rsidRPr="003C03D1">
        <w:rPr>
          <w:color w:val="333333"/>
          <w:shd w:val="clear" w:color="auto" w:fill="FFFFFF"/>
        </w:rPr>
        <w:t> </w:t>
      </w:r>
      <w:r w:rsidRPr="003C03D1">
        <w:rPr>
          <w:b/>
          <w:bCs/>
          <w:color w:val="333333"/>
          <w:shd w:val="clear" w:color="auto" w:fill="FFFFFF"/>
        </w:rPr>
        <w:t>СОО</w:t>
      </w:r>
      <w:r w:rsidRPr="003C03D1">
        <w:rPr>
          <w:color w:val="333333"/>
          <w:shd w:val="clear" w:color="auto" w:fill="FFFFFF"/>
        </w:rPr>
        <w:t> второго поколения заключается в создании условий, позволяющих решить стратегическую задачу Российского </w:t>
      </w:r>
      <w:r w:rsidRPr="003C03D1">
        <w:rPr>
          <w:b/>
          <w:bCs/>
          <w:color w:val="333333"/>
          <w:shd w:val="clear" w:color="auto" w:fill="FFFFFF"/>
        </w:rPr>
        <w:t>образования</w:t>
      </w:r>
      <w:r w:rsidRPr="003C03D1">
        <w:rPr>
          <w:color w:val="333333"/>
          <w:shd w:val="clear" w:color="auto" w:fill="FFFFFF"/>
        </w:rPr>
        <w:t> – повышение качества </w:t>
      </w:r>
      <w:r w:rsidRPr="003C03D1">
        <w:rPr>
          <w:b/>
          <w:bCs/>
          <w:color w:val="333333"/>
          <w:shd w:val="clear" w:color="auto" w:fill="FFFFFF"/>
        </w:rPr>
        <w:t>образования</w:t>
      </w:r>
      <w:r w:rsidRPr="003C03D1">
        <w:rPr>
          <w:color w:val="333333"/>
          <w:shd w:val="clear" w:color="auto" w:fill="FFFFFF"/>
        </w:rPr>
        <w:t>, достижение новых </w:t>
      </w:r>
      <w:r w:rsidRPr="003C03D1">
        <w:rPr>
          <w:b/>
          <w:bCs/>
          <w:color w:val="333333"/>
          <w:shd w:val="clear" w:color="auto" w:fill="FFFFFF"/>
        </w:rPr>
        <w:t>образовательных</w:t>
      </w:r>
      <w:r w:rsidRPr="003C03D1">
        <w:rPr>
          <w:color w:val="333333"/>
          <w:shd w:val="clear" w:color="auto" w:fill="FFFFFF"/>
        </w:rPr>
        <w:t> результатов, соответствующих современным запросам личности, общества и государства.</w:t>
      </w:r>
    </w:p>
    <w:p w14:paraId="0E3E26BF" w14:textId="77777777" w:rsidR="003C03D1" w:rsidRPr="003C03D1" w:rsidRDefault="003C03D1" w:rsidP="003C03D1">
      <w:pPr>
        <w:pStyle w:val="Default"/>
        <w:pageBreakBefore/>
        <w:spacing w:line="276" w:lineRule="auto"/>
        <w:ind w:firstLine="992"/>
        <w:jc w:val="both"/>
        <w:rPr>
          <w:color w:val="auto"/>
        </w:rPr>
      </w:pPr>
    </w:p>
    <w:p w14:paraId="4928C5C0" w14:textId="77777777" w:rsidR="003C03D1" w:rsidRPr="003C03D1" w:rsidRDefault="003C03D1" w:rsidP="003C03D1">
      <w:pPr>
        <w:pStyle w:val="Default"/>
        <w:spacing w:line="276" w:lineRule="auto"/>
        <w:ind w:firstLine="992"/>
        <w:jc w:val="both"/>
        <w:rPr>
          <w:color w:val="auto"/>
        </w:rPr>
      </w:pPr>
    </w:p>
    <w:p w14:paraId="34E6390C" w14:textId="77777777" w:rsidR="003C03D1" w:rsidRPr="003C03D1" w:rsidRDefault="003C03D1" w:rsidP="003C03D1">
      <w:pPr>
        <w:spacing w:after="0" w:line="276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3D1" w:rsidRPr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8FD"/>
    <w:multiLevelType w:val="multilevel"/>
    <w:tmpl w:val="FA649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D2E05"/>
    <w:multiLevelType w:val="multilevel"/>
    <w:tmpl w:val="85DA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871D4"/>
    <w:multiLevelType w:val="multilevel"/>
    <w:tmpl w:val="24B22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E6CDC"/>
    <w:multiLevelType w:val="multilevel"/>
    <w:tmpl w:val="2BC0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4333E"/>
    <w:multiLevelType w:val="multilevel"/>
    <w:tmpl w:val="07824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C498C"/>
    <w:multiLevelType w:val="multilevel"/>
    <w:tmpl w:val="7790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310418"/>
    <w:multiLevelType w:val="multilevel"/>
    <w:tmpl w:val="7FDC8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5922D9"/>
    <w:multiLevelType w:val="hybridMultilevel"/>
    <w:tmpl w:val="C0D4288A"/>
    <w:lvl w:ilvl="0" w:tplc="00FC3E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56D54"/>
    <w:multiLevelType w:val="multilevel"/>
    <w:tmpl w:val="22100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647CD"/>
    <w:multiLevelType w:val="multilevel"/>
    <w:tmpl w:val="70981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5B0958"/>
    <w:multiLevelType w:val="multilevel"/>
    <w:tmpl w:val="71C65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EC43EC"/>
    <w:multiLevelType w:val="multilevel"/>
    <w:tmpl w:val="EE524B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95F"/>
    <w:rsid w:val="00071EFD"/>
    <w:rsid w:val="0007638C"/>
    <w:rsid w:val="003C03D1"/>
    <w:rsid w:val="004E441E"/>
    <w:rsid w:val="00B65C50"/>
    <w:rsid w:val="00B7795F"/>
    <w:rsid w:val="00C06690"/>
    <w:rsid w:val="00C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3F85"/>
  <w15:chartTrackingRefBased/>
  <w15:docId w15:val="{DE92FE14-D9AC-4218-B259-A7FD8E21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1246"/>
    <w:rPr>
      <w:b/>
      <w:bCs/>
    </w:rPr>
  </w:style>
  <w:style w:type="character" w:styleId="a6">
    <w:name w:val="Hyperlink"/>
    <w:basedOn w:val="a0"/>
    <w:uiPriority w:val="99"/>
    <w:semiHidden/>
    <w:unhideWhenUsed/>
    <w:rsid w:val="003C03D1"/>
    <w:rPr>
      <w:color w:val="0000FF"/>
      <w:u w:val="single"/>
    </w:rPr>
  </w:style>
  <w:style w:type="paragraph" w:customStyle="1" w:styleId="Default">
    <w:name w:val="Default"/>
    <w:rsid w:val="003C0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b3akchxwa4f2cr.xn----btb1bbid.xn--p1ai/wp-content/uploads/2023/04/fop-soo.pdf" TargetMode="External"/><Relationship Id="rId5" Type="http://schemas.openxmlformats.org/officeDocument/2006/relationships/hyperlink" Target="http://xn----7sbb3akchxwa4f2cr.xn----btb1bbid.xn--p1ai/wp-content/uploads/2023/04/prikaz-%E2%84%96-732-ot-12.08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2023-06-27T07:51:00Z</dcterms:created>
  <dcterms:modified xsi:type="dcterms:W3CDTF">2023-06-27T07:51:00Z</dcterms:modified>
</cp:coreProperties>
</file>