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A67" w:rsidRDefault="00213A67" w:rsidP="00213A67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элементов вышивки на индивидуальных логопедических занятиях с дошкольниками.</w:t>
      </w:r>
    </w:p>
    <w:p w:rsidR="008930CA" w:rsidRPr="008930CA" w:rsidRDefault="008930CA" w:rsidP="00213A67">
      <w:pPr>
        <w:pStyle w:val="a3"/>
        <w:ind w:firstLine="284"/>
        <w:jc w:val="center"/>
        <w:rPr>
          <w:b/>
          <w:iCs/>
          <w:sz w:val="24"/>
        </w:rPr>
      </w:pPr>
    </w:p>
    <w:p w:rsidR="008930CA" w:rsidRPr="008930CA" w:rsidRDefault="008930CA" w:rsidP="00213A67">
      <w:pPr>
        <w:spacing w:line="240" w:lineRule="auto"/>
        <w:ind w:right="-1" w:firstLine="284"/>
        <w:jc w:val="both"/>
        <w:rPr>
          <w:rFonts w:ascii="Times New Roman" w:hAnsi="Times New Roman"/>
          <w:i/>
          <w:sz w:val="24"/>
          <w:szCs w:val="24"/>
        </w:rPr>
      </w:pPr>
      <w:r w:rsidRPr="008930CA">
        <w:rPr>
          <w:rFonts w:ascii="Times New Roman" w:hAnsi="Times New Roman"/>
          <w:i/>
          <w:sz w:val="24"/>
          <w:szCs w:val="24"/>
        </w:rPr>
        <w:t>“Истоки творческих способностей и дарования детей на кончиках их пальцев. От пальцев, образно говоря, идут тончайшие ручейки, которые питают источник творческой мысли. Чем больше уверенности и изобретательности в движениях детской руки, тем тоньше взаимодействие с орудием труда, чем сложнее движение, необходимое для этого взаимодействия, тем глубже входит взаимодействие руки с природой, с общественным трудом в духовную жизнь ребенка. Другими словами: чем больше мастерства в детской руке, тем умнее ребенок”…</w:t>
      </w:r>
    </w:p>
    <w:p w:rsidR="008930CA" w:rsidRPr="008930CA" w:rsidRDefault="008930CA" w:rsidP="008930CA">
      <w:pPr>
        <w:spacing w:line="240" w:lineRule="auto"/>
        <w:ind w:right="-1" w:firstLine="284"/>
        <w:jc w:val="right"/>
        <w:rPr>
          <w:rFonts w:ascii="Times New Roman" w:hAnsi="Times New Roman"/>
          <w:i/>
          <w:sz w:val="24"/>
          <w:szCs w:val="24"/>
        </w:rPr>
      </w:pPr>
      <w:r w:rsidRPr="008930CA">
        <w:rPr>
          <w:rFonts w:ascii="Times New Roman" w:hAnsi="Times New Roman"/>
          <w:i/>
          <w:sz w:val="24"/>
          <w:szCs w:val="24"/>
        </w:rPr>
        <w:t>(В.А.Сухомлинский)</w:t>
      </w:r>
    </w:p>
    <w:p w:rsidR="008930CA" w:rsidRPr="008930CA" w:rsidRDefault="008930CA" w:rsidP="008930C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930CA">
        <w:rPr>
          <w:rFonts w:ascii="Times New Roman" w:hAnsi="Times New Roman"/>
          <w:sz w:val="24"/>
          <w:szCs w:val="24"/>
        </w:rPr>
        <w:t> </w:t>
      </w:r>
      <w:r w:rsidRPr="008930CA">
        <w:rPr>
          <w:rFonts w:ascii="Times New Roman" w:hAnsi="Times New Roman"/>
          <w:bCs/>
          <w:sz w:val="24"/>
          <w:szCs w:val="24"/>
        </w:rPr>
        <w:t>Дошкольный возраст – яркая, неповторимая пора в жизни каждого человека. Именно в этот период устанавливается связь ребёнка с ведущими сферами бытия: миром людей, природы, предметным миром. Происходит приобщение к культуре, к общечеловеческим ценностям. Развивается любознательность, формируется интерес к творчеству.</w:t>
      </w:r>
    </w:p>
    <w:p w:rsidR="008930CA" w:rsidRPr="008930CA" w:rsidRDefault="008930CA" w:rsidP="008930CA">
      <w:pPr>
        <w:spacing w:after="0" w:line="240" w:lineRule="auto"/>
        <w:ind w:firstLine="284"/>
        <w:jc w:val="both"/>
        <w:rPr>
          <w:rFonts w:ascii="Times New Roman" w:hAnsi="Times New Roman"/>
          <w:bCs/>
          <w:sz w:val="24"/>
          <w:szCs w:val="24"/>
        </w:rPr>
      </w:pPr>
      <w:r w:rsidRPr="008930CA">
        <w:rPr>
          <w:rFonts w:ascii="Times New Roman" w:hAnsi="Times New Roman"/>
          <w:bCs/>
          <w:sz w:val="24"/>
          <w:szCs w:val="24"/>
        </w:rPr>
        <w:t xml:space="preserve">Для поддержки данного интереса необходимо стимулировать воображение, желание включаться в творческую деятельность. На занятиях в творческой мастерской  у детей развиваются эмоционально-эстетические чувства, художественное восприятие, совершенствуются навыки изобразительного и конструктивного творчества. </w:t>
      </w:r>
    </w:p>
    <w:p w:rsidR="008930CA" w:rsidRPr="008930CA" w:rsidRDefault="008930CA" w:rsidP="008930C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930CA">
        <w:rPr>
          <w:rFonts w:ascii="Times New Roman" w:hAnsi="Times New Roman"/>
          <w:bCs/>
          <w:sz w:val="24"/>
          <w:szCs w:val="24"/>
        </w:rPr>
        <w:t xml:space="preserve">Занятия, связанные с ручным трудом, способствуют развитию логического мышления, воображения, внимания, эмоциональной отзывчивости, мелкой моторики, воспитанию трудолюбия, выработке усидчивости и активизации детей. </w:t>
      </w:r>
    </w:p>
    <w:p w:rsidR="008930CA" w:rsidRPr="008930CA" w:rsidRDefault="008930CA" w:rsidP="008930C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930CA">
        <w:rPr>
          <w:rFonts w:ascii="Times New Roman" w:hAnsi="Times New Roman"/>
          <w:bCs/>
          <w:sz w:val="24"/>
          <w:szCs w:val="24"/>
        </w:rPr>
        <w:t xml:space="preserve">Проблема развития детского творчества в настоящее время является одной из наиболее актуальных проблем, ведь речь идет о важнейшем условии формирования индивидуального своеобразия личности уже на первых этапах ее становления. Конструирование и ручной труд, так же как игра и рисование, особые формы собственно детской деятельности. Интерес к ним у детей существенно зависит от того, насколько условия и организация труда позволяют удовлетворить основные потребности ребенка данного возраста, а именно: </w:t>
      </w:r>
    </w:p>
    <w:p w:rsidR="008930CA" w:rsidRPr="008930CA" w:rsidRDefault="008930CA" w:rsidP="008930C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930CA">
        <w:rPr>
          <w:rFonts w:ascii="Times New Roman" w:hAnsi="Times New Roman"/>
          <w:bCs/>
          <w:sz w:val="24"/>
          <w:szCs w:val="24"/>
        </w:rPr>
        <w:t xml:space="preserve">• желание практически действовать с предметами, которое уже не удовлетворяется простым манипулированием с ними, как это было раньше, а предполагает получение определенного осмысленного результата; </w:t>
      </w:r>
    </w:p>
    <w:p w:rsidR="008930CA" w:rsidRPr="008930CA" w:rsidRDefault="008930CA" w:rsidP="008930C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930CA">
        <w:rPr>
          <w:rFonts w:ascii="Times New Roman" w:hAnsi="Times New Roman"/>
          <w:bCs/>
          <w:sz w:val="24"/>
          <w:szCs w:val="24"/>
        </w:rPr>
        <w:t xml:space="preserve">• желание чувствовать себя способным сделать нечто такое, что можно использовать и что способно вызвать одобрение окружающих. </w:t>
      </w:r>
    </w:p>
    <w:p w:rsidR="008930CA" w:rsidRPr="008930CA" w:rsidRDefault="008930CA" w:rsidP="008930C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930CA">
        <w:rPr>
          <w:rFonts w:ascii="Times New Roman" w:hAnsi="Times New Roman"/>
          <w:bCs/>
          <w:sz w:val="24"/>
          <w:szCs w:val="24"/>
        </w:rPr>
        <w:t xml:space="preserve">В процессе создания поделок у детей закрепляются знания эталонов формы и цвета, формируются четкие и достаточно полные представления о предметах и явлениях окружающей жизни. Эти знания и представления прочны потому, что, как писал Н.Д. Бартрам: «Вещь, сделанная самим ребенком, соединена с ним живым нервом, и все, что передается его психике по этому пути, будет неизмеримо живее, интенсивнее, глубже и прочнее того, что пойдет по чужому, фабричному и часто очень бездарному измышлению, каким является большинство наглядных учебных пособий». </w:t>
      </w:r>
    </w:p>
    <w:p w:rsidR="008930CA" w:rsidRPr="008930CA" w:rsidRDefault="008930CA" w:rsidP="008930C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930CA">
        <w:rPr>
          <w:rFonts w:ascii="Times New Roman" w:hAnsi="Times New Roman"/>
          <w:bCs/>
          <w:sz w:val="24"/>
          <w:szCs w:val="24"/>
        </w:rPr>
        <w:t>Создание поделок доставляет детям огромное наслаждение, когда они удаются и великое огорчение, если образ не получился. В то же время воспитывается у ребенка стремление добиваться положительного результата. Необходимо заметить тот факт, что дети бережно обращаются с игрушками, выполненными своими руками, не ломают их, не позволяют другим испортить поделку.</w:t>
      </w:r>
      <w:r w:rsidRPr="008930CA">
        <w:rPr>
          <w:rFonts w:ascii="Times New Roman" w:hAnsi="Times New Roman"/>
          <w:sz w:val="24"/>
          <w:szCs w:val="24"/>
        </w:rPr>
        <w:t xml:space="preserve"> </w:t>
      </w:r>
    </w:p>
    <w:p w:rsidR="008930CA" w:rsidRPr="008930CA" w:rsidRDefault="008930CA" w:rsidP="008930CA">
      <w:pPr>
        <w:spacing w:after="0" w:line="240" w:lineRule="auto"/>
        <w:ind w:firstLine="284"/>
        <w:jc w:val="both"/>
        <w:rPr>
          <w:rFonts w:ascii="Times New Roman" w:hAnsi="Times New Roman"/>
          <w:bCs/>
          <w:sz w:val="24"/>
          <w:szCs w:val="24"/>
        </w:rPr>
      </w:pPr>
      <w:r w:rsidRPr="008930CA">
        <w:rPr>
          <w:rFonts w:ascii="Times New Roman" w:hAnsi="Times New Roman"/>
          <w:bCs/>
          <w:sz w:val="24"/>
          <w:szCs w:val="24"/>
        </w:rPr>
        <w:t xml:space="preserve">Одним из важнейших показателей готовности детей к школе является развитие мелкой моторики пальцев рук. Учителя начальных классов отмечают, что многие современные дети на первом этапе обучения в школе испытывают затруднения с письмом: быстро устаёт рука, теряется рабочая строка, ребёнок не укладывается в общий темп работы. </w:t>
      </w:r>
    </w:p>
    <w:p w:rsidR="008930CA" w:rsidRPr="008930CA" w:rsidRDefault="008930CA" w:rsidP="008930C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930CA">
        <w:rPr>
          <w:rFonts w:ascii="Times New Roman" w:hAnsi="Times New Roman"/>
          <w:bCs/>
          <w:sz w:val="24"/>
          <w:szCs w:val="24"/>
        </w:rPr>
        <w:lastRenderedPageBreak/>
        <w:t xml:space="preserve">Практика показывает: дети, которые занимались вышиванием, легче осваивают технику письма. Чтобы ребенок научился правильно держать ручку, нужна тренировка, а для этого как нельзя лучше подходит работа с мелким материалом. В процессе занятий вышивкой формируются: точность и согласованность движений кисти рук, ловкость движений пальцев, аккуратность, внимательность, творчество, мышление, т.е. качества, которые будут необходимы для успешного обучения письму. </w:t>
      </w:r>
    </w:p>
    <w:p w:rsidR="008930CA" w:rsidRPr="008930CA" w:rsidRDefault="008930CA" w:rsidP="008930C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930CA">
        <w:rPr>
          <w:rFonts w:ascii="Times New Roman" w:hAnsi="Times New Roman"/>
          <w:bCs/>
          <w:sz w:val="24"/>
          <w:szCs w:val="24"/>
        </w:rPr>
        <w:t xml:space="preserve">Рука учит мозг - чем свободнее ребенок владеет пальцами, тем лучше развито его мышление, речь. </w:t>
      </w:r>
    </w:p>
    <w:p w:rsidR="008930CA" w:rsidRPr="008930CA" w:rsidRDefault="008930CA" w:rsidP="008930C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930CA">
        <w:rPr>
          <w:rFonts w:ascii="Times New Roman" w:hAnsi="Times New Roman"/>
          <w:bCs/>
          <w:sz w:val="24"/>
          <w:szCs w:val="24"/>
        </w:rPr>
        <w:t xml:space="preserve">В начале учебного года выявляются умения детей работать с нитью, иглой, ножницами, пользоваться шаблонами и трафаретами. </w:t>
      </w:r>
    </w:p>
    <w:p w:rsidR="008930CA" w:rsidRPr="008930CA" w:rsidRDefault="008930CA" w:rsidP="008930C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930CA">
        <w:rPr>
          <w:rFonts w:ascii="Times New Roman" w:hAnsi="Times New Roman"/>
          <w:bCs/>
          <w:sz w:val="24"/>
          <w:szCs w:val="24"/>
        </w:rPr>
        <w:t xml:space="preserve">Каждая деятельность включает объяснение материала, но основное время отводится практической работе. В начале обучения проводиться индивидуальная работа. Особое внимание уделяется рабочему месту, освещённости помещения, правилам безопасности труда. </w:t>
      </w:r>
    </w:p>
    <w:p w:rsidR="008930CA" w:rsidRPr="008930CA" w:rsidRDefault="008930CA" w:rsidP="008930CA">
      <w:pPr>
        <w:spacing w:after="0" w:line="240" w:lineRule="auto"/>
        <w:ind w:firstLine="284"/>
        <w:jc w:val="both"/>
        <w:rPr>
          <w:rFonts w:ascii="Times New Roman" w:hAnsi="Times New Roman"/>
          <w:bCs/>
          <w:sz w:val="24"/>
          <w:szCs w:val="24"/>
        </w:rPr>
      </w:pPr>
      <w:r w:rsidRPr="008930CA">
        <w:rPr>
          <w:rFonts w:ascii="Times New Roman" w:hAnsi="Times New Roman"/>
          <w:bCs/>
          <w:sz w:val="24"/>
          <w:szCs w:val="24"/>
        </w:rPr>
        <w:t xml:space="preserve"> Вышивание требует участие обеих рук, что дает возможность ориентироваться в понятиях вправо-влево, вверх-вниз, лицевая - изнаночная. Обучение показывает эффективность этого труда, приносит пользу к концу учебного года, кисти, пальцев становятся более ловкими, точными. </w:t>
      </w:r>
    </w:p>
    <w:p w:rsidR="008930CA" w:rsidRPr="008930CA" w:rsidRDefault="008930CA" w:rsidP="008930C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930CA">
        <w:rPr>
          <w:rFonts w:ascii="Times New Roman" w:hAnsi="Times New Roman"/>
          <w:bCs/>
          <w:sz w:val="24"/>
          <w:szCs w:val="24"/>
        </w:rPr>
        <w:t xml:space="preserve">Занятия включают в себя специально подобранный материал для развития мелкой моторики рук  детей 5-6 лет по всем лексическим темам, согласно "Комплексной образовательной программы дошкольного образования для детей с тяжелыми нарушениями речи" </w:t>
      </w:r>
      <w:proofErr w:type="spellStart"/>
      <w:r w:rsidRPr="008930CA">
        <w:rPr>
          <w:rFonts w:ascii="Times New Roman" w:hAnsi="Times New Roman"/>
          <w:bCs/>
          <w:sz w:val="24"/>
          <w:szCs w:val="24"/>
        </w:rPr>
        <w:t>Нищевой</w:t>
      </w:r>
      <w:proofErr w:type="spellEnd"/>
      <w:r w:rsidRPr="008930CA">
        <w:rPr>
          <w:rFonts w:ascii="Times New Roman" w:hAnsi="Times New Roman"/>
          <w:bCs/>
          <w:sz w:val="24"/>
          <w:szCs w:val="24"/>
        </w:rPr>
        <w:t xml:space="preserve"> Н.В. </w:t>
      </w:r>
    </w:p>
    <w:p w:rsidR="00C728EC" w:rsidRDefault="008930CA" w:rsidP="008930CA">
      <w:pPr>
        <w:spacing w:after="0" w:line="240" w:lineRule="auto"/>
        <w:ind w:firstLine="284"/>
        <w:jc w:val="both"/>
        <w:rPr>
          <w:rFonts w:ascii="Times New Roman" w:hAnsi="Times New Roman"/>
          <w:bCs/>
          <w:sz w:val="24"/>
          <w:szCs w:val="24"/>
        </w:rPr>
      </w:pPr>
      <w:r w:rsidRPr="008930CA">
        <w:rPr>
          <w:rFonts w:ascii="Times New Roman" w:hAnsi="Times New Roman"/>
          <w:bCs/>
          <w:sz w:val="24"/>
          <w:szCs w:val="24"/>
        </w:rPr>
        <w:t xml:space="preserve">    </w:t>
      </w:r>
      <w:r w:rsidRPr="008930C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99704" cy="2257425"/>
            <wp:effectExtent l="19050" t="0" r="5796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890" t="33333" r="6935" b="3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88" cy="226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30CA">
        <w:rPr>
          <w:rFonts w:ascii="Times New Roman" w:hAnsi="Times New Roman"/>
          <w:bCs/>
          <w:sz w:val="24"/>
          <w:szCs w:val="24"/>
        </w:rPr>
        <w:t xml:space="preserve">   </w:t>
      </w:r>
    </w:p>
    <w:p w:rsidR="008930CA" w:rsidRPr="008930CA" w:rsidRDefault="008930CA" w:rsidP="008930C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930CA">
        <w:rPr>
          <w:rFonts w:ascii="Times New Roman" w:hAnsi="Times New Roman"/>
          <w:bCs/>
          <w:sz w:val="24"/>
          <w:szCs w:val="24"/>
        </w:rPr>
        <w:t xml:space="preserve"> </w:t>
      </w:r>
    </w:p>
    <w:p w:rsidR="008930CA" w:rsidRDefault="008930CA" w:rsidP="008930C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930CA">
        <w:rPr>
          <w:rFonts w:ascii="Times New Roman" w:hAnsi="Times New Roman"/>
          <w:bCs/>
          <w:sz w:val="24"/>
          <w:szCs w:val="24"/>
        </w:rPr>
        <w:t xml:space="preserve"> Работа по вышиванию положительно сказывается на взаимоотношениях между детьми, они учатся помогать друг другу, дарить подарки, сделанные своими руками. Это доставляет им радость, это полезное и увлекательное занятие для будущих школьников.</w:t>
      </w:r>
      <w:r w:rsidRPr="008930CA">
        <w:rPr>
          <w:rFonts w:ascii="Times New Roman" w:hAnsi="Times New Roman"/>
          <w:sz w:val="24"/>
          <w:szCs w:val="24"/>
        </w:rPr>
        <w:t xml:space="preserve"> </w:t>
      </w:r>
    </w:p>
    <w:p w:rsidR="00C728EC" w:rsidRPr="008930CA" w:rsidRDefault="00C728EC" w:rsidP="008930C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744A4" w:rsidRPr="008930CA" w:rsidRDefault="00C728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10371" cy="1480521"/>
            <wp:effectExtent l="0" t="266700" r="0" b="272079"/>
            <wp:docPr id="6" name="Рисунок 6" descr="C:\Users\магазин КУРСОР\Downloads\иголочка\IMG_20200308_0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азин КУРСОР\Downloads\иголочка\IMG_20200308_000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l="4783" t="4481" r="3592" b="169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11066" cy="148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A6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35000" cy="1913366"/>
            <wp:effectExtent l="114300" t="76200" r="108050" b="86884"/>
            <wp:docPr id="2" name="Рисунок 8" descr="C:\Users\магазин КУРСОР\Downloads\иголочка\IMG_20211207_12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азин КУРСОР\Downloads\иголочка\IMG_20211207_125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294" cy="19110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13A6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64012" cy="1609488"/>
            <wp:effectExtent l="0" t="228600" r="0" b="219312"/>
            <wp:docPr id="7" name="Рисунок 7" descr="C:\Users\магазин КУРСОР\Downloads\иголочка\IMG_20200203_13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азин КУРСОР\Downloads\иголочка\IMG_20200203_133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 l="14717" t="4939" r="14143" b="127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2171" cy="161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sectPr w:rsidR="00C744A4" w:rsidRPr="008930CA" w:rsidSect="00C74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8930CA"/>
    <w:rsid w:val="00213A67"/>
    <w:rsid w:val="008930CA"/>
    <w:rsid w:val="00BD78C7"/>
    <w:rsid w:val="00C728EC"/>
    <w:rsid w:val="00C74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0CA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8930CA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8930C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3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30C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5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781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магазин КУРСОР</dc:creator>
  <cp:lastModifiedBy>магазин КУРСОР</cp:lastModifiedBy>
  <cp:revision>2</cp:revision>
  <dcterms:created xsi:type="dcterms:W3CDTF">2024-02-07T15:36:00Z</dcterms:created>
  <dcterms:modified xsi:type="dcterms:W3CDTF">2024-02-07T16:07:00Z</dcterms:modified>
</cp:coreProperties>
</file>