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B113F" w14:textId="77777777" w:rsidR="00B17BC7" w:rsidRPr="00B17BC7" w:rsidRDefault="00B17BC7" w:rsidP="00B17BC7">
      <w:pPr>
        <w:spacing w:after="0" w:line="360" w:lineRule="auto"/>
        <w:ind w:firstLine="709"/>
        <w:jc w:val="right"/>
        <w:rPr>
          <w:sz w:val="20"/>
          <w:szCs w:val="20"/>
        </w:rPr>
      </w:pPr>
      <w:r w:rsidRPr="00B17BC7">
        <w:rPr>
          <w:sz w:val="20"/>
          <w:szCs w:val="20"/>
        </w:rPr>
        <w:t>Белостоцкая Ксения Николаевна</w:t>
      </w:r>
    </w:p>
    <w:p w14:paraId="1460BB05" w14:textId="18E6258B" w:rsidR="00B17BC7" w:rsidRPr="00B17BC7" w:rsidRDefault="00B17BC7" w:rsidP="00B17BC7">
      <w:pPr>
        <w:spacing w:after="0" w:line="360" w:lineRule="auto"/>
        <w:ind w:firstLine="709"/>
        <w:jc w:val="right"/>
        <w:rPr>
          <w:sz w:val="20"/>
          <w:szCs w:val="20"/>
        </w:rPr>
      </w:pPr>
      <w:r w:rsidRPr="00B17BC7">
        <w:rPr>
          <w:sz w:val="20"/>
          <w:szCs w:val="20"/>
        </w:rPr>
        <w:t>Министерство образования Красноярского края</w:t>
      </w:r>
    </w:p>
    <w:p w14:paraId="5DF362BD" w14:textId="77777777" w:rsidR="00B17BC7" w:rsidRPr="00B17BC7" w:rsidRDefault="00B17BC7" w:rsidP="00B17BC7">
      <w:pPr>
        <w:pStyle w:val="21"/>
        <w:spacing w:line="360" w:lineRule="auto"/>
        <w:jc w:val="right"/>
        <w:rPr>
          <w:b w:val="0"/>
          <w:sz w:val="20"/>
          <w:szCs w:val="20"/>
        </w:rPr>
      </w:pPr>
      <w:r w:rsidRPr="00B17BC7">
        <w:rPr>
          <w:b w:val="0"/>
          <w:sz w:val="20"/>
          <w:szCs w:val="20"/>
        </w:rPr>
        <w:t>КГБПОУ «Красноярский педагогический колледж № 1 им. М. Горького»</w:t>
      </w:r>
    </w:p>
    <w:p w14:paraId="768FB6B3" w14:textId="7EF24BEA" w:rsidR="00B17BC7" w:rsidRPr="00B17BC7" w:rsidRDefault="00B17BC7" w:rsidP="00B17BC7">
      <w:pPr>
        <w:spacing w:after="0" w:line="360" w:lineRule="auto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>с</w:t>
      </w:r>
      <w:r w:rsidRPr="00B17BC7">
        <w:rPr>
          <w:sz w:val="20"/>
          <w:szCs w:val="20"/>
        </w:rPr>
        <w:t>тудент 3-го курса отделения ПНК</w:t>
      </w:r>
    </w:p>
    <w:p w14:paraId="1CD203AD" w14:textId="19A63B6A" w:rsidR="00F12C76" w:rsidRPr="00B17BC7" w:rsidRDefault="00B17BC7" w:rsidP="00C77D68">
      <w:pPr>
        <w:spacing w:after="0" w:line="360" w:lineRule="auto"/>
        <w:ind w:firstLine="709"/>
        <w:jc w:val="center"/>
        <w:rPr>
          <w:szCs w:val="28"/>
        </w:rPr>
      </w:pPr>
      <w:r w:rsidRPr="00B17BC7">
        <w:rPr>
          <w:szCs w:val="28"/>
        </w:rPr>
        <w:t xml:space="preserve">ИССЛЕДОВАТЕЛЬСКОЕ ОБУЧЕНИЕ КАК СРЕДСТВО ФОРМИРОВАНИЯ ЕСТЕСТВЕННО-НАУЧНОЙ ГРАМОТНОСТИ МЛАДШИХ ШКОЛЬНИКОВ </w:t>
      </w:r>
    </w:p>
    <w:p w14:paraId="03B38B32" w14:textId="7241B147" w:rsidR="00011EFD" w:rsidRDefault="00011EFD" w:rsidP="00C77D68">
      <w:pPr>
        <w:spacing w:after="0" w:line="360" w:lineRule="auto"/>
        <w:ind w:firstLine="709"/>
        <w:jc w:val="both"/>
        <w:rPr>
          <w:sz w:val="20"/>
          <w:szCs w:val="16"/>
        </w:rPr>
      </w:pPr>
      <w:r w:rsidRPr="00011EFD">
        <w:rPr>
          <w:sz w:val="20"/>
          <w:szCs w:val="20"/>
        </w:rPr>
        <w:t xml:space="preserve">Аннотация: </w:t>
      </w:r>
      <w:r w:rsidR="003871CE">
        <w:rPr>
          <w:sz w:val="20"/>
          <w:szCs w:val="16"/>
        </w:rPr>
        <w:t>ж</w:t>
      </w:r>
      <w:r w:rsidR="003871CE" w:rsidRPr="003871CE">
        <w:rPr>
          <w:sz w:val="20"/>
          <w:szCs w:val="16"/>
        </w:rPr>
        <w:t>ажда утолить свою потребность в новых впечатлениях, любознательность, тяга к экспериментированию и наблюдению за окружающим миром, самостоятельный поиск издавна рассматриваются как черты детского поведения, без которых детство – это просто слово. Этот маленький исследователь внутри каждого ребёнка и создаёт условия для исследовательского обучения.</w:t>
      </w:r>
      <w:r w:rsidR="003871CE">
        <w:rPr>
          <w:sz w:val="20"/>
          <w:szCs w:val="16"/>
        </w:rPr>
        <w:t xml:space="preserve"> </w:t>
      </w:r>
    </w:p>
    <w:p w14:paraId="5D3AD3B2" w14:textId="565CF37F" w:rsidR="00EF54AB" w:rsidRDefault="00EF54AB" w:rsidP="00C77D68">
      <w:pPr>
        <w:spacing w:after="0" w:line="360" w:lineRule="auto"/>
        <w:ind w:firstLine="709"/>
        <w:jc w:val="both"/>
        <w:rPr>
          <w:sz w:val="20"/>
          <w:szCs w:val="16"/>
        </w:rPr>
      </w:pPr>
      <w:r>
        <w:rPr>
          <w:sz w:val="20"/>
          <w:szCs w:val="16"/>
        </w:rPr>
        <w:t>В данной статье рассматриваются исследовательские умения и умения, входящие в компетенции естественно-научной грамотности, а также исследовательское обучение как возможное средство формирования естественно-научной грамотности обучающихся начальной школы.</w:t>
      </w:r>
    </w:p>
    <w:p w14:paraId="79C06551" w14:textId="53C0F701" w:rsidR="00011EFD" w:rsidRDefault="00011EFD" w:rsidP="00C77D68">
      <w:pPr>
        <w:spacing w:after="0" w:line="360" w:lineRule="auto"/>
        <w:ind w:firstLine="709"/>
        <w:jc w:val="both"/>
        <w:rPr>
          <w:sz w:val="20"/>
          <w:szCs w:val="20"/>
        </w:rPr>
      </w:pPr>
      <w:r w:rsidRPr="00011EFD">
        <w:rPr>
          <w:sz w:val="20"/>
          <w:szCs w:val="20"/>
        </w:rPr>
        <w:t>Ключевые слова: исследовательское обучение, исследовательская деятельность, естественно-научная грамотность.</w:t>
      </w:r>
      <w:r>
        <w:rPr>
          <w:sz w:val="20"/>
          <w:szCs w:val="20"/>
        </w:rPr>
        <w:t xml:space="preserve"> </w:t>
      </w:r>
    </w:p>
    <w:p w14:paraId="1124FBDD" w14:textId="74D233BD" w:rsidR="00F85766" w:rsidRDefault="00F85766" w:rsidP="00C77D68">
      <w:pPr>
        <w:spacing w:after="0" w:line="360" w:lineRule="auto"/>
        <w:ind w:firstLine="709"/>
        <w:jc w:val="both"/>
      </w:pPr>
      <w:r w:rsidRPr="00F85766">
        <w:t>Результаты российских школьников в международн</w:t>
      </w:r>
      <w:r>
        <w:t>ых</w:t>
      </w:r>
      <w:r w:rsidRPr="00F85766">
        <w:t xml:space="preserve"> исследовани</w:t>
      </w:r>
      <w:r>
        <w:t>ях</w:t>
      </w:r>
      <w:r w:rsidRPr="00F85766">
        <w:t xml:space="preserve"> </w:t>
      </w:r>
      <w:r>
        <w:rPr>
          <w:lang w:val="en-US"/>
        </w:rPr>
        <w:t>TIMS</w:t>
      </w:r>
      <w:r w:rsidRPr="00F85766">
        <w:t xml:space="preserve"> </w:t>
      </w:r>
      <w:r>
        <w:t xml:space="preserve">и </w:t>
      </w:r>
      <w:r w:rsidRPr="00F85766">
        <w:t>PISA свидетельствуют о в среднем невысоком уровне естественно-научной грамотности</w:t>
      </w:r>
      <w:r w:rsidR="008B1AEC">
        <w:t xml:space="preserve"> (далее ЕНГ)</w:t>
      </w:r>
      <w:r w:rsidRPr="00F85766">
        <w:t xml:space="preserve"> обучающихся. </w:t>
      </w:r>
    </w:p>
    <w:p w14:paraId="2E785B53" w14:textId="0C3640FF" w:rsidR="00DB7C1A" w:rsidRPr="001B2998" w:rsidRDefault="00F85766" w:rsidP="00C77D68">
      <w:pPr>
        <w:spacing w:after="0" w:line="360" w:lineRule="auto"/>
        <w:ind w:firstLine="709"/>
        <w:jc w:val="both"/>
      </w:pPr>
      <w:r w:rsidRPr="00F85766">
        <w:t xml:space="preserve">Педагоги испытывают профессиональные затруднения при организации работы по формированию </w:t>
      </w:r>
      <w:r w:rsidR="008B1AEC">
        <w:t xml:space="preserve">ЕНГ </w:t>
      </w:r>
      <w:r w:rsidRPr="00F85766">
        <w:t>у обучающихся начальных классов. Задания, оценивающие</w:t>
      </w:r>
      <w:r w:rsidR="008B1AEC">
        <w:t xml:space="preserve"> ЕНГ</w:t>
      </w:r>
      <w:r w:rsidRPr="00F85766">
        <w:t xml:space="preserve">, непривычны для школьников, т.к. практически отсутствуют в действующих учебниках. </w:t>
      </w:r>
      <w:r w:rsidR="00EF54AB" w:rsidRPr="00EF54AB">
        <w:t>[</w:t>
      </w:r>
      <w:r w:rsidR="00C231BF">
        <w:t>7</w:t>
      </w:r>
      <w:r w:rsidR="00EF54AB" w:rsidRPr="001B2998">
        <w:t>]</w:t>
      </w:r>
    </w:p>
    <w:p w14:paraId="6003A6EE" w14:textId="6E94528A" w:rsidR="00680D6A" w:rsidRDefault="001B2998" w:rsidP="00C77D68">
      <w:pPr>
        <w:spacing w:after="0" w:line="360" w:lineRule="auto"/>
        <w:ind w:firstLine="709"/>
        <w:jc w:val="both"/>
      </w:pPr>
      <w:r w:rsidRPr="00FE489D">
        <w:t>Исходя из этой проблемы</w:t>
      </w:r>
      <w:r w:rsidR="00680D6A" w:rsidRPr="00FE489D">
        <w:t>,</w:t>
      </w:r>
      <w:r w:rsidR="00680D6A">
        <w:t xml:space="preserve"> сообществом ученых было проведено множество исследований. Общепризнанным и самым эффективным способом </w:t>
      </w:r>
      <w:r w:rsidR="00FE489D">
        <w:t xml:space="preserve">формирования </w:t>
      </w:r>
      <w:r w:rsidR="00680D6A">
        <w:t>естественно-научной грамотности является исследовательский метод обучения.</w:t>
      </w:r>
    </w:p>
    <w:p w14:paraId="1C7429D8" w14:textId="0727F4C5" w:rsidR="00DB7C1A" w:rsidRDefault="00011EFD" w:rsidP="00C77D68">
      <w:pPr>
        <w:spacing w:after="0" w:line="360" w:lineRule="auto"/>
        <w:ind w:firstLine="709"/>
        <w:jc w:val="both"/>
      </w:pPr>
      <w:r w:rsidRPr="00011EFD">
        <w:t>Психологи утверждают, что детская потребность в исследовательском поиске</w:t>
      </w:r>
      <w:r>
        <w:t xml:space="preserve"> имеет врождённый характер</w:t>
      </w:r>
      <w:r w:rsidR="00EF54AB">
        <w:t xml:space="preserve">. </w:t>
      </w:r>
      <w:r w:rsidR="00EF54AB" w:rsidRPr="003D27F3">
        <w:t>[</w:t>
      </w:r>
      <w:r w:rsidR="00C231BF">
        <w:t>5</w:t>
      </w:r>
      <w:r w:rsidR="00EF54AB" w:rsidRPr="003D27F3">
        <w:t>]</w:t>
      </w:r>
      <w:r w:rsidRPr="00011EFD">
        <w:t xml:space="preserve"> </w:t>
      </w:r>
      <w:r>
        <w:t xml:space="preserve">Любой </w:t>
      </w:r>
      <w:r w:rsidRPr="00011EFD">
        <w:t>здоровый</w:t>
      </w:r>
      <w:r>
        <w:t xml:space="preserve"> </w:t>
      </w:r>
      <w:r w:rsidRPr="00011EFD">
        <w:t xml:space="preserve">ребенок рождается </w:t>
      </w:r>
      <w:r>
        <w:t xml:space="preserve">маленьким </w:t>
      </w:r>
      <w:r w:rsidRPr="00011EFD">
        <w:t xml:space="preserve">исследователем. </w:t>
      </w:r>
      <w:r>
        <w:t xml:space="preserve">Жажда утолить свою потребность в новых впечатлениях, любознательность, тяга к экспериментированию и наблюдению за окружающим миром, самостоятельный поиск издавна рассматриваются как </w:t>
      </w:r>
      <w:r w:rsidR="00017913">
        <w:t xml:space="preserve">черты детского поведения, без которых детство – это просто слово. </w:t>
      </w:r>
      <w:r w:rsidRPr="00011EFD">
        <w:t>Это</w:t>
      </w:r>
      <w:r w:rsidR="00017913">
        <w:t>т маленький исследователь внутри каждого ребёнка и создаёт условия для исследовательского обучения.</w:t>
      </w:r>
      <w:r w:rsidRPr="00011EFD">
        <w:t xml:space="preserve"> </w:t>
      </w:r>
      <w:r w:rsidR="00017913" w:rsidRPr="00017913">
        <w:t xml:space="preserve">Обучение путем исследований в современной </w:t>
      </w:r>
      <w:r w:rsidR="00017913" w:rsidRPr="00017913">
        <w:lastRenderedPageBreak/>
        <w:t>образовательной практике рассматривается как один из эффективных способов познания окружающего мира ребенком. </w:t>
      </w:r>
    </w:p>
    <w:p w14:paraId="6D2D6939" w14:textId="77777777" w:rsidR="00DB7C1A" w:rsidRDefault="00DB7C1A" w:rsidP="00C77D68">
      <w:pPr>
        <w:spacing w:after="0" w:line="360" w:lineRule="auto"/>
        <w:ind w:firstLine="709"/>
        <w:jc w:val="both"/>
      </w:pPr>
      <w:r w:rsidRPr="00DB7C1A">
        <w:t xml:space="preserve">В </w:t>
      </w:r>
      <w:r>
        <w:t>работах</w:t>
      </w:r>
      <w:r w:rsidRPr="00DB7C1A">
        <w:t xml:space="preserve"> </w:t>
      </w:r>
      <w:r>
        <w:t xml:space="preserve">Д. Б. </w:t>
      </w:r>
      <w:r w:rsidRPr="00DB7C1A">
        <w:t xml:space="preserve">Давыдова, </w:t>
      </w:r>
      <w:r>
        <w:t xml:space="preserve">Л. В. </w:t>
      </w:r>
      <w:proofErr w:type="spellStart"/>
      <w:r w:rsidRPr="00DB7C1A">
        <w:t>Занкова</w:t>
      </w:r>
      <w:proofErr w:type="spellEnd"/>
      <w:r w:rsidRPr="00DB7C1A">
        <w:t xml:space="preserve">, </w:t>
      </w:r>
      <w:r>
        <w:t xml:space="preserve">В. В. </w:t>
      </w:r>
      <w:r w:rsidRPr="00DB7C1A">
        <w:t>Эльконина и других подчёркивается, что оригинальность мышления и творчество школьников наиболее успешно развиваются в исследовательской деятельности.</w:t>
      </w:r>
    </w:p>
    <w:p w14:paraId="21CC90D4" w14:textId="15ED89FC" w:rsidR="00DB7C1A" w:rsidRPr="00DB7C1A" w:rsidRDefault="008B1AEC" w:rsidP="00C77D68">
      <w:pPr>
        <w:spacing w:after="0" w:line="360" w:lineRule="auto"/>
        <w:ind w:firstLine="709"/>
        <w:jc w:val="both"/>
      </w:pPr>
      <w:r>
        <w:t>Исследовательская деятельность в начальной школе предполагает, что</w:t>
      </w:r>
      <w:r w:rsidR="00DB7C1A" w:rsidRPr="00DB7C1A">
        <w:t>:</w:t>
      </w:r>
    </w:p>
    <w:p w14:paraId="3FDCCC3D" w14:textId="0291F40D" w:rsidR="00DB7C1A" w:rsidRPr="00DB7C1A" w:rsidRDefault="00DB7C1A" w:rsidP="00C77D68">
      <w:pPr>
        <w:pStyle w:val="a3"/>
        <w:numPr>
          <w:ilvl w:val="0"/>
          <w:numId w:val="5"/>
        </w:numPr>
        <w:spacing w:after="0" w:line="360" w:lineRule="auto"/>
        <w:ind w:hanging="11"/>
        <w:jc w:val="both"/>
      </w:pPr>
      <w:r w:rsidRPr="00DB7C1A">
        <w:t>ребёнок выделяет и ставит проблему, которую необходимо разрешить;</w:t>
      </w:r>
    </w:p>
    <w:p w14:paraId="149414FB" w14:textId="344C4362" w:rsidR="00DB7C1A" w:rsidRPr="00DB7C1A" w:rsidRDefault="00DB7C1A" w:rsidP="00C77D68">
      <w:pPr>
        <w:pStyle w:val="a3"/>
        <w:numPr>
          <w:ilvl w:val="0"/>
          <w:numId w:val="5"/>
        </w:numPr>
        <w:spacing w:after="0" w:line="360" w:lineRule="auto"/>
        <w:ind w:hanging="11"/>
        <w:jc w:val="both"/>
      </w:pPr>
      <w:r w:rsidRPr="00DB7C1A">
        <w:t>предлагает возможные решения;</w:t>
      </w:r>
    </w:p>
    <w:p w14:paraId="0FF5AC57" w14:textId="6CC1C3F8" w:rsidR="00DB7C1A" w:rsidRPr="00DB7C1A" w:rsidRDefault="00DB7C1A" w:rsidP="00C77D68">
      <w:pPr>
        <w:pStyle w:val="a3"/>
        <w:numPr>
          <w:ilvl w:val="0"/>
          <w:numId w:val="5"/>
        </w:numPr>
        <w:spacing w:after="0" w:line="360" w:lineRule="auto"/>
        <w:ind w:hanging="11"/>
        <w:jc w:val="both"/>
      </w:pPr>
      <w:r w:rsidRPr="00DB7C1A">
        <w:t>проверяет эти решения, исходя из данных;</w:t>
      </w:r>
    </w:p>
    <w:p w14:paraId="5EE14033" w14:textId="6087E8DE" w:rsidR="00DB7C1A" w:rsidRPr="00DB7C1A" w:rsidRDefault="00DB7C1A" w:rsidP="00C77D68">
      <w:pPr>
        <w:pStyle w:val="a3"/>
        <w:numPr>
          <w:ilvl w:val="0"/>
          <w:numId w:val="5"/>
        </w:numPr>
        <w:spacing w:after="0" w:line="360" w:lineRule="auto"/>
        <w:ind w:hanging="11"/>
        <w:jc w:val="both"/>
      </w:pPr>
      <w:r w:rsidRPr="00DB7C1A">
        <w:t>делает выводы в соответствии с результатами проверки;</w:t>
      </w:r>
    </w:p>
    <w:p w14:paraId="0268C005" w14:textId="58FD7C84" w:rsidR="00DB7C1A" w:rsidRPr="00DB7C1A" w:rsidRDefault="00DB7C1A" w:rsidP="00C77D68">
      <w:pPr>
        <w:pStyle w:val="a3"/>
        <w:numPr>
          <w:ilvl w:val="0"/>
          <w:numId w:val="5"/>
        </w:numPr>
        <w:spacing w:after="0" w:line="360" w:lineRule="auto"/>
        <w:ind w:hanging="11"/>
        <w:jc w:val="both"/>
      </w:pPr>
      <w:r w:rsidRPr="00DB7C1A">
        <w:t>применяет выводы к новым данным;</w:t>
      </w:r>
    </w:p>
    <w:p w14:paraId="5F442989" w14:textId="23354087" w:rsidR="00DB7C1A" w:rsidRDefault="00DB7C1A" w:rsidP="00C77D68">
      <w:pPr>
        <w:pStyle w:val="a3"/>
        <w:numPr>
          <w:ilvl w:val="0"/>
          <w:numId w:val="5"/>
        </w:numPr>
        <w:spacing w:after="0" w:line="360" w:lineRule="auto"/>
        <w:ind w:hanging="11"/>
        <w:jc w:val="both"/>
      </w:pPr>
      <w:r w:rsidRPr="00DB7C1A">
        <w:t>делает обобщения.</w:t>
      </w:r>
      <w:r w:rsidR="00C231BF">
        <w:t xml:space="preserve"> </w:t>
      </w:r>
      <w:r w:rsidR="00C231BF">
        <w:rPr>
          <w:lang w:val="en-US"/>
        </w:rPr>
        <w:t>[</w:t>
      </w:r>
      <w:r w:rsidR="00C231BF">
        <w:t>3</w:t>
      </w:r>
      <w:r w:rsidR="00C231BF">
        <w:rPr>
          <w:lang w:val="en-US"/>
        </w:rPr>
        <w:t>]</w:t>
      </w:r>
    </w:p>
    <w:p w14:paraId="1B0B5778" w14:textId="1C5C6EFF" w:rsidR="00DB7C1A" w:rsidRDefault="00017913" w:rsidP="00C77D68">
      <w:pPr>
        <w:spacing w:after="0" w:line="360" w:lineRule="auto"/>
        <w:ind w:firstLine="709"/>
        <w:jc w:val="both"/>
      </w:pPr>
      <w:r w:rsidRPr="00017913">
        <w:t>Активизация интереса к обучению посредством собственного опыта, называемого еще «исследовательским обучением», наблюдалась</w:t>
      </w:r>
      <w:r w:rsidR="00F85766">
        <w:t xml:space="preserve"> </w:t>
      </w:r>
      <w:r w:rsidRPr="00017913">
        <w:t xml:space="preserve">в периоды, когда педагоги стремились максимально приблизить учебную деятельность ребенка к познавательной. Главная цель исследовательского обучения -формирование у </w:t>
      </w:r>
      <w:r w:rsidR="00F85766">
        <w:t>обу</w:t>
      </w:r>
      <w:r w:rsidRPr="00017913">
        <w:t>ча</w:t>
      </w:r>
      <w:r w:rsidR="00F85766">
        <w:t>ю</w:t>
      </w:r>
      <w:r w:rsidRPr="00017913">
        <w:t>щегося способности самостоятельно, творчески осваивать и перестраивать новые способы деятельности в любой сфере человеческой культуры.</w:t>
      </w:r>
      <w:r w:rsidR="00C231BF" w:rsidRPr="00C231BF">
        <w:t xml:space="preserve"> [6]</w:t>
      </w:r>
      <w:r w:rsidR="00F85766">
        <w:t xml:space="preserve"> </w:t>
      </w:r>
      <w:r w:rsidRPr="00F85766">
        <w:t>А. И. Савенков в своих работах</w:t>
      </w:r>
      <w:r w:rsidR="00F85766" w:rsidRPr="00F85766">
        <w:t xml:space="preserve"> рассматривает исследовательскую деятельность «</w:t>
      </w:r>
      <w:r w:rsidRPr="00F85766">
        <w:t>как особый вид интеллектуально-творческой деятельности, порождаемый в результате функционирования механизмов поисковой активности и строящийся на базе исследовательского поведения»</w:t>
      </w:r>
      <w:r w:rsidR="00F85766">
        <w:t xml:space="preserve">. </w:t>
      </w:r>
    </w:p>
    <w:p w14:paraId="7A5B9D26" w14:textId="70D07E2C" w:rsidR="00DB7C1A" w:rsidRPr="00DB7C1A" w:rsidRDefault="00DB7C1A" w:rsidP="00C77D68">
      <w:pPr>
        <w:spacing w:after="0" w:line="360" w:lineRule="auto"/>
        <w:ind w:firstLine="709"/>
        <w:jc w:val="both"/>
      </w:pPr>
      <w:r w:rsidRPr="00DB7C1A">
        <w:t xml:space="preserve">Кларин Михаил Владимирович, признанный эксперт в области развивающих практик, в своих трудах приводит представление зарубежных </w:t>
      </w:r>
      <w:proofErr w:type="spellStart"/>
      <w:r w:rsidRPr="00DB7C1A">
        <w:t>дидактов</w:t>
      </w:r>
      <w:proofErr w:type="spellEnd"/>
      <w:r w:rsidRPr="00DB7C1A">
        <w:t xml:space="preserve"> о трёх уровнях исследовательского обучения:</w:t>
      </w:r>
    </w:p>
    <w:p w14:paraId="21885542" w14:textId="0F95A4D2" w:rsidR="00DB7C1A" w:rsidRPr="00DB7C1A" w:rsidRDefault="00DB7C1A" w:rsidP="00C77D68">
      <w:pPr>
        <w:spacing w:after="0" w:line="360" w:lineRule="auto"/>
        <w:ind w:firstLine="709"/>
        <w:jc w:val="both"/>
      </w:pPr>
      <w:r w:rsidRPr="00DB7C1A">
        <w:t>1) педагог ставит проблему и намечает метод её решения;</w:t>
      </w:r>
    </w:p>
    <w:p w14:paraId="456FDC74" w14:textId="1B63114B" w:rsidR="00DB7C1A" w:rsidRPr="00DB7C1A" w:rsidRDefault="00DB7C1A" w:rsidP="00C77D68">
      <w:pPr>
        <w:spacing w:after="0" w:line="360" w:lineRule="auto"/>
        <w:ind w:firstLine="709"/>
        <w:jc w:val="both"/>
      </w:pPr>
      <w:r w:rsidRPr="00DB7C1A">
        <w:t>2) педагог только ставит перед детьми проблему, но метод её решения ребёнок ищет самостоятельно;</w:t>
      </w:r>
    </w:p>
    <w:p w14:paraId="18CD190A" w14:textId="5FA039FE" w:rsidR="008B1AEC" w:rsidRPr="00C231BF" w:rsidRDefault="00DB7C1A" w:rsidP="00C77D68">
      <w:pPr>
        <w:spacing w:after="0" w:line="360" w:lineRule="auto"/>
        <w:ind w:firstLine="709"/>
        <w:jc w:val="both"/>
      </w:pPr>
      <w:r w:rsidRPr="00DB7C1A">
        <w:lastRenderedPageBreak/>
        <w:t>3) постановка проблемы, равно как отыскание метода и разработка самого решения, осуществляются детьми самостоятельно.</w:t>
      </w:r>
      <w:r w:rsidR="00C231BF" w:rsidRPr="00C231BF">
        <w:t xml:space="preserve"> [3]</w:t>
      </w:r>
    </w:p>
    <w:p w14:paraId="743FE272" w14:textId="57BFEEB8" w:rsidR="007F0BCF" w:rsidRPr="003D27F3" w:rsidRDefault="00C231BF" w:rsidP="00C77D68">
      <w:pPr>
        <w:spacing w:after="0" w:line="360" w:lineRule="auto"/>
        <w:ind w:firstLine="709"/>
        <w:jc w:val="both"/>
      </w:pPr>
      <w:r>
        <w:t xml:space="preserve">Переходя от первого уровня ко второму и далее- на третий уровень </w:t>
      </w:r>
      <w:r w:rsidR="003D27F3">
        <w:t xml:space="preserve">исследовательского обучения, обучающийся принимает роль естественнонаучно-грамотного человека. </w:t>
      </w:r>
      <w:r w:rsidR="003D27F3" w:rsidRPr="003D27F3">
        <w:t>[</w:t>
      </w:r>
      <w:r w:rsidR="003D27F3">
        <w:t>3</w:t>
      </w:r>
      <w:r w:rsidR="003D27F3" w:rsidRPr="001B2998">
        <w:t>]</w:t>
      </w:r>
    </w:p>
    <w:p w14:paraId="5B702326" w14:textId="30164A8E" w:rsidR="007F0BCF" w:rsidRDefault="00680D6A" w:rsidP="007F0BCF">
      <w:pPr>
        <w:spacing w:after="0" w:line="360" w:lineRule="auto"/>
        <w:ind w:firstLine="709"/>
        <w:jc w:val="both"/>
      </w:pPr>
      <w:r>
        <w:t>Вернемся к естественно-научной грамотности. С</w:t>
      </w:r>
      <w:r w:rsidR="007F0BCF" w:rsidRPr="00F85766">
        <w:t xml:space="preserve">огласно статье </w:t>
      </w:r>
      <w:proofErr w:type="spellStart"/>
      <w:r w:rsidR="007F0BCF" w:rsidRPr="00F85766">
        <w:t>Пентина</w:t>
      </w:r>
      <w:proofErr w:type="spellEnd"/>
      <w:r w:rsidR="007F0BCF" w:rsidRPr="00F85766">
        <w:t xml:space="preserve"> Александра Юрьевича</w:t>
      </w:r>
      <w:r w:rsidR="007F0BCF">
        <w:t xml:space="preserve">, </w:t>
      </w:r>
      <w:r w:rsidR="007F0BCF" w:rsidRPr="00F85766">
        <w:t>от естественнонаучно-грамотного человека требуется обладать следующими компетенциями</w:t>
      </w:r>
      <w:r w:rsidR="007F0BCF">
        <w:t>:</w:t>
      </w:r>
    </w:p>
    <w:p w14:paraId="7801450A" w14:textId="77777777" w:rsidR="007F0BCF" w:rsidRPr="00F85766" w:rsidRDefault="007F0BCF" w:rsidP="007F0BCF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п</w:t>
      </w:r>
      <w:r w:rsidRPr="00F85766">
        <w:t>онимание особенностей естественно-научного исследования</w:t>
      </w:r>
      <w:r>
        <w:t>;</w:t>
      </w:r>
    </w:p>
    <w:p w14:paraId="63C28179" w14:textId="77777777" w:rsidR="007F0BCF" w:rsidRPr="00F85766" w:rsidRDefault="007F0BCF" w:rsidP="007F0BCF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и</w:t>
      </w:r>
      <w:r w:rsidRPr="00F85766">
        <w:t>нтерпретация данных и использование научных доказательств для получения выводов</w:t>
      </w:r>
      <w:r>
        <w:t>;</w:t>
      </w:r>
    </w:p>
    <w:p w14:paraId="78832D5C" w14:textId="119BDB37" w:rsidR="007F0BCF" w:rsidRDefault="007F0BCF" w:rsidP="007F0BCF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научное объяснение явлений.</w:t>
      </w:r>
      <w:r w:rsidR="003D27F3">
        <w:rPr>
          <w:lang w:val="en-US"/>
        </w:rPr>
        <w:t>[4]</w:t>
      </w:r>
    </w:p>
    <w:p w14:paraId="4917D5BD" w14:textId="0A93EA65" w:rsidR="00C77D68" w:rsidRPr="00DB7C1A" w:rsidRDefault="008B1AEC" w:rsidP="003871CE">
      <w:pPr>
        <w:spacing w:after="0" w:line="360" w:lineRule="auto"/>
        <w:ind w:firstLine="709"/>
        <w:jc w:val="both"/>
      </w:pPr>
      <w:r>
        <w:t>Рассмотрим умения, входящие в компетенции ЕНГ и исследовательские умения, предусмотренные ФГОС НОО</w:t>
      </w:r>
      <w:r w:rsidR="00C77D68">
        <w:t xml:space="preserve"> нового поколения.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2"/>
        <w:gridCol w:w="3685"/>
      </w:tblGrid>
      <w:tr w:rsidR="00DB7C1A" w:rsidRPr="008B1AEC" w14:paraId="46BBF25C" w14:textId="77777777" w:rsidTr="001D376A">
        <w:tc>
          <w:tcPr>
            <w:tcW w:w="5382" w:type="dxa"/>
          </w:tcPr>
          <w:p w14:paraId="2167BC80" w14:textId="5E6E13AC" w:rsidR="00DB7C1A" w:rsidRPr="00B16759" w:rsidRDefault="008B1AEC" w:rsidP="00C77D68">
            <w:pPr>
              <w:ind w:firstLine="709"/>
              <w:jc w:val="both"/>
              <w:rPr>
                <w:b/>
                <w:bCs/>
                <w:sz w:val="20"/>
                <w:szCs w:val="16"/>
              </w:rPr>
            </w:pPr>
            <w:r w:rsidRPr="00B16759">
              <w:rPr>
                <w:b/>
                <w:bCs/>
                <w:sz w:val="20"/>
                <w:szCs w:val="16"/>
              </w:rPr>
              <w:t>Умения ЕНГ</w:t>
            </w:r>
          </w:p>
        </w:tc>
        <w:tc>
          <w:tcPr>
            <w:tcW w:w="3685" w:type="dxa"/>
          </w:tcPr>
          <w:p w14:paraId="23B736BF" w14:textId="49EDAB6F" w:rsidR="00DB7C1A" w:rsidRPr="00B16759" w:rsidRDefault="008B1AEC" w:rsidP="00C77D68">
            <w:pPr>
              <w:ind w:firstLine="709"/>
              <w:jc w:val="both"/>
              <w:rPr>
                <w:b/>
                <w:bCs/>
                <w:sz w:val="20"/>
                <w:szCs w:val="16"/>
              </w:rPr>
            </w:pPr>
            <w:r w:rsidRPr="00B16759">
              <w:rPr>
                <w:b/>
                <w:bCs/>
                <w:sz w:val="20"/>
                <w:szCs w:val="16"/>
              </w:rPr>
              <w:t>Исследовательские умения</w:t>
            </w:r>
          </w:p>
        </w:tc>
      </w:tr>
      <w:tr w:rsidR="00DB7C1A" w:rsidRPr="008B1AEC" w14:paraId="3022DBF9" w14:textId="77777777" w:rsidTr="001D376A">
        <w:tc>
          <w:tcPr>
            <w:tcW w:w="5382" w:type="dxa"/>
          </w:tcPr>
          <w:p w14:paraId="334D9D5F" w14:textId="701A0340" w:rsidR="00DB7C1A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распознавать и формулировать цель данного исследования</w:t>
            </w:r>
          </w:p>
        </w:tc>
        <w:tc>
          <w:tcPr>
            <w:tcW w:w="3685" w:type="dxa"/>
          </w:tcPr>
          <w:p w14:paraId="555C39C2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выстраивать структуру исследования</w:t>
            </w:r>
          </w:p>
          <w:p w14:paraId="439B1935" w14:textId="77777777" w:rsidR="00DB7C1A" w:rsidRPr="008B1AEC" w:rsidRDefault="00DB7C1A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</w:tr>
      <w:tr w:rsidR="00DB7C1A" w:rsidRPr="008B1AEC" w14:paraId="245120EB" w14:textId="77777777" w:rsidTr="001D376A">
        <w:tc>
          <w:tcPr>
            <w:tcW w:w="5382" w:type="dxa"/>
          </w:tcPr>
          <w:p w14:paraId="445DB181" w14:textId="78806119" w:rsidR="00DB7C1A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предлагать или оценивать способ научного исследования данного вопроса</w:t>
            </w:r>
          </w:p>
        </w:tc>
        <w:tc>
          <w:tcPr>
            <w:tcW w:w="3685" w:type="dxa"/>
          </w:tcPr>
          <w:p w14:paraId="6A4F3384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определять методы исследования</w:t>
            </w:r>
          </w:p>
          <w:p w14:paraId="596F77BB" w14:textId="77777777" w:rsidR="00DB7C1A" w:rsidRPr="008B1AEC" w:rsidRDefault="00DB7C1A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</w:tr>
      <w:tr w:rsidR="00DB7C1A" w:rsidRPr="008B1AEC" w14:paraId="50512218" w14:textId="77777777" w:rsidTr="001D376A">
        <w:tc>
          <w:tcPr>
            <w:tcW w:w="5382" w:type="dxa"/>
          </w:tcPr>
          <w:p w14:paraId="5768A4FF" w14:textId="055066B2" w:rsidR="00DB7C1A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выдвигать объяснительные гипотезы и предлагать способы их проверки</w:t>
            </w:r>
          </w:p>
        </w:tc>
        <w:tc>
          <w:tcPr>
            <w:tcW w:w="3685" w:type="dxa"/>
          </w:tcPr>
          <w:p w14:paraId="55D4DC36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выдвигать гипотезы исследования</w:t>
            </w:r>
          </w:p>
          <w:p w14:paraId="648EAB5E" w14:textId="77777777" w:rsidR="00DB7C1A" w:rsidRPr="008B1AEC" w:rsidRDefault="00DB7C1A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</w:tr>
      <w:tr w:rsidR="008B1AEC" w:rsidRPr="008B1AEC" w14:paraId="3B03123F" w14:textId="77777777" w:rsidTr="001D376A">
        <w:tc>
          <w:tcPr>
            <w:tcW w:w="5382" w:type="dxa"/>
            <w:vMerge w:val="restart"/>
          </w:tcPr>
          <w:p w14:paraId="20F769CA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преобразовывать одну форму представления данных в другую</w:t>
            </w:r>
          </w:p>
          <w:p w14:paraId="5395D09A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  <w:tc>
          <w:tcPr>
            <w:tcW w:w="3685" w:type="dxa"/>
          </w:tcPr>
          <w:p w14:paraId="357094A3" w14:textId="0F31D1F5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осуществлять поиск информации</w:t>
            </w:r>
          </w:p>
        </w:tc>
      </w:tr>
      <w:tr w:rsidR="008B1AEC" w:rsidRPr="008B1AEC" w14:paraId="5F07766A" w14:textId="77777777" w:rsidTr="001D376A">
        <w:tc>
          <w:tcPr>
            <w:tcW w:w="5382" w:type="dxa"/>
            <w:vMerge/>
          </w:tcPr>
          <w:p w14:paraId="7FDFDD57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  <w:tc>
          <w:tcPr>
            <w:tcW w:w="3685" w:type="dxa"/>
          </w:tcPr>
          <w:p w14:paraId="4A3B465F" w14:textId="652D2002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выделять главное</w:t>
            </w:r>
          </w:p>
        </w:tc>
      </w:tr>
      <w:tr w:rsidR="008B1AEC" w:rsidRPr="008B1AEC" w14:paraId="7974DBA4" w14:textId="77777777" w:rsidTr="001D376A">
        <w:tc>
          <w:tcPr>
            <w:tcW w:w="5382" w:type="dxa"/>
            <w:vMerge/>
          </w:tcPr>
          <w:p w14:paraId="3C569A6C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  <w:tc>
          <w:tcPr>
            <w:tcW w:w="3685" w:type="dxa"/>
          </w:tcPr>
          <w:p w14:paraId="616EF9DF" w14:textId="4403E9CC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кратко излагать мысли</w:t>
            </w:r>
          </w:p>
        </w:tc>
      </w:tr>
      <w:tr w:rsidR="00DB7C1A" w:rsidRPr="008B1AEC" w14:paraId="1CC9582E" w14:textId="77777777" w:rsidTr="001D376A">
        <w:tc>
          <w:tcPr>
            <w:tcW w:w="5382" w:type="dxa"/>
          </w:tcPr>
          <w:p w14:paraId="131B178B" w14:textId="075787DD" w:rsidR="00DB7C1A" w:rsidRPr="00C77D68" w:rsidRDefault="008B1AEC" w:rsidP="00C77D68">
            <w:pPr>
              <w:ind w:firstLine="709"/>
              <w:jc w:val="both"/>
              <w:rPr>
                <w:i/>
                <w:iCs/>
                <w:sz w:val="20"/>
                <w:szCs w:val="16"/>
              </w:rPr>
            </w:pPr>
            <w:r w:rsidRPr="008B1AEC">
              <w:rPr>
                <w:i/>
                <w:iCs/>
                <w:sz w:val="20"/>
                <w:szCs w:val="16"/>
              </w:rPr>
              <w:t>применить соответствующие естественнонаучные знания для объяснения явления</w:t>
            </w:r>
          </w:p>
        </w:tc>
        <w:tc>
          <w:tcPr>
            <w:tcW w:w="3685" w:type="dxa"/>
          </w:tcPr>
          <w:p w14:paraId="21DDA4AA" w14:textId="77777777" w:rsidR="008B1AEC" w:rsidRPr="008B1AEC" w:rsidRDefault="008B1AEC" w:rsidP="00C77D68">
            <w:pPr>
              <w:ind w:firstLine="709"/>
              <w:jc w:val="both"/>
              <w:rPr>
                <w:i/>
                <w:iCs/>
                <w:sz w:val="20"/>
                <w:szCs w:val="16"/>
              </w:rPr>
            </w:pPr>
            <w:r w:rsidRPr="008B1AEC">
              <w:rPr>
                <w:i/>
                <w:iCs/>
                <w:sz w:val="20"/>
                <w:szCs w:val="16"/>
              </w:rPr>
              <w:t>научно объяснять явления</w:t>
            </w:r>
          </w:p>
          <w:p w14:paraId="1162F7CE" w14:textId="77777777" w:rsidR="00DB7C1A" w:rsidRPr="00C77D68" w:rsidRDefault="00DB7C1A" w:rsidP="00C77D68">
            <w:pPr>
              <w:ind w:firstLine="709"/>
              <w:jc w:val="both"/>
              <w:rPr>
                <w:i/>
                <w:iCs/>
                <w:sz w:val="20"/>
                <w:szCs w:val="16"/>
              </w:rPr>
            </w:pPr>
          </w:p>
        </w:tc>
      </w:tr>
      <w:tr w:rsidR="00DB7C1A" w:rsidRPr="008B1AEC" w14:paraId="1358014A" w14:textId="77777777" w:rsidTr="001D376A">
        <w:tc>
          <w:tcPr>
            <w:tcW w:w="5382" w:type="dxa"/>
          </w:tcPr>
          <w:p w14:paraId="01ABABB8" w14:textId="0C7533F9" w:rsidR="00DB7C1A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анализировать, интерпретировать данные и делать соответствующие выводы</w:t>
            </w:r>
          </w:p>
        </w:tc>
        <w:tc>
          <w:tcPr>
            <w:tcW w:w="3685" w:type="dxa"/>
          </w:tcPr>
          <w:p w14:paraId="090F6450" w14:textId="77777777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представлять результат своей работы</w:t>
            </w:r>
          </w:p>
          <w:p w14:paraId="31E75942" w14:textId="77777777" w:rsidR="00DB7C1A" w:rsidRPr="008B1AEC" w:rsidRDefault="00DB7C1A" w:rsidP="00C77D68">
            <w:pPr>
              <w:ind w:firstLine="709"/>
              <w:jc w:val="both"/>
              <w:rPr>
                <w:sz w:val="20"/>
                <w:szCs w:val="16"/>
              </w:rPr>
            </w:pPr>
          </w:p>
        </w:tc>
      </w:tr>
      <w:tr w:rsidR="008B1AEC" w:rsidRPr="008B1AEC" w14:paraId="583D40FC" w14:textId="77777777" w:rsidTr="001D376A">
        <w:tc>
          <w:tcPr>
            <w:tcW w:w="5382" w:type="dxa"/>
          </w:tcPr>
          <w:p w14:paraId="30962E08" w14:textId="5FD1BE0F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оценивать c научной точки зрения аргументы и доказательства из различных источников</w:t>
            </w:r>
          </w:p>
        </w:tc>
        <w:tc>
          <w:tcPr>
            <w:tcW w:w="3685" w:type="dxa"/>
          </w:tcPr>
          <w:p w14:paraId="0C70A381" w14:textId="68BE18FE" w:rsidR="008B1AEC" w:rsidRPr="008B1AEC" w:rsidRDefault="008B1AEC" w:rsidP="00C77D68">
            <w:pPr>
              <w:ind w:firstLine="709"/>
              <w:jc w:val="both"/>
              <w:rPr>
                <w:sz w:val="20"/>
                <w:szCs w:val="16"/>
              </w:rPr>
            </w:pPr>
            <w:r w:rsidRPr="008B1AEC">
              <w:rPr>
                <w:sz w:val="20"/>
                <w:szCs w:val="16"/>
              </w:rPr>
              <w:t>умения, связанные с анализом своей деятельности и с оценочной деятельностью</w:t>
            </w:r>
          </w:p>
        </w:tc>
      </w:tr>
    </w:tbl>
    <w:p w14:paraId="2F71E413" w14:textId="503B2AF9" w:rsidR="00FE489D" w:rsidRDefault="008B1AEC" w:rsidP="009B7770">
      <w:pPr>
        <w:spacing w:after="0" w:line="360" w:lineRule="auto"/>
        <w:ind w:firstLine="709"/>
        <w:jc w:val="both"/>
      </w:pPr>
      <w:r>
        <w:t xml:space="preserve">Можно заметить, что данные умения пересекаются между собой и местами очень похожи друг на друга. </w:t>
      </w:r>
      <w:r w:rsidR="00C77D68">
        <w:t>После проведенного нами исследования</w:t>
      </w:r>
      <w:r w:rsidR="00FE489D">
        <w:t xml:space="preserve"> на базе МАОУ «Гимназия №7»</w:t>
      </w:r>
      <w:r w:rsidR="003871CE">
        <w:t xml:space="preserve">, включающим в себя диагностику уровня сформированности данных умений, </w:t>
      </w:r>
      <w:r w:rsidR="00C77D68">
        <w:t xml:space="preserve">выяснилось, что наибольшие затруднения у младших школьников вызывают задания, связанные с научным объяснением явлений. </w:t>
      </w:r>
    </w:p>
    <w:p w14:paraId="08EC610F" w14:textId="6F5444AD" w:rsidR="00FE489D" w:rsidRDefault="00FE489D" w:rsidP="009B7770">
      <w:pPr>
        <w:spacing w:after="0" w:line="360" w:lineRule="auto"/>
        <w:ind w:firstLine="709"/>
        <w:jc w:val="both"/>
      </w:pPr>
    </w:p>
    <w:p w14:paraId="0EDBA4F3" w14:textId="1B53BABF" w:rsidR="00FE489D" w:rsidRDefault="00FE489D" w:rsidP="009B7770">
      <w:pPr>
        <w:spacing w:after="0" w:line="360" w:lineRule="auto"/>
        <w:ind w:firstLine="709"/>
        <w:jc w:val="both"/>
      </w:pPr>
    </w:p>
    <w:p w14:paraId="762FFB43" w14:textId="77777777" w:rsidR="00FE489D" w:rsidRDefault="00FE489D" w:rsidP="009B7770">
      <w:pPr>
        <w:spacing w:after="0" w:line="360" w:lineRule="auto"/>
        <w:ind w:firstLine="709"/>
        <w:jc w:val="both"/>
      </w:pPr>
    </w:p>
    <w:p w14:paraId="350C0414" w14:textId="17B0FC47" w:rsidR="00FE489D" w:rsidRDefault="00FE489D" w:rsidP="009B7770">
      <w:pPr>
        <w:spacing w:after="0" w:line="360" w:lineRule="auto"/>
        <w:ind w:firstLine="709"/>
        <w:jc w:val="both"/>
      </w:pPr>
      <w:r>
        <w:t>Пример задания:</w:t>
      </w:r>
    </w:p>
    <w:p w14:paraId="23925F0F" w14:textId="77777777" w:rsidR="00FE489D" w:rsidRPr="0032269C" w:rsidRDefault="00FE489D" w:rsidP="00FE489D">
      <w:pPr>
        <w:spacing w:after="0" w:line="360" w:lineRule="auto"/>
        <w:ind w:firstLine="709"/>
        <w:jc w:val="both"/>
        <w:rPr>
          <w:rFonts w:cs="Times New Roman"/>
        </w:rPr>
      </w:pPr>
      <w:r w:rsidRPr="0032269C">
        <w:rPr>
          <w:rFonts w:cs="Times New Roman"/>
        </w:rPr>
        <w:t>Соня хочет узнать, будет ли удобрение влиять на рост растений. У нее есть четыре горшка с одной и той же почвой. Она посадила растения в каждый горшок и добавила удобрения в два горшка, как показано ниже.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23"/>
        <w:gridCol w:w="2269"/>
        <w:gridCol w:w="2286"/>
        <w:gridCol w:w="2466"/>
      </w:tblGrid>
      <w:tr w:rsidR="00FE489D" w14:paraId="5A8021B3" w14:textId="77777777" w:rsidTr="001B78E0">
        <w:tc>
          <w:tcPr>
            <w:tcW w:w="2375" w:type="dxa"/>
          </w:tcPr>
          <w:p w14:paraId="4155880F" w14:textId="77777777" w:rsidR="00FE489D" w:rsidRPr="0032269C" w:rsidRDefault="00FE489D" w:rsidP="001B78E0">
            <w:pPr>
              <w:rPr>
                <w:rFonts w:cs="Times New Roman"/>
                <w:b/>
              </w:rPr>
            </w:pPr>
            <w:r w:rsidRPr="0032269C">
              <w:rPr>
                <w:b/>
                <w:noProof/>
                <w:lang w:eastAsia="ru-RU"/>
              </w:rPr>
              <w:drawing>
                <wp:inline distT="0" distB="0" distL="0" distR="0" wp14:anchorId="1CC3E8D1" wp14:editId="22C748AF">
                  <wp:extent cx="1241854" cy="1062682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5156" t="38571" r="44655" b="30714"/>
                          <a:stretch/>
                        </pic:blipFill>
                        <pic:spPr bwMode="auto">
                          <a:xfrm>
                            <a:off x="0" y="0"/>
                            <a:ext cx="1242161" cy="106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51777A" w14:textId="77777777" w:rsidR="00FE489D" w:rsidRPr="0032269C" w:rsidRDefault="00FE489D" w:rsidP="001B78E0">
            <w:pPr>
              <w:jc w:val="center"/>
              <w:rPr>
                <w:rFonts w:cs="Times New Roman"/>
                <w:b/>
              </w:rPr>
            </w:pPr>
            <w:r w:rsidRPr="0032269C">
              <w:rPr>
                <w:rFonts w:cs="Times New Roman"/>
                <w:b/>
              </w:rPr>
              <w:t>Горшок 1</w:t>
            </w:r>
          </w:p>
        </w:tc>
        <w:tc>
          <w:tcPr>
            <w:tcW w:w="2363" w:type="dxa"/>
          </w:tcPr>
          <w:p w14:paraId="15613680" w14:textId="77777777" w:rsidR="00FE489D" w:rsidRPr="0032269C" w:rsidRDefault="00FE489D" w:rsidP="001B78E0">
            <w:pPr>
              <w:rPr>
                <w:rFonts w:cs="Times New Roman"/>
                <w:b/>
              </w:rPr>
            </w:pPr>
            <w:r w:rsidRPr="0032269C">
              <w:rPr>
                <w:b/>
                <w:noProof/>
                <w:lang w:eastAsia="ru-RU"/>
              </w:rPr>
              <w:drawing>
                <wp:inline distT="0" distB="0" distL="0" distR="0" wp14:anchorId="523C223D" wp14:editId="67FA4EA2">
                  <wp:extent cx="1127623" cy="1062682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4285" t="37678" r="16530" b="30179"/>
                          <a:stretch/>
                        </pic:blipFill>
                        <pic:spPr bwMode="auto">
                          <a:xfrm>
                            <a:off x="0" y="0"/>
                            <a:ext cx="1127903" cy="1062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74824C" w14:textId="77777777" w:rsidR="00FE489D" w:rsidRPr="0032269C" w:rsidRDefault="00FE489D" w:rsidP="001B78E0">
            <w:pPr>
              <w:jc w:val="center"/>
              <w:rPr>
                <w:rFonts w:cs="Times New Roman"/>
                <w:b/>
              </w:rPr>
            </w:pPr>
            <w:r w:rsidRPr="0032269C">
              <w:rPr>
                <w:rFonts w:cs="Times New Roman"/>
                <w:b/>
              </w:rPr>
              <w:t>Горшок 2</w:t>
            </w:r>
          </w:p>
        </w:tc>
        <w:tc>
          <w:tcPr>
            <w:tcW w:w="2367" w:type="dxa"/>
          </w:tcPr>
          <w:p w14:paraId="09B7877D" w14:textId="77777777" w:rsidR="00FE489D" w:rsidRPr="0032269C" w:rsidRDefault="00FE489D" w:rsidP="001B78E0">
            <w:pPr>
              <w:rPr>
                <w:rFonts w:cs="Times New Roman"/>
                <w:b/>
              </w:rPr>
            </w:pPr>
            <w:r w:rsidRPr="0032269C">
              <w:rPr>
                <w:b/>
                <w:noProof/>
                <w:lang w:eastAsia="ru-RU"/>
              </w:rPr>
              <w:drawing>
                <wp:inline distT="0" distB="0" distL="0" distR="0" wp14:anchorId="08A779D7" wp14:editId="1BF9F08B">
                  <wp:extent cx="1155357" cy="1050853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592" t="38214" r="59394" b="29424"/>
                          <a:stretch/>
                        </pic:blipFill>
                        <pic:spPr bwMode="auto">
                          <a:xfrm>
                            <a:off x="0" y="0"/>
                            <a:ext cx="1157094" cy="105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D56CC6" w14:textId="77777777" w:rsidR="00FE489D" w:rsidRPr="0032269C" w:rsidRDefault="00FE489D" w:rsidP="001B78E0">
            <w:pPr>
              <w:jc w:val="center"/>
              <w:rPr>
                <w:rFonts w:cs="Times New Roman"/>
                <w:b/>
              </w:rPr>
            </w:pPr>
            <w:r w:rsidRPr="0032269C">
              <w:rPr>
                <w:rFonts w:cs="Times New Roman"/>
                <w:b/>
              </w:rPr>
              <w:t>Горшок 3</w:t>
            </w:r>
          </w:p>
        </w:tc>
        <w:tc>
          <w:tcPr>
            <w:tcW w:w="2466" w:type="dxa"/>
          </w:tcPr>
          <w:p w14:paraId="76BAC1C4" w14:textId="77777777" w:rsidR="00FE489D" w:rsidRPr="0032269C" w:rsidRDefault="00FE489D" w:rsidP="001B78E0">
            <w:pPr>
              <w:rPr>
                <w:rFonts w:cs="Times New Roman"/>
                <w:b/>
              </w:rPr>
            </w:pPr>
            <w:r w:rsidRPr="0032269C">
              <w:rPr>
                <w:b/>
                <w:noProof/>
                <w:lang w:eastAsia="ru-RU"/>
              </w:rPr>
              <w:drawing>
                <wp:inline distT="0" distB="0" distL="0" distR="0" wp14:anchorId="5E8DCA41" wp14:editId="0094FD94">
                  <wp:extent cx="1421027" cy="105032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7958" t="40002" r="28890" b="29574"/>
                          <a:stretch/>
                        </pic:blipFill>
                        <pic:spPr bwMode="auto">
                          <a:xfrm>
                            <a:off x="0" y="0"/>
                            <a:ext cx="1424480" cy="105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A8743C" w14:textId="77777777" w:rsidR="00FE489D" w:rsidRPr="0032269C" w:rsidRDefault="00FE489D" w:rsidP="001B78E0">
            <w:pPr>
              <w:jc w:val="center"/>
              <w:rPr>
                <w:rFonts w:cs="Times New Roman"/>
                <w:b/>
              </w:rPr>
            </w:pPr>
            <w:r w:rsidRPr="0032269C">
              <w:rPr>
                <w:rFonts w:cs="Times New Roman"/>
                <w:b/>
              </w:rPr>
              <w:t>Горшок 4</w:t>
            </w:r>
          </w:p>
        </w:tc>
      </w:tr>
      <w:tr w:rsidR="00FE489D" w14:paraId="41B476E6" w14:textId="77777777" w:rsidTr="001B78E0">
        <w:tc>
          <w:tcPr>
            <w:tcW w:w="2375" w:type="dxa"/>
          </w:tcPr>
          <w:p w14:paraId="0099AC45" w14:textId="77777777" w:rsidR="00FE489D" w:rsidRDefault="00FE489D" w:rsidP="001B78E0">
            <w:pPr>
              <w:rPr>
                <w:rFonts w:cs="Times New Roman"/>
              </w:rPr>
            </w:pPr>
            <w:r>
              <w:rPr>
                <w:rFonts w:cs="Times New Roman"/>
              </w:rPr>
              <w:t>С удобрением</w:t>
            </w:r>
          </w:p>
        </w:tc>
        <w:tc>
          <w:tcPr>
            <w:tcW w:w="2363" w:type="dxa"/>
          </w:tcPr>
          <w:p w14:paraId="2272772F" w14:textId="77777777" w:rsidR="00FE489D" w:rsidRDefault="00FE489D" w:rsidP="001B78E0">
            <w:pPr>
              <w:rPr>
                <w:rFonts w:cs="Times New Roman"/>
              </w:rPr>
            </w:pPr>
            <w:r>
              <w:rPr>
                <w:rFonts w:cs="Times New Roman"/>
              </w:rPr>
              <w:t>С удобрением</w:t>
            </w:r>
          </w:p>
        </w:tc>
        <w:tc>
          <w:tcPr>
            <w:tcW w:w="2367" w:type="dxa"/>
          </w:tcPr>
          <w:p w14:paraId="1C530EAF" w14:textId="77777777" w:rsidR="00FE489D" w:rsidRDefault="00FE489D" w:rsidP="001B78E0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удобрения</w:t>
            </w:r>
          </w:p>
        </w:tc>
        <w:tc>
          <w:tcPr>
            <w:tcW w:w="2466" w:type="dxa"/>
          </w:tcPr>
          <w:p w14:paraId="39670EED" w14:textId="77777777" w:rsidR="00FE489D" w:rsidRDefault="00FE489D" w:rsidP="001B78E0">
            <w:pPr>
              <w:rPr>
                <w:rFonts w:cs="Times New Roman"/>
              </w:rPr>
            </w:pPr>
            <w:r>
              <w:rPr>
                <w:rFonts w:cs="Times New Roman"/>
              </w:rPr>
              <w:t>Без удобрения</w:t>
            </w:r>
          </w:p>
        </w:tc>
      </w:tr>
    </w:tbl>
    <w:p w14:paraId="43421ACA" w14:textId="77777777" w:rsidR="00FE489D" w:rsidRDefault="00FE489D" w:rsidP="00FE489D">
      <w:pPr>
        <w:spacing w:after="0"/>
        <w:ind w:firstLine="709"/>
        <w:rPr>
          <w:rFonts w:cs="Times New Roman"/>
        </w:rPr>
      </w:pPr>
      <w:r w:rsidRPr="0032269C">
        <w:rPr>
          <w:rFonts w:cs="Times New Roman"/>
        </w:rPr>
        <w:t xml:space="preserve">Какие два горшка она должна сравнить, чтобы узнать, будет ли удобрение влиять на рост растений? </w:t>
      </w:r>
    </w:p>
    <w:p w14:paraId="5A0A8AED" w14:textId="77777777" w:rsidR="00FE489D" w:rsidRDefault="00FE489D" w:rsidP="00FE489D">
      <w:pPr>
        <w:rPr>
          <w:rFonts w:cs="Times New Roman"/>
        </w:rPr>
      </w:pPr>
      <w:r w:rsidRPr="0032269C">
        <w:rPr>
          <w:rFonts w:cs="Times New Roman"/>
        </w:rPr>
        <w:t>Горшок</w:t>
      </w:r>
      <w:r>
        <w:rPr>
          <w:rFonts w:cs="Times New Roman"/>
        </w:rPr>
        <w:t xml:space="preserve"> </w:t>
      </w:r>
      <w:r w:rsidRPr="0032269C">
        <w:rPr>
          <w:rFonts w:cs="Times New Roman"/>
          <w:b/>
        </w:rPr>
        <w:t xml:space="preserve">_______ </w:t>
      </w:r>
      <w:r>
        <w:rPr>
          <w:rFonts w:cs="Times New Roman"/>
        </w:rPr>
        <w:t xml:space="preserve">       </w:t>
      </w:r>
      <w:r w:rsidRPr="0032269C">
        <w:rPr>
          <w:rFonts w:cs="Times New Roman"/>
        </w:rPr>
        <w:t xml:space="preserve">и </w:t>
      </w:r>
      <w:r>
        <w:rPr>
          <w:rFonts w:cs="Times New Roman"/>
        </w:rPr>
        <w:t xml:space="preserve">         </w:t>
      </w:r>
      <w:r w:rsidRPr="0032269C">
        <w:rPr>
          <w:rFonts w:cs="Times New Roman"/>
        </w:rPr>
        <w:t>Горшок</w:t>
      </w:r>
      <w:r>
        <w:rPr>
          <w:rFonts w:cs="Times New Roman"/>
        </w:rPr>
        <w:t xml:space="preserve"> </w:t>
      </w:r>
      <w:r w:rsidRPr="0032269C">
        <w:rPr>
          <w:rFonts w:cs="Times New Roman"/>
          <w:b/>
        </w:rPr>
        <w:t xml:space="preserve">________ </w:t>
      </w:r>
    </w:p>
    <w:p w14:paraId="6180943E" w14:textId="77777777" w:rsidR="00FE489D" w:rsidRPr="0032269C" w:rsidRDefault="00FE489D" w:rsidP="00FE489D">
      <w:pPr>
        <w:rPr>
          <w:rFonts w:cs="Times New Roman"/>
          <w:b/>
        </w:rPr>
      </w:pPr>
      <w:r w:rsidRPr="0032269C">
        <w:rPr>
          <w:rFonts w:cs="Times New Roman"/>
        </w:rPr>
        <w:t>Объясни свой ответ</w:t>
      </w:r>
      <w:r w:rsidRPr="0032269C">
        <w:rPr>
          <w:rFonts w:cs="Times New Roman"/>
          <w:b/>
        </w:rPr>
        <w:t>. ________________________________________________</w:t>
      </w:r>
    </w:p>
    <w:p w14:paraId="7BCAF3E6" w14:textId="77777777" w:rsidR="00FE489D" w:rsidRDefault="00FE489D" w:rsidP="009B7770">
      <w:pPr>
        <w:spacing w:after="0" w:line="360" w:lineRule="auto"/>
        <w:ind w:firstLine="709"/>
        <w:jc w:val="both"/>
      </w:pPr>
    </w:p>
    <w:p w14:paraId="1D90EB57" w14:textId="6D12C9A2" w:rsidR="009B7770" w:rsidRDefault="00FE489D" w:rsidP="009B7770">
      <w:pPr>
        <w:spacing w:after="0" w:line="360" w:lineRule="auto"/>
        <w:ind w:firstLine="709"/>
        <w:jc w:val="both"/>
      </w:pPr>
      <w:r>
        <w:t>Выяснилось, что большинство ш</w:t>
      </w:r>
      <w:r w:rsidR="00C77D68">
        <w:t>кольник</w:t>
      </w:r>
      <w:r>
        <w:t>ов</w:t>
      </w:r>
      <w:r w:rsidR="00C77D68">
        <w:t xml:space="preserve"> </w:t>
      </w:r>
      <w:r>
        <w:t xml:space="preserve">в исследуемой группе </w:t>
      </w:r>
      <w:r w:rsidR="00C77D68">
        <w:t>не хотят или не умеют научно пояснять свой выбор</w:t>
      </w:r>
      <w:r>
        <w:t>. Я считаю, что</w:t>
      </w:r>
      <w:r w:rsidR="00C77D68">
        <w:t xml:space="preserve"> исследовательская </w:t>
      </w:r>
      <w:bookmarkStart w:id="0" w:name="_GoBack"/>
      <w:bookmarkEnd w:id="0"/>
      <w:r w:rsidR="00C77D68">
        <w:t>деятельность может стать эффективным решением данной проблемы.</w:t>
      </w:r>
    </w:p>
    <w:p w14:paraId="715E7854" w14:textId="77777777" w:rsidR="00FE489D" w:rsidRDefault="00FE489D" w:rsidP="00FE489D">
      <w:pPr>
        <w:spacing w:after="0" w:line="360" w:lineRule="auto"/>
        <w:jc w:val="both"/>
      </w:pPr>
    </w:p>
    <w:p w14:paraId="2B41789A" w14:textId="2833291D" w:rsidR="009B7770" w:rsidRDefault="009B7770" w:rsidP="009B7770">
      <w:pPr>
        <w:spacing w:after="0" w:line="360" w:lineRule="auto"/>
        <w:ind w:firstLine="709"/>
        <w:jc w:val="both"/>
      </w:pPr>
      <w:r>
        <w:t>Литература:</w:t>
      </w:r>
    </w:p>
    <w:p w14:paraId="480EB65B" w14:textId="5183E375" w:rsidR="000D12D5" w:rsidRDefault="000D12D5" w:rsidP="000D12D5">
      <w:pPr>
        <w:jc w:val="both"/>
      </w:pPr>
      <w:r>
        <w:t>1</w:t>
      </w:r>
      <w:r w:rsidRPr="009B7770">
        <w:t>.Блинова</w:t>
      </w:r>
      <w:r>
        <w:t>,</w:t>
      </w:r>
      <w:r w:rsidRPr="009B7770">
        <w:t xml:space="preserve"> Е. С. Исследовательское обучение в современной образовательной практике: материалы из опыта работы заместителя директора по учебно-воспитательной работе // Научно-методический электронный журнал «Концепт». – 2014. – Т. 12. – С. 591–595. – URL: </w:t>
      </w:r>
      <w:hyperlink r:id="rId7" w:history="1">
        <w:r w:rsidRPr="00BF5920">
          <w:rPr>
            <w:rStyle w:val="a6"/>
          </w:rPr>
          <w:t>http://e-koncept.ru/2014/54235.htm</w:t>
        </w:r>
      </w:hyperlink>
      <w:r>
        <w:t xml:space="preserve"> (Дата обращения: 25.02.2022)</w:t>
      </w:r>
    </w:p>
    <w:p w14:paraId="325E2774" w14:textId="19627FF6" w:rsidR="000D12D5" w:rsidRPr="00EF54AB" w:rsidRDefault="000D12D5" w:rsidP="000D12D5">
      <w:pPr>
        <w:rPr>
          <w:rFonts w:cs="Times New Roman"/>
          <w:szCs w:val="28"/>
        </w:rPr>
      </w:pPr>
      <w:r>
        <w:t>2.</w:t>
      </w:r>
      <w:r w:rsidRPr="009B7770">
        <w:rPr>
          <w:rFonts w:cs="Times New Roman"/>
          <w:szCs w:val="28"/>
        </w:rPr>
        <w:t xml:space="preserve"> </w:t>
      </w:r>
      <w:r w:rsidRPr="00A22678">
        <w:rPr>
          <w:rFonts w:cs="Times New Roman"/>
          <w:szCs w:val="28"/>
        </w:rPr>
        <w:t>Бородин</w:t>
      </w:r>
      <w:r>
        <w:rPr>
          <w:rFonts w:cs="Times New Roman"/>
          <w:szCs w:val="28"/>
        </w:rPr>
        <w:t>,</w:t>
      </w:r>
      <w:r w:rsidRPr="00A22678">
        <w:rPr>
          <w:rFonts w:cs="Times New Roman"/>
          <w:szCs w:val="28"/>
        </w:rPr>
        <w:t xml:space="preserve"> М.Н.</w:t>
      </w:r>
      <w:r>
        <w:rPr>
          <w:rFonts w:cs="Times New Roman"/>
          <w:szCs w:val="28"/>
        </w:rPr>
        <w:t xml:space="preserve"> </w:t>
      </w:r>
      <w:r w:rsidRPr="00A22678">
        <w:rPr>
          <w:rFonts w:cs="Times New Roman"/>
          <w:szCs w:val="28"/>
        </w:rPr>
        <w:t>Концепция естественнонаучной грамотности и ее реализация в УМК «Школа БИНОМ»/</w:t>
      </w:r>
      <w:r>
        <w:rPr>
          <w:rFonts w:cs="Times New Roman"/>
          <w:szCs w:val="28"/>
        </w:rPr>
        <w:t xml:space="preserve"> М. Н. </w:t>
      </w:r>
      <w:r w:rsidRPr="00A22678">
        <w:rPr>
          <w:rFonts w:cs="Times New Roman"/>
          <w:szCs w:val="28"/>
        </w:rPr>
        <w:t xml:space="preserve">Бородин, </w:t>
      </w:r>
      <w:r>
        <w:rPr>
          <w:rFonts w:cs="Times New Roman"/>
          <w:szCs w:val="28"/>
        </w:rPr>
        <w:t xml:space="preserve">А. Ю. </w:t>
      </w:r>
      <w:proofErr w:type="spellStart"/>
      <w:r w:rsidRPr="00A22678">
        <w:rPr>
          <w:rFonts w:cs="Times New Roman"/>
          <w:szCs w:val="28"/>
        </w:rPr>
        <w:t>Пентин</w:t>
      </w:r>
      <w:proofErr w:type="spellEnd"/>
      <w:r w:rsidRPr="00A22678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М. С. </w:t>
      </w:r>
      <w:r w:rsidRPr="00A22678">
        <w:rPr>
          <w:rFonts w:cs="Times New Roman"/>
          <w:szCs w:val="28"/>
        </w:rPr>
        <w:t xml:space="preserve">Цветкова, </w:t>
      </w:r>
      <w:r>
        <w:rPr>
          <w:rFonts w:cs="Times New Roman"/>
          <w:szCs w:val="28"/>
        </w:rPr>
        <w:t xml:space="preserve">А. А. </w:t>
      </w:r>
      <w:r w:rsidRPr="00A22678">
        <w:rPr>
          <w:rFonts w:cs="Times New Roman"/>
          <w:szCs w:val="28"/>
        </w:rPr>
        <w:t>Елизаров /</w:t>
      </w:r>
      <w:r>
        <w:rPr>
          <w:rFonts w:cs="Times New Roman"/>
          <w:szCs w:val="28"/>
        </w:rPr>
        <w:t>/</w:t>
      </w:r>
      <w:r w:rsidRPr="00A2267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Pr="00A22678">
        <w:rPr>
          <w:rFonts w:cs="Times New Roman"/>
          <w:szCs w:val="28"/>
        </w:rPr>
        <w:t xml:space="preserve">нтернет - газета Лаборатория знаний вып.-4. </w:t>
      </w:r>
      <w:r>
        <w:rPr>
          <w:rFonts w:cs="Times New Roman"/>
          <w:szCs w:val="28"/>
        </w:rPr>
        <w:t>–</w:t>
      </w:r>
      <w:r w:rsidRPr="00A22678">
        <w:rPr>
          <w:rFonts w:cs="Times New Roman"/>
          <w:szCs w:val="28"/>
        </w:rPr>
        <w:t xml:space="preserve"> апрель</w:t>
      </w:r>
      <w:r>
        <w:rPr>
          <w:rFonts w:cs="Times New Roman"/>
          <w:szCs w:val="28"/>
        </w:rPr>
        <w:t xml:space="preserve">, </w:t>
      </w:r>
      <w:r w:rsidRPr="00A22678">
        <w:rPr>
          <w:rFonts w:cs="Times New Roman"/>
          <w:szCs w:val="28"/>
        </w:rPr>
        <w:t xml:space="preserve">2012 </w:t>
      </w:r>
      <w:r>
        <w:rPr>
          <w:rFonts w:cs="Times New Roman"/>
          <w:szCs w:val="28"/>
        </w:rPr>
        <w:t>г.</w:t>
      </w:r>
    </w:p>
    <w:p w14:paraId="0267D29D" w14:textId="104B59A0" w:rsidR="009B7770" w:rsidRDefault="000D12D5" w:rsidP="00EF54AB">
      <w:pPr>
        <w:jc w:val="both"/>
      </w:pPr>
      <w:r>
        <w:t>3</w:t>
      </w:r>
      <w:r w:rsidR="009B7770">
        <w:t>.</w:t>
      </w:r>
      <w:r w:rsidR="009B7770" w:rsidRPr="009B7770">
        <w:t xml:space="preserve"> </w:t>
      </w:r>
      <w:r w:rsidR="00EF54AB">
        <w:t>Кларин, М.В. Инновации в мировой педагогике: обучение на основе исследования, игры и дискуссии. (Анализ зарубежного опыта) - Рига, НПЦ «Эксперимент», 1995 - 176 с.</w:t>
      </w:r>
    </w:p>
    <w:p w14:paraId="3C13DED7" w14:textId="258F79D4" w:rsidR="000D12D5" w:rsidRDefault="000D12D5" w:rsidP="000D12D5">
      <w:pPr>
        <w:jc w:val="both"/>
      </w:pPr>
      <w:r>
        <w:rPr>
          <w:rFonts w:cs="Times New Roman"/>
          <w:szCs w:val="28"/>
        </w:rPr>
        <w:t>4.</w:t>
      </w:r>
      <w:r w:rsidRPr="00EF54AB">
        <w:rPr>
          <w:rFonts w:cs="Times New Roman"/>
          <w:szCs w:val="28"/>
        </w:rPr>
        <w:t xml:space="preserve"> </w:t>
      </w:r>
      <w:proofErr w:type="spellStart"/>
      <w:r w:rsidRPr="00A22678">
        <w:rPr>
          <w:rFonts w:cs="Times New Roman"/>
          <w:szCs w:val="28"/>
        </w:rPr>
        <w:t>Пентин</w:t>
      </w:r>
      <w:proofErr w:type="spellEnd"/>
      <w:r>
        <w:rPr>
          <w:rFonts w:cs="Times New Roman"/>
          <w:szCs w:val="28"/>
        </w:rPr>
        <w:t>,</w:t>
      </w:r>
      <w:r w:rsidRPr="00A22678">
        <w:rPr>
          <w:rFonts w:cs="Times New Roman"/>
          <w:szCs w:val="28"/>
        </w:rPr>
        <w:t xml:space="preserve"> А.Ю. От задачи формирования естественно-научной грамотности к необходимым компетентностям учителей естественно-научных дисциплин\\ </w:t>
      </w:r>
      <w:r w:rsidRPr="00A22678">
        <w:rPr>
          <w:rFonts w:cs="Times New Roman"/>
          <w:szCs w:val="28"/>
        </w:rPr>
        <w:lastRenderedPageBreak/>
        <w:t xml:space="preserve">Естественные науки (интернет-издание для учителей) </w:t>
      </w:r>
      <w:r w:rsidRPr="009B7770">
        <w:t xml:space="preserve">URL: </w:t>
      </w:r>
      <w:hyperlink r:id="rId8" w:history="1">
        <w:r w:rsidRPr="00BF5920">
          <w:rPr>
            <w:rStyle w:val="a6"/>
          </w:rPr>
          <w:t>http://e-koncept.ru/2014/54235.htm</w:t>
        </w:r>
      </w:hyperlink>
      <w:r>
        <w:t xml:space="preserve"> (Дата обращения: 24.03.2022)</w:t>
      </w:r>
    </w:p>
    <w:p w14:paraId="64077825" w14:textId="458B0703" w:rsidR="009B7770" w:rsidRDefault="000D12D5" w:rsidP="0054173A">
      <w:pPr>
        <w:jc w:val="both"/>
      </w:pPr>
      <w:r>
        <w:t>5</w:t>
      </w:r>
      <w:r w:rsidR="009B7770" w:rsidRPr="009B7770">
        <w:t xml:space="preserve">. </w:t>
      </w:r>
      <w:r w:rsidR="0054173A" w:rsidRPr="0054173A">
        <w:t>Савенков, А.И.</w:t>
      </w:r>
      <w:r w:rsidR="0054173A">
        <w:t xml:space="preserve"> </w:t>
      </w:r>
      <w:r w:rsidR="0054173A" w:rsidRPr="0054173A">
        <w:t xml:space="preserve">Психологические основы исследовательского подхода к обучению: учебное пособие / А.И. Савенков. – </w:t>
      </w:r>
      <w:proofErr w:type="gramStart"/>
      <w:r w:rsidR="0054173A" w:rsidRPr="0054173A">
        <w:t>Москва :</w:t>
      </w:r>
      <w:proofErr w:type="gramEnd"/>
      <w:r w:rsidR="0054173A" w:rsidRPr="0054173A">
        <w:t xml:space="preserve"> Ось-89, 2006. – 480 с. – ISBN 5-9853428-0-8.</w:t>
      </w:r>
      <w:r w:rsidR="0054173A">
        <w:t xml:space="preserve"> </w:t>
      </w:r>
      <w:r w:rsidR="0054173A" w:rsidRPr="009B7770">
        <w:t xml:space="preserve">– URL: </w:t>
      </w:r>
      <w:r w:rsidR="0054173A" w:rsidRPr="0054173A">
        <w:t xml:space="preserve">https://alsak.ru/item/56-4.html </w:t>
      </w:r>
      <w:r w:rsidR="0054173A">
        <w:t>(Дата обращения: 25.02.2022)</w:t>
      </w:r>
    </w:p>
    <w:p w14:paraId="5E91C4EE" w14:textId="625DF793" w:rsidR="009B7770" w:rsidRDefault="000D12D5" w:rsidP="0054173A">
      <w:pPr>
        <w:jc w:val="both"/>
      </w:pPr>
      <w:r>
        <w:t>6</w:t>
      </w:r>
      <w:r w:rsidR="009B7770" w:rsidRPr="009B7770">
        <w:t>.Савенков</w:t>
      </w:r>
      <w:r w:rsidR="0054173A">
        <w:t xml:space="preserve">, </w:t>
      </w:r>
      <w:r w:rsidR="009B7770" w:rsidRPr="009B7770">
        <w:t>А.И. Методика исследовательского обучения младших школьников. –– Самара: Издательство «Учебная литература», 2004. – 80 с.</w:t>
      </w:r>
      <w:r w:rsidR="0054173A">
        <w:t xml:space="preserve"> </w:t>
      </w:r>
      <w:r w:rsidR="0054173A" w:rsidRPr="009B7770">
        <w:t xml:space="preserve">– URL: </w:t>
      </w:r>
      <w:r w:rsidR="0054173A" w:rsidRPr="0054173A">
        <w:t xml:space="preserve">https://pedlib.ru/Books/7/0094/7_0094-1.shtml </w:t>
      </w:r>
      <w:r w:rsidR="0054173A">
        <w:t>(Дата обращения: 25.03.2022)</w:t>
      </w:r>
    </w:p>
    <w:p w14:paraId="275670FE" w14:textId="27C999A1" w:rsidR="00EF54AB" w:rsidRPr="0054173A" w:rsidRDefault="00EF54AB" w:rsidP="009B7770">
      <w:r>
        <w:rPr>
          <w:rFonts w:cs="Times New Roman"/>
          <w:szCs w:val="28"/>
        </w:rPr>
        <w:t xml:space="preserve">7. </w:t>
      </w:r>
      <w:r w:rsidRPr="00A45D7B">
        <w:rPr>
          <w:rFonts w:cs="Times New Roman"/>
          <w:szCs w:val="28"/>
        </w:rPr>
        <w:t>Центр оценки качества образования ИСРО РАО (2016a). Основные результаты международного исследования PISA – 2015.</w:t>
      </w:r>
      <w:r w:rsidR="0054173A">
        <w:rPr>
          <w:rFonts w:cs="Times New Roman"/>
          <w:szCs w:val="28"/>
        </w:rPr>
        <w:t xml:space="preserve"> </w:t>
      </w:r>
      <w:r w:rsidR="0054173A">
        <w:rPr>
          <w:rFonts w:cs="Times New Roman"/>
          <w:szCs w:val="28"/>
          <w:lang w:val="en-US"/>
        </w:rPr>
        <w:t>URL</w:t>
      </w:r>
      <w:r w:rsidRPr="00A45D7B">
        <w:rPr>
          <w:rFonts w:cs="Times New Roman"/>
          <w:szCs w:val="28"/>
        </w:rPr>
        <w:t xml:space="preserve">: </w:t>
      </w:r>
      <w:hyperlink r:id="rId9" w:history="1">
        <w:r w:rsidR="0054173A" w:rsidRPr="00BF5920">
          <w:rPr>
            <w:rStyle w:val="a6"/>
            <w:rFonts w:cs="Times New Roman"/>
            <w:szCs w:val="28"/>
          </w:rPr>
          <w:t>www.centeroko.ru</w:t>
        </w:r>
      </w:hyperlink>
      <w:r w:rsidR="0054173A">
        <w:rPr>
          <w:rFonts w:cs="Times New Roman"/>
          <w:szCs w:val="28"/>
          <w:lang w:val="en-US"/>
        </w:rPr>
        <w:t xml:space="preserve"> </w:t>
      </w:r>
      <w:r w:rsidR="0054173A">
        <w:rPr>
          <w:rFonts w:cs="Times New Roman"/>
          <w:szCs w:val="28"/>
        </w:rPr>
        <w:t>(Дата обращения: 25.03.2022)</w:t>
      </w:r>
    </w:p>
    <w:p w14:paraId="270829BD" w14:textId="193CBDEC" w:rsidR="009B7770" w:rsidRPr="009B7770" w:rsidRDefault="009B7770" w:rsidP="009B7770"/>
    <w:p w14:paraId="4DBCF4AF" w14:textId="77777777" w:rsidR="009B7770" w:rsidRDefault="009B7770" w:rsidP="009B7770">
      <w:pPr>
        <w:spacing w:after="0" w:line="360" w:lineRule="auto"/>
        <w:ind w:firstLine="709"/>
        <w:jc w:val="both"/>
      </w:pPr>
    </w:p>
    <w:sectPr w:rsidR="009B7770" w:rsidSect="00B17BC7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04FBF"/>
    <w:multiLevelType w:val="hybridMultilevel"/>
    <w:tmpl w:val="3FF85BC8"/>
    <w:lvl w:ilvl="0" w:tplc="8EB88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0F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EA5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A6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FCE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6EC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465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508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F8B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92087C"/>
    <w:multiLevelType w:val="hybridMultilevel"/>
    <w:tmpl w:val="65644DD0"/>
    <w:lvl w:ilvl="0" w:tplc="6BEEFF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F81A58"/>
    <w:multiLevelType w:val="hybridMultilevel"/>
    <w:tmpl w:val="8F0C695C"/>
    <w:lvl w:ilvl="0" w:tplc="7EFC0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A26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0A3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527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0C1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6CA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9EE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9A2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A64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69429DC"/>
    <w:multiLevelType w:val="hybridMultilevel"/>
    <w:tmpl w:val="3C90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E912F7"/>
    <w:multiLevelType w:val="hybridMultilevel"/>
    <w:tmpl w:val="787E1DCC"/>
    <w:lvl w:ilvl="0" w:tplc="9E56D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800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8AB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04B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3E2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78A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46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181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22D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B9"/>
    <w:rsid w:val="00011EFD"/>
    <w:rsid w:val="00017913"/>
    <w:rsid w:val="000D12D5"/>
    <w:rsid w:val="001B2998"/>
    <w:rsid w:val="001D376A"/>
    <w:rsid w:val="003871CE"/>
    <w:rsid w:val="003D27F3"/>
    <w:rsid w:val="0054173A"/>
    <w:rsid w:val="00680D6A"/>
    <w:rsid w:val="006C0B77"/>
    <w:rsid w:val="007F0BCF"/>
    <w:rsid w:val="008242FF"/>
    <w:rsid w:val="00870751"/>
    <w:rsid w:val="008B1AEC"/>
    <w:rsid w:val="00922C48"/>
    <w:rsid w:val="009B7770"/>
    <w:rsid w:val="00B16759"/>
    <w:rsid w:val="00B17BC7"/>
    <w:rsid w:val="00B915B7"/>
    <w:rsid w:val="00C11E3E"/>
    <w:rsid w:val="00C231BF"/>
    <w:rsid w:val="00C77D68"/>
    <w:rsid w:val="00DB7C1A"/>
    <w:rsid w:val="00E320B9"/>
    <w:rsid w:val="00EA59DF"/>
    <w:rsid w:val="00EE4070"/>
    <w:rsid w:val="00EF54AB"/>
    <w:rsid w:val="00F12C76"/>
    <w:rsid w:val="00F85766"/>
    <w:rsid w:val="00FE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9A362"/>
  <w15:chartTrackingRefBased/>
  <w15:docId w15:val="{46069A92-B3B1-4F33-93BE-71625CC91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9B7770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BC7"/>
    <w:pPr>
      <w:spacing w:before="240" w:after="60" w:line="276" w:lineRule="auto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76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B7C1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B7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B777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777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9B77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17BC7"/>
    <w:rPr>
      <w:rFonts w:ascii="Calibri" w:eastAsia="Times New Roman" w:hAnsi="Calibri" w:cs="Times New Roman"/>
      <w:sz w:val="24"/>
      <w:szCs w:val="24"/>
      <w:lang w:val="x-none"/>
    </w:rPr>
  </w:style>
  <w:style w:type="paragraph" w:customStyle="1" w:styleId="21">
    <w:name w:val="Основной текст 21"/>
    <w:basedOn w:val="a"/>
    <w:rsid w:val="00B17BC7"/>
    <w:pPr>
      <w:suppressAutoHyphens/>
      <w:spacing w:after="0"/>
      <w:jc w:val="center"/>
    </w:pPr>
    <w:rPr>
      <w:rFonts w:eastAsia="Times New Roman" w:cs="Times New Roman"/>
      <w:b/>
      <w:bCs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6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3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88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koncept.ru/2014/54235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-koncept.ru/2014/54235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enterok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Белостоцкая</dc:creator>
  <cp:keywords/>
  <dc:description/>
  <cp:lastModifiedBy>Екатерина</cp:lastModifiedBy>
  <cp:revision>2</cp:revision>
  <dcterms:created xsi:type="dcterms:W3CDTF">2022-04-11T07:25:00Z</dcterms:created>
  <dcterms:modified xsi:type="dcterms:W3CDTF">2022-04-11T07:25:00Z</dcterms:modified>
</cp:coreProperties>
</file>