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УДК 502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МЕСТО БИОЛОГИИ В ФОРМИРОВАНИИ</w:t>
      </w:r>
      <w:r>
        <w:rPr>
          <w:rFonts w:ascii="Times New Roman" w:hAnsi="Times New Roman" w:cs="Times New Roman"/>
          <w:b/>
          <w:bCs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ГУМАНИСТИЧЕСКОГО ОТНОШЕНИЯ К ПРИРОДЕ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Кедрова Татьяна Алексеевна</w:t>
      </w:r>
    </w:p>
    <w:p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«Кугесьский лицей» Чебоксарского муниципального округа </w:t>
      </w:r>
    </w:p>
    <w:p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Чувашской Республики, Россия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Аннотация.</w:t>
      </w:r>
      <w:r>
        <w:rPr>
          <w:rFonts w:ascii="Times New Roman" w:hAnsi="Times New Roman" w:cs="Times New Roman"/>
          <w:sz w:val="28"/>
          <w:szCs w:val="28"/>
        </w:rPr>
        <w:t xml:space="preserve"> В статье биология как естественнонаучная дисциплина представляется автором как </w:t>
      </w:r>
      <w:r>
        <w:rPr>
          <w:rFonts w:ascii="Times New Roman" w:hAnsi="Times New Roman" w:cs="Times New Roman"/>
          <w:sz w:val="28"/>
          <w:szCs w:val="28"/>
          <w:lang w:val="ru-RU"/>
        </w:rPr>
        <w:t>область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знаний, </w:t>
      </w:r>
      <w:r>
        <w:rPr>
          <w:rFonts w:ascii="Times New Roman" w:hAnsi="Times New Roman" w:cs="Times New Roman"/>
          <w:sz w:val="28"/>
          <w:szCs w:val="28"/>
        </w:rPr>
        <w:t xml:space="preserve">имеющая значительный гуманистический потенциал. Автор отмечает, что данная наука в жизни подрастающего поколения связана с </w:t>
      </w:r>
      <w:r>
        <w:rPr>
          <w:rFonts w:ascii="Times New Roman" w:hAnsi="Times New Roman" w:cs="Times New Roman"/>
          <w:sz w:val="28"/>
          <w:szCs w:val="28"/>
          <w:lang w:val="ru-RU"/>
        </w:rPr>
        <w:t>формированием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гуманистическ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мировоззрени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: от того, насколько он поймет сущность природы, живого, к которому сам он и принадлежит,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также закономерности сосуществования в мире живого, </w:t>
      </w:r>
      <w:r>
        <w:rPr>
          <w:rFonts w:ascii="Times New Roman" w:hAnsi="Times New Roman" w:cs="Times New Roman"/>
          <w:sz w:val="28"/>
          <w:szCs w:val="28"/>
        </w:rPr>
        <w:t xml:space="preserve">во многом зависит и осознание самого себя, своего места в мире, </w:t>
      </w:r>
      <w:r>
        <w:rPr>
          <w:rFonts w:ascii="Times New Roman" w:hAnsi="Times New Roman" w:cs="Times New Roman"/>
          <w:sz w:val="28"/>
          <w:szCs w:val="28"/>
          <w:lang w:val="ru-RU"/>
        </w:rPr>
        <w:t>собственное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мироощущение.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Ключевые слова</w:t>
      </w:r>
      <w:r>
        <w:rPr>
          <w:rFonts w:ascii="Times New Roman" w:hAnsi="Times New Roman" w:cs="Times New Roman"/>
          <w:sz w:val="28"/>
          <w:szCs w:val="28"/>
        </w:rPr>
        <w:t>: гуманизм, гуманистическое отношение, природа, биология, обучающиеся.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Последние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сследования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специалистов в области возрастной и социальной психологии, педагогов </w:t>
      </w:r>
      <w:r>
        <w:rPr>
          <w:rFonts w:ascii="Times New Roman" w:hAnsi="Times New Roman" w:cs="Times New Roman"/>
          <w:sz w:val="28"/>
          <w:szCs w:val="28"/>
        </w:rPr>
        <w:t xml:space="preserve"> показывают, что гуманизация биологии воздействует не только на конкретные отрасли биологии, но и влияет на ее развитие в целом. И наоборот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развитие </w:t>
      </w:r>
      <w:r>
        <w:rPr>
          <w:rFonts w:ascii="Times New Roman" w:hAnsi="Times New Roman" w:cs="Times New Roman"/>
          <w:sz w:val="28"/>
          <w:szCs w:val="28"/>
          <w:lang w:val="ru-RU"/>
        </w:rPr>
        <w:t>биологии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как комплекса научного знания, особенно в области </w:t>
      </w:r>
      <w:r>
        <w:rPr>
          <w:rFonts w:ascii="Times New Roman" w:hAnsi="Times New Roman" w:cs="Times New Roman"/>
          <w:sz w:val="28"/>
          <w:szCs w:val="28"/>
        </w:rPr>
        <w:t>экологии и генетики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рождает новые </w:t>
      </w:r>
      <w:r>
        <w:rPr>
          <w:rFonts w:ascii="Times New Roman" w:hAnsi="Times New Roman" w:cs="Times New Roman"/>
          <w:sz w:val="28"/>
          <w:szCs w:val="28"/>
          <w:lang w:val="ru-RU"/>
        </w:rPr>
        <w:t>подходы</w:t>
      </w:r>
      <w:r>
        <w:rPr>
          <w:rFonts w:ascii="Times New Roman" w:hAnsi="Times New Roman" w:cs="Times New Roman"/>
          <w:sz w:val="28"/>
          <w:szCs w:val="28"/>
        </w:rPr>
        <w:t xml:space="preserve"> к целостному изучению человека – обогащаются представления о гуманизме, о гуманистичном предназначении биологического знания. Поэтому одной из главных проблем инновационного естественнонаучного образования является ф</w:t>
      </w:r>
      <w:r>
        <w:rPr>
          <w:rFonts w:hint="default" w:ascii="Times New Roman" w:hAnsi="Times New Roman" w:cs="Times New Roman"/>
          <w:sz w:val="28"/>
          <w:szCs w:val="28"/>
        </w:rPr>
        <w:t>ормирование у обучающихся гуманистического отношения к природе, утверждение в их сознании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что</w:t>
      </w:r>
      <w:r>
        <w:rPr>
          <w:rFonts w:hint="default" w:ascii="Times New Roman" w:hAnsi="Times New Roman" w:cs="Times New Roman"/>
          <w:sz w:val="28"/>
          <w:szCs w:val="28"/>
        </w:rPr>
        <w:t xml:space="preserve"> природ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а, которая объединяет в себе живое и неживое, является</w:t>
      </w:r>
      <w:r>
        <w:rPr>
          <w:rFonts w:hint="default" w:ascii="Times New Roman" w:hAnsi="Times New Roman" w:cs="Times New Roman"/>
          <w:sz w:val="28"/>
          <w:szCs w:val="28"/>
        </w:rPr>
        <w:t xml:space="preserve"> универсально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й</w:t>
      </w:r>
      <w:r>
        <w:rPr>
          <w:rFonts w:hint="default" w:ascii="Times New Roman" w:hAnsi="Times New Roman" w:cs="Times New Roman"/>
          <w:sz w:val="28"/>
          <w:szCs w:val="28"/>
        </w:rPr>
        <w:t xml:space="preserve"> ценност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ью</w:t>
      </w:r>
      <w:r>
        <w:rPr>
          <w:rFonts w:hint="default" w:ascii="Times New Roman" w:hAnsi="Times New Roman" w:cs="Times New Roman"/>
          <w:sz w:val="28"/>
          <w:szCs w:val="28"/>
        </w:rPr>
        <w:t xml:space="preserve"> жизни каждого человека,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требующая</w:t>
      </w:r>
      <w:r>
        <w:rPr>
          <w:rFonts w:hint="default" w:ascii="Times New Roman" w:hAnsi="Times New Roman" w:cs="Times New Roman"/>
          <w:sz w:val="28"/>
          <w:szCs w:val="28"/>
        </w:rPr>
        <w:t xml:space="preserve"> бережного отношения к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себе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spacing w:line="360" w:lineRule="auto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</w:rPr>
      </w:pPr>
      <w:bookmarkStart w:id="0" w:name="_Hlk144233750"/>
      <w:r>
        <w:rPr>
          <w:rFonts w:hint="default" w:ascii="Times New Roman" w:hAnsi="Times New Roman" w:cs="Times New Roman"/>
          <w:sz w:val="28"/>
          <w:szCs w:val="28"/>
        </w:rPr>
        <w:t xml:space="preserve">Биология как естественнонаучная дисциплина имеет значительный гуманистический потенциал. </w:t>
      </w:r>
      <w:bookmarkEnd w:id="0"/>
      <w:r>
        <w:rPr>
          <w:rFonts w:hint="default" w:ascii="Times New Roman" w:hAnsi="Times New Roman" w:cs="Times New Roman"/>
          <w:sz w:val="28"/>
          <w:szCs w:val="28"/>
        </w:rPr>
        <w:t>Гуманистический потенциал биологии заключается в ее влиянии на понимание человеком самого себя и своего места в природе. Биология как наука занимается изучением живых организмов, их строения, функций, взаимодействия друг с другом и окружающей средой.</w:t>
      </w:r>
    </w:p>
    <w:p>
      <w:pPr>
        <w:spacing w:line="360" w:lineRule="auto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Здоровье человека: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б</w:t>
      </w:r>
      <w:r>
        <w:rPr>
          <w:rFonts w:hint="default" w:ascii="Times New Roman" w:hAnsi="Times New Roman" w:cs="Times New Roman"/>
          <w:sz w:val="28"/>
          <w:szCs w:val="28"/>
        </w:rPr>
        <w:t>иология позволяет лучше понять процессы, происходящие в организме человека, и, как следствие, разрабатывать новые методы лечения и профилактики различных заболеваний.</w:t>
      </w:r>
    </w:p>
    <w:p>
      <w:pPr>
        <w:spacing w:line="360" w:lineRule="auto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Питание и диетология: 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и</w:t>
      </w:r>
      <w:r>
        <w:rPr>
          <w:rFonts w:hint="default" w:ascii="Times New Roman" w:hAnsi="Times New Roman" w:cs="Times New Roman"/>
          <w:sz w:val="28"/>
          <w:szCs w:val="28"/>
        </w:rPr>
        <w:t>учение биохимии и физиологии питания помогает разрабатывать оптимальные диеты для поддержания здоровья и предотвращения болезней.</w:t>
      </w:r>
    </w:p>
    <w:p>
      <w:pPr>
        <w:spacing w:line="360" w:lineRule="auto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Генетика: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г</w:t>
      </w:r>
      <w:r>
        <w:rPr>
          <w:rFonts w:hint="default" w:ascii="Times New Roman" w:hAnsi="Times New Roman" w:cs="Times New Roman"/>
          <w:sz w:val="28"/>
          <w:szCs w:val="28"/>
        </w:rPr>
        <w:t>енетические исследования позволяют идентифицировать и исправлять генетические аномалии, что способствует улучшению качества жизни людей.</w:t>
      </w:r>
    </w:p>
    <w:p>
      <w:pPr>
        <w:spacing w:line="360" w:lineRule="auto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Экология и сохранение биоразнообразия: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б</w:t>
      </w:r>
      <w:r>
        <w:rPr>
          <w:rFonts w:hint="default" w:ascii="Times New Roman" w:hAnsi="Times New Roman" w:cs="Times New Roman"/>
          <w:sz w:val="28"/>
          <w:szCs w:val="28"/>
        </w:rPr>
        <w:t>иология играет ключевую роль в понимании сложных экосистем и их взаимодействия, что помогает разрабатывать стратегии по сохранению и восстановлению биоразнообразия.</w:t>
      </w:r>
    </w:p>
    <w:p>
      <w:pPr>
        <w:spacing w:line="360" w:lineRule="auto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Образование и просвещение: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б</w:t>
      </w:r>
      <w:r>
        <w:rPr>
          <w:rFonts w:hint="default" w:ascii="Times New Roman" w:hAnsi="Times New Roman" w:cs="Times New Roman"/>
          <w:sz w:val="28"/>
          <w:szCs w:val="28"/>
        </w:rPr>
        <w:t>иология является основой для изучения основ жизни, развития научного мышления и понимания роли человека в природе, что способствует формированию у молодежи экологического сознания и гуманистического мировоззрения.</w:t>
      </w:r>
    </w:p>
    <w:p>
      <w:pPr>
        <w:spacing w:line="360" w:lineRule="auto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Биотехнологии и медицина: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д</w:t>
      </w:r>
      <w:r>
        <w:rPr>
          <w:rFonts w:hint="default" w:ascii="Times New Roman" w:hAnsi="Times New Roman" w:cs="Times New Roman"/>
          <w:sz w:val="28"/>
          <w:szCs w:val="28"/>
        </w:rPr>
        <w:t>остижения в области генной инженерии, биоинформатики и биотехнологии могут привести к созданию новых лекарств, методов лечения и вакцин, которые могут спасти жизни миллионов людей по всему миру.</w:t>
      </w:r>
    </w:p>
    <w:p>
      <w:pPr>
        <w:spacing w:line="360" w:lineRule="auto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Продовольственная безопасность и сельское хозяйство: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и</w:t>
      </w:r>
      <w:r>
        <w:rPr>
          <w:rFonts w:hint="default" w:ascii="Times New Roman" w:hAnsi="Times New Roman" w:cs="Times New Roman"/>
          <w:sz w:val="28"/>
          <w:szCs w:val="28"/>
        </w:rPr>
        <w:t>сследования в области генетики, физиологии растений и микробиологии способствуют повышению урожайности и улучшению качества продуктов питания, а также разработке новых методов борьбы с вредителями и болезнями.</w:t>
      </w:r>
    </w:p>
    <w:p>
      <w:pPr>
        <w:spacing w:line="360" w:lineRule="auto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Развитие биоэкономики и биоэнергетики: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и</w:t>
      </w:r>
      <w:r>
        <w:rPr>
          <w:rFonts w:hint="default" w:ascii="Times New Roman" w:hAnsi="Times New Roman" w:cs="Times New Roman"/>
          <w:sz w:val="28"/>
          <w:szCs w:val="28"/>
        </w:rPr>
        <w:t>спользование биологических ресурсов для создания альтернативных источников энергии, таких как биогаз и биотопливо, может способствовать снижению зависимости от ископаемых видов топлива и содействовать устойчивому развитию экономики.</w:t>
      </w:r>
    </w:p>
    <w:p>
      <w:pPr>
        <w:spacing w:line="360" w:lineRule="auto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Биоэтика и этические аспекты биологических исследований: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б</w:t>
      </w:r>
      <w:r>
        <w:rPr>
          <w:rFonts w:hint="default" w:ascii="Times New Roman" w:hAnsi="Times New Roman" w:cs="Times New Roman"/>
          <w:sz w:val="28"/>
          <w:szCs w:val="28"/>
        </w:rPr>
        <w:t>иология заставляет задуматься о нравственных вопросах, связанных с использованием биологических знаний и технологий, и способствует развитию этики и ответственности в научных исследованиях.</w:t>
      </w:r>
    </w:p>
    <w:p>
      <w:pPr>
        <w:spacing w:line="360" w:lineRule="auto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целом, биология вносит значительный вклад в развитие гуманистического потенциала, предоставляя инструменты для улучшения качества жизни, сохранения биоразнообразия, развития образования и формирования экологического сознания у людей.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формирование гуманистического отношения к природе в школе представляется в виде освоения опыта предшествующих поколений, воспитанием поведения, физическом и познавательном развитии. Гуманистическое отношение к природе – это система ценностных ориентиров, направленных на развитие социокультурного общества в сфере взаимодействий с окружающей средой.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русле воспитания гуманистического отношения к природе у подрастающего поколения образование является главным транслятором человеческого многотысячелетнего опыта. Гуманистическое отношение к природе – это элемент экологической культуры, которая является системой экологических знаний и умений, систему ценностных ориентаций, совокупность экологических потребностей человека и регуляторов его поведения [2]. Формирование гуманистического отношения к природе у подрастающего поколения предполагает воспитание гармоничного их отношения к среде обитания, обществу и к себе самому как к части природного мира [3].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Д.Ю. Трушников выделяет следующие задачи современной школы по формированию у детей гуманистического отношения к природе и экологической культуры: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создание образовательно-воспитательной среды, которая будет способствовать результативному формированию гуманистического отношения к природе (это и само содержание обучения, и система воспитательной работы);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системы обобщенных знаний для экологически целесообразной деятельности; формирование познавательных и деятельностных умений по исследованию, анализу, оценке и, как результат, улучшению состояния социоприродной среды [4].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Экологическая культура личности является интегративным образованием, ядром которого выступает экологическое мировоззрение, практическая деятельность и экологичное поведение, что влияет на развитие человека и природы. Их формирование происходит на уроках биологии в частности: учитель создает условия взаимодействия познавательной, практической, эмоционально-волевой сферы для внутренней перестройки личности ученика. Биологические знание, чтобы стать основой каждодневного поведения нуждается в осознанности. Это происходит на уроках биологии в ходе эмоционального переживания обучающихся и обуславливает их личную значимость, формируя ценностное отношение личности к миру природы. Именно поэтому в процессе образования необходимо создать условия для формирования позитивных эмоций и положительного отношения к природе, чувства милосердия, эмпатии, сострадания.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Инновационный подход к изучению биологии формирует в образах и представлениях обучающихся рациональную картину мира, воспитывает личностно-значимый образа природного мира, эмоционально-положительного отношения к нему. Соединение естественнонаучного и гуманитарного в образовании подрастающего поколения является главным условием в формировании субъективно-гуманистического, личностно-значимого отношения к природе [1].    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уроках биологии объединяются разные методы познания природного мира для целостного мировосприятия, миропонимания и деятельности.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вышеизложенного, для основы содержания биологического образования обучающихся необходим интегративно-гуманитарный подход, интеграция естественнонаучного и гуманитарного знания. К сожалению, без этих условий маловероятно результативное формирование экологической культуры и гуманистического отношения к природе у подрастающего поколения.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Именно поэтому самой важной задачей современного образования является формирование у обучающихся гуманистического отношения к природе. В настоящее время, когда обостряются глобальные проблемы человечества, связанные с его выживанием, идеи гуманизма имеют особенную актуальность. Учителю необходимо искать способы повышения уровня гуманистического потенциала биологического образования, разрабатывать технологии, которые обеспечат эффективность процесса формирования у детей гуманистического отношения к природе.</w:t>
      </w:r>
    </w:p>
    <w:p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Игнатова В.А. Концепция современного естествознания. Единство мира глазами гуманитария / В.А. Игнатова. – Тюмень: ТГУ, 1997. – С. 45.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Когай Е.А. Экологическая парадигма культуры и образования / Е.А. Когай // Социально-гуманистические знания. –1999. – № 4. – С. 115.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Назаретян А.П. Синтез знания и междисциплинарная концепция прогресса / А.П. Назаретян. – М.: РОУ, 1992.</w:t>
      </w:r>
    </w:p>
    <w:p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Трушников Д.Ю. Воспитание у школьников гуманистического отношения к природе в процессе изучения естественнонаучных дисциплин: автореф… дис. кан. Наук / Д.Ю. Трушников. – Тюмень: Тюменский государственный университет, 2004. – 24 с. </w:t>
      </w:r>
    </w:p>
    <w:sectPr>
      <w:pgSz w:w="11906" w:h="16838"/>
      <w:pgMar w:top="1134" w:right="1134" w:bottom="113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autoHyphenation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A3C"/>
    <w:rsid w:val="00010583"/>
    <w:rsid w:val="00077A3C"/>
    <w:rsid w:val="000C08C6"/>
    <w:rsid w:val="000C2B29"/>
    <w:rsid w:val="001B7C5E"/>
    <w:rsid w:val="00355056"/>
    <w:rsid w:val="00443628"/>
    <w:rsid w:val="004D22DF"/>
    <w:rsid w:val="00543AEF"/>
    <w:rsid w:val="005915EA"/>
    <w:rsid w:val="005F478D"/>
    <w:rsid w:val="00647097"/>
    <w:rsid w:val="006B1F9A"/>
    <w:rsid w:val="00750B48"/>
    <w:rsid w:val="007818DA"/>
    <w:rsid w:val="007960BD"/>
    <w:rsid w:val="00883925"/>
    <w:rsid w:val="00911F10"/>
    <w:rsid w:val="009474AE"/>
    <w:rsid w:val="009C021A"/>
    <w:rsid w:val="00A67B7F"/>
    <w:rsid w:val="00AA0F7C"/>
    <w:rsid w:val="00B364EF"/>
    <w:rsid w:val="00C470F9"/>
    <w:rsid w:val="00CA2492"/>
    <w:rsid w:val="00D62B57"/>
    <w:rsid w:val="00D85664"/>
    <w:rsid w:val="00DB1F91"/>
    <w:rsid w:val="00DC3A8A"/>
    <w:rsid w:val="00DE669D"/>
    <w:rsid w:val="00E70B44"/>
    <w:rsid w:val="00E93915"/>
    <w:rsid w:val="00EC6350"/>
    <w:rsid w:val="00F35E18"/>
    <w:rsid w:val="00FF48BC"/>
    <w:rsid w:val="50994FD2"/>
    <w:rsid w:val="63C47DEF"/>
    <w:rsid w:val="6C7C05BE"/>
    <w:rsid w:val="7AC0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5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Normal (Web)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customStyle="1" w:styleId="7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03B9F-B659-46D9-903A-4BC992F2F8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1085</Words>
  <Characters>6186</Characters>
  <Lines>51</Lines>
  <Paragraphs>14</Paragraphs>
  <TotalTime>52</TotalTime>
  <ScaleCrop>false</ScaleCrop>
  <LinksUpToDate>false</LinksUpToDate>
  <CharactersWithSpaces>7257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2023-08-27T18:16:00Z</dcterms:created>
  <dc:creator>Lenovo</dc:creator>
  <cp:lastModifiedBy>Татьяна Кедрова</cp:lastModifiedBy>
  <dcterms:modified xsi:type="dcterms:W3CDTF">2024-01-21T11:41:14Z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F510B88750F84D41BBE828496FC7E026_12</vt:lpwstr>
  </property>
</Properties>
</file>