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CF" w:rsidRDefault="00E512CF" w:rsidP="00A211FB">
      <w:pPr>
        <w:jc w:val="center"/>
      </w:pPr>
      <w:r>
        <w:t>4. Вопросы теории и практики перевода: английский язык</w:t>
      </w:r>
    </w:p>
    <w:p w:rsidR="00A211FB" w:rsidRDefault="00A211FB" w:rsidP="00A2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РАЗРАБОТКИ УЗБЕКСКО-АНГЛИЙСКОГО ДВУЯЗЫЧНОГО ПРОГРАМНОГО КОМПЛЕКСА НА ОСНОВЕ МОДЕЛИРОВАНИЯ ГРАММАТИЧЕСКИХ КАТЕГОРИЙ ГЛАГОЛОВ И МОРФОЛОГИЧЕСКОГО АНАЛИЗА ПРИ МАШИННОМ ПЕРЕВОДЕ.</w:t>
      </w:r>
    </w:p>
    <w:p w:rsidR="00467938" w:rsidRDefault="00467938" w:rsidP="00A2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Расулова Умида</w:t>
      </w:r>
    </w:p>
    <w:p w:rsidR="00467938" w:rsidRPr="00467938" w:rsidRDefault="00467938" w:rsidP="0046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7938">
        <w:rPr>
          <w:rFonts w:ascii="Times New Roman" w:hAnsi="Times New Roman" w:cs="Times New Roman"/>
          <w:b/>
          <w:sz w:val="24"/>
        </w:rPr>
        <w:t>МИНИСТЕРСТВО НАУКИ И ВЫСШЕГО ОБРАЗОВАНИЯ</w:t>
      </w:r>
    </w:p>
    <w:p w:rsidR="00467938" w:rsidRPr="00467938" w:rsidRDefault="00467938" w:rsidP="0046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7938">
        <w:rPr>
          <w:rFonts w:ascii="Times New Roman" w:hAnsi="Times New Roman" w:cs="Times New Roman"/>
          <w:b/>
          <w:sz w:val="24"/>
        </w:rPr>
        <w:t>РОССИЙСКОЙ ФЕДЕРАЦИИ</w:t>
      </w:r>
    </w:p>
    <w:p w:rsidR="00467938" w:rsidRPr="00467938" w:rsidRDefault="00467938" w:rsidP="0046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7938">
        <w:rPr>
          <w:rFonts w:ascii="Times New Roman" w:hAnsi="Times New Roman" w:cs="Times New Roman"/>
          <w:b/>
          <w:sz w:val="24"/>
        </w:rPr>
        <w:t>ФГАОУ ВО «СЕВЕРО-КАВКАЗСКИЙ ФЕДЕРАЛЬНЫЙ УНИВЕРСИТЕТ»</w:t>
      </w:r>
    </w:p>
    <w:p w:rsidR="00467938" w:rsidRPr="00467938" w:rsidRDefault="00467938" w:rsidP="00A211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rasulova01@icloud.com</w:t>
      </w:r>
    </w:p>
    <w:p w:rsidR="00A211FB" w:rsidRDefault="00A211FB" w:rsidP="00A2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A211FB" w:rsidRDefault="00A211FB" w:rsidP="00A211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показан путь разработки морфемного моделирования грамматических категорий глаголов узбекского языка для машинного перевода.</w:t>
      </w:r>
    </w:p>
    <w:p w:rsidR="00A211FB" w:rsidRDefault="00A211FB" w:rsidP="00A211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статье почеркнуто именно на какие аспекты необходимо обратить внимание в момент их выражения на базе данных.</w:t>
      </w:r>
    </w:p>
    <w:p w:rsidR="00A211FB" w:rsidRDefault="00A211FB" w:rsidP="00A211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типы морфологического анализа грамматических категорий глагола, также обозначены общие парадигмы и различия в языке оригинала и перевода. Отличаются аналитические особенности и принципы формирования глаголов. Эти особенности глаголов, как и других частей речи определяют необходимость проведения специальных лингвистических исследований по сложным, вспомогательным глаголам, по всем видам словосочетаний, для введения модулей в программную базу, изучаемую автором для создания совершенного машинного перевода.</w:t>
      </w:r>
    </w:p>
    <w:p w:rsidR="00A211FB" w:rsidRDefault="00A211FB" w:rsidP="00A211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моделировании грамматических категорий глагола указаны их структура, способы соединений, состав, дефиниция комбинаций аффиксов глагола. Глаголы узбекского языка отличаются </w:t>
      </w:r>
      <w:r w:rsidR="00F57CF7">
        <w:rPr>
          <w:rFonts w:ascii="Times New Roman" w:hAnsi="Times New Roman" w:cs="Times New Roman"/>
          <w:sz w:val="28"/>
          <w:szCs w:val="28"/>
        </w:rPr>
        <w:t xml:space="preserve">от глаголов английского языка </w:t>
      </w:r>
      <w:r>
        <w:rPr>
          <w:rFonts w:ascii="Times New Roman" w:hAnsi="Times New Roman" w:cs="Times New Roman"/>
          <w:sz w:val="28"/>
          <w:szCs w:val="28"/>
        </w:rPr>
        <w:t xml:space="preserve">их аналитическим характером и особой формой образования, т. е. сочетанием глаголов в форме совместных, вспомогательных; классификация видов требует крупного лингвистического анализа в компьютерной морфологии. Обогащение словарного запаса в узбекском языке и развитие науки и техники, рождающей неологизмы и вводящие заимствованные слова так же требуют отдельных исследований и анализа изучения.  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уделяется построению предложений при переводе с </w:t>
      </w:r>
      <w:r w:rsidR="00F57CF7">
        <w:rPr>
          <w:rFonts w:ascii="Times New Roman" w:hAnsi="Times New Roman" w:cs="Times New Roman"/>
          <w:sz w:val="28"/>
          <w:szCs w:val="28"/>
        </w:rPr>
        <w:t xml:space="preserve">английского на </w:t>
      </w:r>
      <w:r>
        <w:rPr>
          <w:rFonts w:ascii="Times New Roman" w:hAnsi="Times New Roman" w:cs="Times New Roman"/>
          <w:sz w:val="28"/>
          <w:szCs w:val="28"/>
        </w:rPr>
        <w:t>узбекск</w:t>
      </w:r>
      <w:r w:rsidR="00F57CF7">
        <w:rPr>
          <w:rFonts w:ascii="Times New Roman" w:hAnsi="Times New Roman" w:cs="Times New Roman"/>
          <w:sz w:val="28"/>
          <w:szCs w:val="28"/>
        </w:rPr>
        <w:t>ий и</w:t>
      </w:r>
      <w:r>
        <w:rPr>
          <w:rFonts w:ascii="Times New Roman" w:hAnsi="Times New Roman" w:cs="Times New Roman"/>
          <w:sz w:val="28"/>
          <w:szCs w:val="28"/>
        </w:rPr>
        <w:t xml:space="preserve"> обратно. Данная тема вполне может служить основой для новых исследований и научных работ, так требует более глубокого изучения внутренних языковых способностей узбекской словесной семьи и их лексико-семантических моделей.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комплекса, узбекский язык, английский язык,  двуязычный, программа, основа, модель,  категория глаголов, морфологический анализ, машинный перевод, компьютерная лингвистика, автоматическая морфология, грамматическая категория, аналитические глаголы, словосочетание, морфологический анализ, моделирование, база данных.</w:t>
      </w:r>
    </w:p>
    <w:p w:rsidR="00A211FB" w:rsidRPr="00A211FB" w:rsidRDefault="00A211FB" w:rsidP="00A2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FB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11FB" w:rsidRDefault="00A211FB" w:rsidP="00A211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невозможно представить ни одну сферу деятельности без ИКТ. Информационные технологии играют большую роль в развитии науки и оказывают большое влияние на оптимизацию инфраструктуры в сфере накопления знаний, в основном на Интернет Технологии как во всём мире, так и в странах СНГ. Инфраструктура Узбекистана тоже претерпела большие изменения с обретением независимости. Наиболее сильно это отразилось в сфере образования. Широкое распространение вычислительных технологий и сети Интернет позволило решать серьезные научные проблемы. Появились новые научные направления, где используются компьютерные технологии.</w:t>
      </w:r>
    </w:p>
    <w:p w:rsidR="00A211FB" w:rsidRDefault="00A211FB" w:rsidP="00A211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мало примеров этого мы видим сегодня. Это и медицина, и педагогика, банк</w:t>
      </w:r>
      <w:r w:rsidR="00E512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12CF">
        <w:rPr>
          <w:rFonts w:ascii="Times New Roman" w:hAnsi="Times New Roman" w:cs="Times New Roman"/>
          <w:sz w:val="28"/>
          <w:szCs w:val="28"/>
        </w:rPr>
        <w:t>сотрудники которых широко</w:t>
      </w:r>
      <w:r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E512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технологии как в повседневной жизни, так и при научных докладах и исследованиях, проектах и тренингах. </w:t>
      </w:r>
    </w:p>
    <w:p w:rsidR="00A211FB" w:rsidRDefault="00A211FB" w:rsidP="00F57C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с 2000-х годов были оснащены и </w:t>
      </w:r>
      <w:r w:rsidR="00E512CF">
        <w:rPr>
          <w:rFonts w:ascii="Times New Roman" w:hAnsi="Times New Roman" w:cs="Times New Roman"/>
          <w:sz w:val="28"/>
          <w:szCs w:val="28"/>
        </w:rPr>
        <w:t>оборудованы лаборатории, ИРЦ ВОУ</w:t>
      </w:r>
      <w:r>
        <w:rPr>
          <w:rFonts w:ascii="Times New Roman" w:hAnsi="Times New Roman" w:cs="Times New Roman"/>
          <w:sz w:val="28"/>
          <w:szCs w:val="28"/>
        </w:rPr>
        <w:t>, программные классы</w:t>
      </w:r>
      <w:r w:rsidR="00E512CF">
        <w:rPr>
          <w:rFonts w:ascii="Times New Roman" w:hAnsi="Times New Roman" w:cs="Times New Roman"/>
          <w:sz w:val="28"/>
          <w:szCs w:val="28"/>
        </w:rPr>
        <w:t xml:space="preserve"> в школах и средне-специальных образовательных учреждения</w:t>
      </w:r>
      <w:r>
        <w:rPr>
          <w:rFonts w:ascii="Times New Roman" w:hAnsi="Times New Roman" w:cs="Times New Roman"/>
          <w:sz w:val="28"/>
          <w:szCs w:val="28"/>
        </w:rPr>
        <w:t xml:space="preserve">. Одной из основных идеологий узбекской компьютерной лингвистики является максимально правильный машинный перевод, основанный на математическом моделировании и содержащий в себе все особенности </w:t>
      </w:r>
      <w:r w:rsidR="00F57CF7">
        <w:rPr>
          <w:rFonts w:ascii="Times New Roman" w:hAnsi="Times New Roman" w:cs="Times New Roman"/>
          <w:sz w:val="28"/>
          <w:szCs w:val="28"/>
        </w:rPr>
        <w:t>английского и узбекского</w:t>
      </w:r>
      <w:r>
        <w:rPr>
          <w:rFonts w:ascii="Times New Roman" w:hAnsi="Times New Roman" w:cs="Times New Roman"/>
          <w:sz w:val="28"/>
          <w:szCs w:val="28"/>
        </w:rPr>
        <w:t xml:space="preserve"> языков. Ведь именно перевод является тем самым ключом к прогрессу и быстрому обмену опытом и инновациями.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ряд учёных нашей республики проводили первые эксперименты и лабораторные исследования: PhD М.Хакимов проводил множество исследований по математическому моделированию в области многоязычного машинного перевода. Под руководством М.Хакимова созданы следующие справочники и учебные пособия: «Компьютерная лингвистика» (А. Пулатов, 2011), «Основы компьютерной лингвистики» (А.Рахимов, 2011), «Лингвистические основы машинного перевода»</w:t>
      </w:r>
      <w:r w:rsidR="00F57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(Н.Абдурахмонова, 2012) и др. Большинство из этих работ имели теоретическую форму и содержание, и не было никаких программных реализаций, основанных на реальных лингвистических базах данных. Не проводилась совместная работа лингвистов </w:t>
      </w:r>
      <w:r>
        <w:rPr>
          <w:rFonts w:ascii="Times New Roman" w:hAnsi="Times New Roman" w:cs="Times New Roman"/>
          <w:sz w:val="28"/>
          <w:szCs w:val="28"/>
        </w:rPr>
        <w:lastRenderedPageBreak/>
        <w:t>с программистами.  В настоящее время компьютерная лингвистика как наука преподается в нескольких государственных университетах Узбекистана: в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Ташкенте, Андижане, Намангане, Фергане, Хорезме, Самарканде, Бухаре.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Указам Первого Президента и чётко обозначенным стратегиям ныне действующего Президента Ш.Мирзиёева поставлены акценты на следующие существенные вопросы: «... обеспечение соответствующего места нашего родного языка в мировой информационной сети Интернет, его компьютерное обеспечение и наличие научно-методических пособий, связанных с машинным переводом и электронными словарями, подготовка рекомендаций для широкого применения результатов на практике».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Узбекский язык – это язык великих философов, учёных, поэтов и писателей, признанных на мировой арене, таких как Улугбек, Ибн Сина, Алишер Навои, Аль Хорезмий и т.п.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Узбекский язык относится к тюркским языкам, который имеющим древнюю историю и постоянно меняющим своё состояние по различным причинам. Его отличительные особенности от других языков мы можем видеть на каждом из языковых уровней.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сохраненная сингармония гласных на турецком языке в таких словах, как üzüm, velâyet. Однако в узбекском языке больше заимствований, чем в турецком.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insulin, management, budget, test из английского, стол, поезд, бухгалтер из русского, agronomiya, allergiya, nargis из греческого, vazir, maktab, maorif из арабского.</w:t>
      </w:r>
    </w:p>
    <w:p w:rsidR="00F57CF7" w:rsidRDefault="00A211FB" w:rsidP="00B00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одной из важных</w:t>
      </w:r>
      <w:r w:rsidR="00F57CF7">
        <w:rPr>
          <w:rFonts w:ascii="Times New Roman" w:hAnsi="Times New Roman" w:cs="Times New Roman"/>
          <w:sz w:val="28"/>
          <w:szCs w:val="28"/>
        </w:rPr>
        <w:t xml:space="preserve"> задач компьютерной лингвистики </w:t>
      </w:r>
      <w:r>
        <w:rPr>
          <w:rFonts w:ascii="Times New Roman" w:hAnsi="Times New Roman" w:cs="Times New Roman"/>
          <w:sz w:val="28"/>
          <w:szCs w:val="28"/>
        </w:rPr>
        <w:t>в Узбекистане является создание грамматических анализаторов для узбекского языка, соответствующих латинской письменности. В соседних странах таких как Киргизия, Казахстан «…разработаны начальная версия системы морфологического анализатора в сфере Embercadero RAD Studio, с учетом морфологии. Она конечно же требует дальнейшего развития и ведутся научные разработки в данном направлении.»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Точно так же в Узбекистане ряд молодых учёных стремится разработать и внедрить </w:t>
      </w:r>
      <w:r w:rsidR="00F57CF7">
        <w:rPr>
          <w:rFonts w:ascii="Times New Roman" w:hAnsi="Times New Roman" w:cs="Times New Roman"/>
          <w:sz w:val="28"/>
          <w:szCs w:val="28"/>
        </w:rPr>
        <w:t>собственный узбекско- английский</w:t>
      </w:r>
      <w:r>
        <w:rPr>
          <w:rFonts w:ascii="Times New Roman" w:hAnsi="Times New Roman" w:cs="Times New Roman"/>
          <w:sz w:val="28"/>
          <w:szCs w:val="28"/>
        </w:rPr>
        <w:t xml:space="preserve"> двуязычн</w:t>
      </w:r>
      <w:r w:rsidR="00F57C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F57C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="00F57CF7">
        <w:rPr>
          <w:rFonts w:ascii="Times New Roman" w:hAnsi="Times New Roman" w:cs="Times New Roman"/>
          <w:sz w:val="28"/>
          <w:szCs w:val="28"/>
        </w:rPr>
        <w:t>при машинном переводе</w:t>
      </w:r>
      <w:r w:rsidR="00F57CF7">
        <w:rPr>
          <w:rFonts w:ascii="Times New Roman" w:hAnsi="Times New Roman" w:cs="Times New Roman"/>
          <w:sz w:val="28"/>
          <w:szCs w:val="28"/>
        </w:rPr>
        <w:softHyphen/>
      </w:r>
      <w:r w:rsidR="00F57CF7">
        <w:rPr>
          <w:rFonts w:ascii="Times New Roman" w:hAnsi="Times New Roman" w:cs="Times New Roman"/>
          <w:sz w:val="28"/>
          <w:szCs w:val="28"/>
        </w:rPr>
        <w:softHyphen/>
      </w:r>
      <w:r w:rsidR="00F57CF7">
        <w:rPr>
          <w:rFonts w:ascii="Times New Roman" w:hAnsi="Times New Roman" w:cs="Times New Roman"/>
          <w:sz w:val="28"/>
          <w:szCs w:val="28"/>
        </w:rPr>
        <w:softHyphen/>
      </w:r>
      <w:r w:rsidR="00F57CF7">
        <w:rPr>
          <w:rFonts w:ascii="Times New Roman" w:hAnsi="Times New Roman" w:cs="Times New Roman"/>
          <w:sz w:val="28"/>
          <w:szCs w:val="28"/>
        </w:rPr>
        <w:softHyphen/>
      </w:r>
      <w:r w:rsidR="00F57CF7">
        <w:rPr>
          <w:rFonts w:ascii="Times New Roman" w:hAnsi="Times New Roman" w:cs="Times New Roman"/>
          <w:sz w:val="28"/>
          <w:szCs w:val="28"/>
        </w:rPr>
        <w:softHyphen/>
      </w:r>
      <w:r w:rsidR="00F57CF7">
        <w:rPr>
          <w:rFonts w:ascii="Times New Roman" w:hAnsi="Times New Roman" w:cs="Times New Roman"/>
          <w:sz w:val="28"/>
          <w:szCs w:val="28"/>
        </w:rPr>
        <w:softHyphen/>
      </w:r>
      <w:r w:rsidR="00F57CF7">
        <w:rPr>
          <w:rFonts w:ascii="Times New Roman" w:hAnsi="Times New Roman" w:cs="Times New Roman"/>
          <w:sz w:val="28"/>
          <w:szCs w:val="28"/>
        </w:rPr>
        <w:softHyphen/>
      </w:r>
      <w:r w:rsidR="00F57CF7">
        <w:rPr>
          <w:rFonts w:ascii="Times New Roman" w:hAnsi="Times New Roman" w:cs="Times New Roman"/>
          <w:sz w:val="28"/>
          <w:szCs w:val="28"/>
        </w:rPr>
        <w:softHyphen/>
      </w:r>
      <w:r w:rsidR="00F57CF7">
        <w:rPr>
          <w:rFonts w:ascii="Times New Roman" w:hAnsi="Times New Roman" w:cs="Times New Roman"/>
          <w:sz w:val="28"/>
          <w:szCs w:val="28"/>
        </w:rPr>
        <w:softHyphen/>
      </w:r>
      <w:r w:rsidR="00F57CF7">
        <w:rPr>
          <w:rFonts w:ascii="Times New Roman" w:hAnsi="Times New Roman" w:cs="Times New Roman"/>
          <w:sz w:val="28"/>
          <w:szCs w:val="28"/>
        </w:rPr>
        <w:softHyphen/>
      </w:r>
      <w:r w:rsidR="00F57CF7">
        <w:rPr>
          <w:rFonts w:ascii="Times New Roman" w:hAnsi="Times New Roman" w:cs="Times New Roman"/>
          <w:sz w:val="28"/>
          <w:szCs w:val="28"/>
        </w:rPr>
        <w:softHyphen/>
      </w:r>
      <w:r w:rsidR="00F57CF7">
        <w:rPr>
          <w:rFonts w:ascii="Times New Roman" w:hAnsi="Times New Roman" w:cs="Times New Roman"/>
          <w:sz w:val="28"/>
          <w:szCs w:val="28"/>
        </w:rPr>
        <w:softHyphen/>
      </w:r>
      <w:r w:rsidR="00F57CF7">
        <w:rPr>
          <w:rFonts w:ascii="Times New Roman" w:hAnsi="Times New Roman" w:cs="Times New Roman"/>
          <w:sz w:val="28"/>
          <w:szCs w:val="28"/>
        </w:rPr>
        <w:softHyphen/>
      </w:r>
      <w:r w:rsidR="00F57CF7">
        <w:rPr>
          <w:rFonts w:ascii="Times New Roman" w:hAnsi="Times New Roman" w:cs="Times New Roman"/>
          <w:sz w:val="28"/>
          <w:szCs w:val="28"/>
        </w:rPr>
        <w:softHyphen/>
      </w:r>
      <w:r w:rsidR="00F57CF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моделирования грамматических категорий глаголов и морфологического анализа</w:t>
      </w:r>
      <w:r w:rsidR="00F57CF7">
        <w:rPr>
          <w:rFonts w:ascii="Times New Roman" w:hAnsi="Times New Roman" w:cs="Times New Roman"/>
          <w:sz w:val="28"/>
          <w:szCs w:val="28"/>
        </w:rPr>
        <w:t>.</w:t>
      </w:r>
    </w:p>
    <w:p w:rsidR="00A211FB" w:rsidRDefault="00F57CF7" w:rsidP="00A21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11FB" w:rsidRDefault="00A211FB" w:rsidP="00A522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5229A">
        <w:rPr>
          <w:rFonts w:ascii="Times New Roman" w:hAnsi="Times New Roman" w:cs="Times New Roman"/>
          <w:sz w:val="18"/>
          <w:szCs w:val="18"/>
        </w:rPr>
        <w:t>V МЕЖДУНАРОДНАЯ КОНФЕРЕНЦИЯ ПО КОМПЬЮТЕРНОЙ ОБРАБОТКЕ ТЮРКСКИХ ЯЗЫКОВ «TURKLANG 2017» МОДЕЛЬ МОРФОЛОГИЧЕСКОГО АНАЛИЗА КЫРГЫЗСКОГО ЯЗЫКА. Т. Садыков, Б. Кочконбаева .      стр. 135</w:t>
      </w:r>
    </w:p>
    <w:p w:rsidR="00B008F6" w:rsidRPr="00A5229A" w:rsidRDefault="00B008F6" w:rsidP="00B008F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A211FB" w:rsidRPr="003B7B88" w:rsidRDefault="003B7B88" w:rsidP="003B7B88">
      <w:pPr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Хотелось бы отметить, что п</w:t>
      </w:r>
      <w:r w:rsidR="00AE491D">
        <w:rPr>
          <w:rFonts w:ascii="Times New Roman" w:hAnsi="Times New Roman" w:cs="Times New Roman"/>
          <w:sz w:val="28"/>
          <w:szCs w:val="28"/>
        </w:rPr>
        <w:t xml:space="preserve">о мнению </w:t>
      </w:r>
      <w:r>
        <w:rPr>
          <w:rFonts w:ascii="Times New Roman" w:hAnsi="Times New Roman" w:cs="Times New Roman"/>
          <w:sz w:val="28"/>
          <w:szCs w:val="28"/>
        </w:rPr>
        <w:t>Решетовой И.С. «по</w:t>
      </w:r>
      <w:r w:rsidR="00AE491D">
        <w:rPr>
          <w:rFonts w:ascii="Times New Roman" w:hAnsi="Times New Roman" w:cs="Times New Roman"/>
          <w:sz w:val="28"/>
          <w:szCs w:val="28"/>
        </w:rPr>
        <w:t xml:space="preserve">мимо всего вышеуказанного необходимо учитывать и </w:t>
      </w:r>
      <w:r w:rsidR="00B008F6" w:rsidRPr="00B008F6">
        <w:rPr>
          <w:rFonts w:ascii="Times New Roman" w:hAnsi="Times New Roman" w:cs="Times New Roman"/>
          <w:sz w:val="28"/>
          <w:szCs w:val="28"/>
        </w:rPr>
        <w:t xml:space="preserve">основные тенденции изменения коннотативного значения заимствований с национально-культурным компонентом в ходе их проникновения в </w:t>
      </w:r>
      <w:r>
        <w:rPr>
          <w:rFonts w:ascii="Times New Roman" w:hAnsi="Times New Roman" w:cs="Times New Roman"/>
          <w:sz w:val="28"/>
          <w:szCs w:val="28"/>
        </w:rPr>
        <w:t>переводимый</w:t>
      </w:r>
      <w:r w:rsidR="00B008F6" w:rsidRPr="00B008F6">
        <w:rPr>
          <w:rFonts w:ascii="Times New Roman" w:hAnsi="Times New Roman" w:cs="Times New Roman"/>
          <w:sz w:val="28"/>
          <w:szCs w:val="28"/>
        </w:rPr>
        <w:t xml:space="preserve"> язык с нейтрального на отрицательный, с отрицательного на нейтральный, с нейтрального на положительный. Анализируется семантическая деривация, которую претерпевает слово при изменении его оценочного компонента: расширение или сужение значения, метафорический или метонимический перенос, в процессе чего наблюдается динамика национально-культурного компонента.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211FB" w:rsidRDefault="00A211FB" w:rsidP="003B7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ТЕХНОЛОГИИ, МОДЕЛИ И СИСТЕМЫ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Аннотирование узбекской грамматики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 состоит из двух частей: морфологии и синтаксиса.</w:t>
      </w:r>
    </w:p>
    <w:p w:rsidR="00A211FB" w:rsidRDefault="00A211FB" w:rsidP="00A211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 речи узбекского языка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A211FB" w:rsidTr="00A211F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FB" w:rsidRDefault="00A211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части  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FB" w:rsidRDefault="00A211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части</w:t>
            </w:r>
          </w:p>
          <w:p w:rsidR="00A211FB" w:rsidRDefault="00A211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FB" w:rsidRDefault="00A211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группы слов</w:t>
            </w:r>
          </w:p>
        </w:tc>
      </w:tr>
      <w:tr w:rsidR="00A211FB" w:rsidTr="00A211F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FB" w:rsidRDefault="00A211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 Наречие</w:t>
            </w:r>
          </w:p>
          <w:p w:rsidR="00A211FB" w:rsidRDefault="00A211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  <w:p w:rsidR="00A211FB" w:rsidRDefault="00A211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  <w:p w:rsidR="00A211FB" w:rsidRDefault="00A211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A211FB" w:rsidRDefault="00A211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FB" w:rsidRDefault="00A211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</w:p>
          <w:p w:rsidR="00A211FB" w:rsidRDefault="00A211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Междометие</w:t>
            </w:r>
          </w:p>
          <w:p w:rsidR="00A211FB" w:rsidRDefault="00A211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FB" w:rsidRDefault="00A211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слова</w:t>
            </w:r>
          </w:p>
          <w:p w:rsidR="00A211FB" w:rsidRDefault="00A211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слова</w:t>
            </w:r>
          </w:p>
          <w:p w:rsidR="00A211FB" w:rsidRDefault="00A211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Подражательные слова</w:t>
            </w:r>
          </w:p>
        </w:tc>
      </w:tr>
    </w:tbl>
    <w:p w:rsidR="00A211FB" w:rsidRDefault="00A211FB" w:rsidP="003B7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значения, деривации, словоизменительные правила и формальных модели в морфологии рассматриваются как лингвистические процессы. Формальные морфологические модели являются результатом использования словосочетаний и отношений между ними в тексте. Формальные модели всегда существуют в синтагме.</w:t>
      </w:r>
    </w:p>
    <w:p w:rsidR="00A211FB" w:rsidRDefault="00A211FB" w:rsidP="003B7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Синтагма – семантико-синтаксическая единица, которая выражает некоторые унифицированные слова как значимую часть предложения. Лингвистическая база данных включает грамматику и словарь.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Любой, синтаксический анализ, содержит три основные составляющие:</w:t>
      </w:r>
    </w:p>
    <w:p w:rsidR="00A211FB" w:rsidRDefault="00A211FB" w:rsidP="003B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речи;</w:t>
      </w:r>
    </w:p>
    <w:p w:rsidR="00A211FB" w:rsidRDefault="00A211FB" w:rsidP="003B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Член предложения;</w:t>
      </w:r>
    </w:p>
    <w:p w:rsidR="003B7B88" w:rsidRDefault="00A211FB" w:rsidP="003B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Типы предложений.</w:t>
      </w:r>
    </w:p>
    <w:p w:rsidR="00B008F6" w:rsidRDefault="00B008F6" w:rsidP="00B00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B008F6" w:rsidRPr="003B7B88" w:rsidRDefault="00C921E9" w:rsidP="003B7B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hyperlink r:id="rId8" w:history="1">
        <w:r w:rsidR="00B008F6" w:rsidRPr="003B7B88">
          <w:rPr>
            <w:rFonts w:ascii="Times New Roman" w:hAnsi="Times New Roman" w:cs="Times New Roman"/>
            <w:sz w:val="18"/>
            <w:szCs w:val="18"/>
          </w:rPr>
          <w:t>КУЛЬТУРНОЕ НАСЛЕДИЕ ДРЕВНИХ И НАЦИОНАЛЬНЫХ ЯЗЫКОВ В ПЕРИОД ГЛОБАЛИЗАЦИИ</w:t>
        </w:r>
      </w:hyperlink>
      <w:r w:rsidR="00B008F6" w:rsidRPr="003B7B88">
        <w:rPr>
          <w:rFonts w:ascii="Times New Roman" w:hAnsi="Times New Roman" w:cs="Times New Roman"/>
          <w:sz w:val="18"/>
          <w:szCs w:val="18"/>
        </w:rPr>
        <w:br/>
        <w:t>МАТЕРИАЛЫ МЕЖДУНАРОДНОЙ НАУЧНО-ПРАКТИЧЕСКОЙ КОНФЕРЕНЦИИ. отв. ред. Е. А. Соболева. 2018. СОЦИОКУЛЬТУРНЫЙ ХАРАКТЕР ИЗМЕНЕНИЯ ОЦЕНОЧНОГО КОМПОНЕНТА СЕМАНТИКИ АНГЛОЯЗЫЧНЫХ ЗАИМСТВОВАНИЙ В ПРОЦЕССЕ АССИМИЛЯЦИИ (197-203) Издательство: </w:t>
      </w:r>
      <w:hyperlink r:id="rId9" w:tooltip="Список публикаций этого издательства" w:history="1">
        <w:r w:rsidR="00B008F6" w:rsidRPr="003B7B88">
          <w:rPr>
            <w:rFonts w:ascii="Times New Roman" w:hAnsi="Times New Roman" w:cs="Times New Roman"/>
            <w:sz w:val="18"/>
            <w:szCs w:val="18"/>
          </w:rPr>
          <w:t>Армавирский государственный педагогический университет</w:t>
        </w:r>
      </w:hyperlink>
      <w:r w:rsidR="00B008F6" w:rsidRPr="003B7B88">
        <w:rPr>
          <w:rFonts w:ascii="Times New Roman" w:hAnsi="Times New Roman" w:cs="Times New Roman"/>
          <w:sz w:val="18"/>
          <w:szCs w:val="18"/>
        </w:rPr>
        <w:t> (Армавир)</w:t>
      </w:r>
    </w:p>
    <w:p w:rsidR="00A211FB" w:rsidRPr="00B008F6" w:rsidRDefault="00A211FB" w:rsidP="00B008F6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008F6">
        <w:rPr>
          <w:rFonts w:ascii="Times New Roman" w:hAnsi="Times New Roman" w:cs="Times New Roman"/>
          <w:sz w:val="28"/>
          <w:szCs w:val="28"/>
        </w:rPr>
        <w:lastRenderedPageBreak/>
        <w:t>Узбекский язык – это морфологически богатый язык с существительными, прилагательными и глаголами, изменяемыми по падежам, числам и другим формам слов. Данное свойство требует добавления морфологической информации в системы машинного перевода для устранения недостатка множества флективных форм. Так же параллельно с ней альтернативную информацию из английского языка. Для машинного перевода важно создать формальную грамматику узбекского языка во всех её формах и отражениях. Узбекский язык имеет агглютинативную морфологию с продуктивными флективными и деривационными суффиксами. Суффиксы могут добавляться последовательно, и одно слово может содержать много параметров, такие как притяжательность, множественное / единственное число, падеж, модальность и т. д.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 падежам – распростран</w:t>
      </w:r>
      <w:r w:rsidR="000C470C">
        <w:rPr>
          <w:rFonts w:ascii="Times New Roman" w:hAnsi="Times New Roman" w:cs="Times New Roman"/>
          <w:sz w:val="28"/>
          <w:szCs w:val="28"/>
        </w:rPr>
        <w:t>енная лингвистическая категория, п</w:t>
      </w:r>
      <w:r>
        <w:rPr>
          <w:rFonts w:ascii="Times New Roman" w:hAnsi="Times New Roman" w:cs="Times New Roman"/>
          <w:sz w:val="28"/>
          <w:szCs w:val="28"/>
        </w:rPr>
        <w:t xml:space="preserve">рисутствующая во многих языках мира. В литературе, посвященной формальному синтаксису, есть два основных подхода к выделению падежей. Первый подход в основном связан с работой Ноама Хомского, который рассматривает падеж как синтаксическое явление, известное в NLP; второй подход, предложенный в работе Алека Маранца, рассматривает падеж как предсинтактический, чисто морфологический феномен. </w:t>
      </w:r>
      <w:r w:rsidR="001D3682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Н.Абдурахмановой «Существуют следующие деривационные модели узбекского языка: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W+A=&gt;nok+zor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A+W=&gt;be+foyda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W+W=&gt;tez+yurar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W-W=&gt;ota-ona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W W=&gt;sotib olmoq</w:t>
      </w:r>
    </w:p>
    <w:p w:rsidR="00A211FB" w:rsidRDefault="00A211FB" w:rsidP="00A211FB">
      <w:pP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W-u/yu W=&gt;Erta-yu kech</w:t>
      </w:r>
    </w:p>
    <w:p w:rsidR="001D3682" w:rsidRDefault="00A211FB" w:rsidP="001D3682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  <w:color w:val="4D5156"/>
          <w:spacing w:val="4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Из-за отсутствия грамматической информации для обработки естественного языка, осуществляется описание языка для лингвистической базы данных. Моделирование грамматических категорий для машинного перевода в узбекском языке производится в сравнении с английским языком. Английский и узбекский языки принадлежат разным языковым группам. Поэтому выделение уникальных свойств и различий обоих языков считается важным для морфологического анализа.»</w:t>
      </w:r>
      <w:r w:rsidR="001D368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682" w:rsidRPr="001D3682" w:rsidRDefault="001D3682" w:rsidP="001D3682">
      <w:pPr>
        <w:jc w:val="both"/>
        <w:rPr>
          <w:rFonts w:ascii="Times New Roman" w:hAnsi="Times New Roman" w:cs="Times New Roman"/>
          <w:sz w:val="18"/>
          <w:szCs w:val="18"/>
        </w:rPr>
      </w:pPr>
      <w:r w:rsidRPr="001D3682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D3682">
        <w:rPr>
          <w:rFonts w:ascii="Times New Roman" w:hAnsi="Times New Roman" w:cs="Times New Roman"/>
          <w:sz w:val="18"/>
          <w:szCs w:val="18"/>
        </w:rPr>
        <w:t>«Синтакси́ческие структу́ры» — лингвистическая работа, выпущенная Н. Хомским в</w:t>
      </w:r>
      <w:r w:rsidRPr="001D3682">
        <w:rPr>
          <w:rFonts w:ascii="Times New Roman" w:hAnsi="Times New Roman" w:cs="Times New Roman"/>
          <w:sz w:val="18"/>
          <w:szCs w:val="18"/>
          <w:lang w:val="en-CA"/>
        </w:rPr>
        <w:t> </w:t>
      </w:r>
      <w:r w:rsidRPr="001D3682">
        <w:rPr>
          <w:rFonts w:ascii="Times New Roman" w:hAnsi="Times New Roman" w:cs="Times New Roman"/>
          <w:sz w:val="18"/>
          <w:szCs w:val="18"/>
        </w:rPr>
        <w:t>1957 году</w:t>
      </w:r>
    </w:p>
    <w:p w:rsidR="001D3682" w:rsidRDefault="001D3682" w:rsidP="001D3682">
      <w:pPr>
        <w:jc w:val="both"/>
        <w:rPr>
          <w:rFonts w:ascii="Times New Roman" w:hAnsi="Times New Roman" w:cs="Times New Roman"/>
          <w:sz w:val="18"/>
          <w:szCs w:val="18"/>
          <w:lang w:val="en-CA"/>
        </w:rPr>
      </w:pPr>
      <w:r w:rsidRPr="001D3682">
        <w:rPr>
          <w:rFonts w:ascii="Times New Roman" w:hAnsi="Times New Roman" w:cs="Times New Roman"/>
          <w:sz w:val="18"/>
          <w:szCs w:val="18"/>
          <w:lang w:val="en-US"/>
        </w:rPr>
        <w:t>4</w:t>
      </w:r>
      <w:r>
        <w:rPr>
          <w:rFonts w:ascii="Times New Roman" w:hAnsi="Times New Roman" w:cs="Times New Roman"/>
          <w:sz w:val="18"/>
          <w:szCs w:val="18"/>
          <w:lang w:val="en-CA"/>
        </w:rPr>
        <w:t xml:space="preserve">. V </w:t>
      </w:r>
      <w:r>
        <w:rPr>
          <w:rFonts w:ascii="Times New Roman" w:hAnsi="Times New Roman" w:cs="Times New Roman"/>
          <w:sz w:val="18"/>
          <w:szCs w:val="18"/>
        </w:rPr>
        <w:t>Международная</w:t>
      </w:r>
      <w:r>
        <w:rPr>
          <w:rFonts w:ascii="Times New Roman" w:hAnsi="Times New Roman" w:cs="Times New Roman"/>
          <w:sz w:val="18"/>
          <w:szCs w:val="18"/>
          <w:lang w:val="en-CA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конференция</w:t>
      </w:r>
      <w:r>
        <w:rPr>
          <w:rFonts w:ascii="Times New Roman" w:hAnsi="Times New Roman" w:cs="Times New Roman"/>
          <w:sz w:val="18"/>
          <w:szCs w:val="18"/>
          <w:lang w:val="en-CA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</w:t>
      </w:r>
      <w:r>
        <w:rPr>
          <w:rFonts w:ascii="Times New Roman" w:hAnsi="Times New Roman" w:cs="Times New Roman"/>
          <w:sz w:val="18"/>
          <w:szCs w:val="18"/>
          <w:lang w:val="en-CA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компьютерной</w:t>
      </w:r>
      <w:r>
        <w:rPr>
          <w:rFonts w:ascii="Times New Roman" w:hAnsi="Times New Roman" w:cs="Times New Roman"/>
          <w:sz w:val="18"/>
          <w:szCs w:val="18"/>
          <w:lang w:val="en-CA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обработке</w:t>
      </w:r>
      <w:r>
        <w:rPr>
          <w:rFonts w:ascii="Times New Roman" w:hAnsi="Times New Roman" w:cs="Times New Roman"/>
          <w:sz w:val="18"/>
          <w:szCs w:val="18"/>
          <w:lang w:val="en-CA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тюркских</w:t>
      </w:r>
      <w:r>
        <w:rPr>
          <w:rFonts w:ascii="Times New Roman" w:hAnsi="Times New Roman" w:cs="Times New Roman"/>
          <w:sz w:val="18"/>
          <w:szCs w:val="18"/>
          <w:lang w:val="en-CA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языков</w:t>
      </w:r>
      <w:r>
        <w:rPr>
          <w:rFonts w:ascii="Times New Roman" w:hAnsi="Times New Roman" w:cs="Times New Roman"/>
          <w:sz w:val="18"/>
          <w:szCs w:val="18"/>
          <w:lang w:val="en-CA"/>
        </w:rPr>
        <w:t xml:space="preserve"> «TURKLANG 2017» MODELING GRAMMATICAL CATEGORIES OF VERB IN UZBEK AS STAGE OF MORPHOLOGICAL ANALYSIS IN MACHINE TRANSLATION     N. Abdurakhmonova    </w:t>
      </w:r>
      <w:r>
        <w:rPr>
          <w:rFonts w:ascii="Times New Roman" w:hAnsi="Times New Roman" w:cs="Times New Roman"/>
          <w:sz w:val="18"/>
          <w:szCs w:val="18"/>
        </w:rPr>
        <w:t>стр</w:t>
      </w:r>
      <w:r>
        <w:rPr>
          <w:rFonts w:ascii="Times New Roman" w:hAnsi="Times New Roman" w:cs="Times New Roman"/>
          <w:sz w:val="18"/>
          <w:szCs w:val="18"/>
          <w:lang w:val="en-CA"/>
        </w:rPr>
        <w:t>. 155</w:t>
      </w:r>
    </w:p>
    <w:p w:rsidR="00A211FB" w:rsidRDefault="001D3682" w:rsidP="001D3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рассмотреть данный процесс на примере глаголов узбекского языка можно убедиться, что процесс перевода – трудная работа из-за ментальных и концептуальных различий, </w:t>
      </w:r>
      <w:r w:rsidR="00A211FB">
        <w:rPr>
          <w:rFonts w:ascii="Times New Roman" w:hAnsi="Times New Roman" w:cs="Times New Roman"/>
          <w:sz w:val="28"/>
          <w:szCs w:val="28"/>
        </w:rPr>
        <w:t>которые существуют в разных языковых семьях, обществе и культурах. На качество перевода влияют, как лингвистические (неоднозначность, синонимы, паронимы, омонимы), так и экстралингвистические (психологические) факторы, а также культура и менталитет. Даже человек-переводчик сталкивается с теми же проблемами в процессе перевода, с которыми сталкиваются системы машинного перевода.</w:t>
      </w:r>
    </w:p>
    <w:p w:rsidR="001D3682" w:rsidRDefault="00A211FB" w:rsidP="001D368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перевод производится между родственными языками, перевод делать легче, но</w:t>
      </w:r>
      <w:r w:rsidR="001D3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это контексты из неродственных языков это делает машинный перевод мало эффективным, так как корни слов, окончания, предлоги могут иметь разное значение. Осложняется работа переводчика ещё и порядком построения предложений, способами выражений.</w:t>
      </w:r>
      <w:r w:rsidR="001D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сопоставлении двух языков можно заметить, что два языка имеют одни и те же глагольные формы:</w:t>
      </w:r>
      <w:r w:rsidR="001D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Императив.</w:t>
      </w:r>
    </w:p>
    <w:p w:rsidR="001D3682" w:rsidRDefault="00A211FB" w:rsidP="001D368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Глаголы совершенной формы используются для прошедшего времени</w:t>
      </w:r>
      <w:r w:rsidR="001D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узбекском языке.</w:t>
      </w:r>
    </w:p>
    <w:p w:rsidR="001D3682" w:rsidRDefault="00A211FB" w:rsidP="001D368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Глаголы несовершенной формы используются для будущего времени</w:t>
      </w:r>
      <w:r w:rsidR="001D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английском языке, но используются для выражения различных</w:t>
      </w:r>
      <w:r w:rsidR="001D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 в узбекском языке (прошлого, настоящего и будущего) в</w:t>
      </w:r>
      <w:r w:rsidR="001D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сочетании с различными наклонениями и частицами.</w:t>
      </w:r>
    </w:p>
    <w:p w:rsidR="001D3682" w:rsidRDefault="00A211FB" w:rsidP="001D368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узбекском языке активные и пассивные причастия используются в меньшей степени чем в английском языке.</w:t>
      </w:r>
    </w:p>
    <w:p w:rsidR="003A093B" w:rsidRDefault="00A211FB" w:rsidP="003A093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имеют следующие грамматические категории:</w:t>
      </w:r>
    </w:p>
    <w:p w:rsidR="003A093B" w:rsidRDefault="00A211FB" w:rsidP="003A093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посмотреть на агглютинативные языки, такие как финский, можно обнаружить, что морфосинтактические признаки систематически кодируются отдельными морфемами, которые ра</w:t>
      </w:r>
      <w:r w:rsidR="003A093B">
        <w:rPr>
          <w:rFonts w:ascii="Times New Roman" w:hAnsi="Times New Roman" w:cs="Times New Roman"/>
          <w:sz w:val="28"/>
          <w:szCs w:val="28"/>
        </w:rPr>
        <w:t>сположены в линейном порядке. [5</w:t>
      </w:r>
      <w:r>
        <w:rPr>
          <w:rFonts w:ascii="Times New Roman" w:hAnsi="Times New Roman" w:cs="Times New Roman"/>
          <w:sz w:val="28"/>
          <w:szCs w:val="28"/>
        </w:rPr>
        <w:t>, 63]</w:t>
      </w:r>
    </w:p>
    <w:p w:rsidR="003A093B" w:rsidRDefault="00A211FB" w:rsidP="003A093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сложность при переводе составляют словоизменительные и синтаксические аффиксы. Если в узбекском языке существует более</w:t>
      </w:r>
      <w:r w:rsidR="003A0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6000 словарных слов и более 206 типов аффиксов и их вариаций частей речи, 130 из которых являются глагольными необходимо провести огромную работу чтобы ввести в машинный перевод всех вариантов в английском языке. А если ещё учесть синонимичные ряды и одного и второго языков, то можно понять, что в этом направлении необходимо проводить комплексные работы и исследования. Этот факт стал основным толчком для автора статьи, владеющего английским и узбекским языками, основами информационно технических навыков, опытом работы переводчика для начала фундаментального труда и научно-практических исследований.</w:t>
      </w:r>
    </w:p>
    <w:p w:rsidR="003A093B" w:rsidRPr="004B471B" w:rsidRDefault="003A093B" w:rsidP="003A093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93B">
        <w:rPr>
          <w:rFonts w:ascii="Times New Roman" w:hAnsi="Times New Roman" w:cs="Times New Roman"/>
          <w:sz w:val="18"/>
          <w:szCs w:val="18"/>
          <w:lang w:val="en-US"/>
        </w:rPr>
        <w:lastRenderedPageBreak/>
        <w:t>5. Andreea-Rosalia Olteanu. A holistic approach to phrasal verbs, Editura Sfântul Ierarh Nicolae 2012, P 16.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 можно привести основу «uchmoq», мы могли видеть некоторые примеры различных моделей глагольных структур:</w:t>
      </w:r>
    </w:p>
    <w:p w:rsidR="00A211FB" w:rsidRDefault="004B471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Простой глагол – uchmoq (fl</w:t>
      </w:r>
      <w:r w:rsidR="00A211FB">
        <w:rPr>
          <w:rFonts w:ascii="Times New Roman" w:hAnsi="Times New Roman" w:cs="Times New Roman"/>
          <w:sz w:val="28"/>
          <w:szCs w:val="28"/>
        </w:rPr>
        <w:t>y)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</w:t>
      </w:r>
      <w:r w:rsidR="004B471B">
        <w:rPr>
          <w:rFonts w:ascii="Times New Roman" w:hAnsi="Times New Roman" w:cs="Times New Roman"/>
          <w:sz w:val="28"/>
          <w:szCs w:val="28"/>
        </w:rPr>
        <w:t>авной глагол – uchib ketmoq (fl</w:t>
      </w:r>
      <w:r>
        <w:rPr>
          <w:rFonts w:ascii="Times New Roman" w:hAnsi="Times New Roman" w:cs="Times New Roman"/>
          <w:sz w:val="28"/>
          <w:szCs w:val="28"/>
        </w:rPr>
        <w:t>y away)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Коллокация – ракета </w:t>
      </w:r>
      <w:r>
        <w:rPr>
          <w:rFonts w:ascii="Times New Roman" w:hAnsi="Times New Roman" w:cs="Times New Roman"/>
          <w:sz w:val="28"/>
          <w:szCs w:val="28"/>
          <w:lang w:val="en-CA"/>
        </w:rPr>
        <w:t>uchirmoq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CA"/>
        </w:rPr>
        <w:t>fly</w:t>
      </w:r>
      <w:r w:rsidRPr="00A211FB">
        <w:rPr>
          <w:rFonts w:ascii="Times New Roman" w:hAnsi="Times New Roman" w:cs="Times New Roman"/>
          <w:sz w:val="28"/>
          <w:szCs w:val="28"/>
        </w:rPr>
        <w:t xml:space="preserve"> </w:t>
      </w:r>
      <w:r w:rsidRPr="003A093B">
        <w:rPr>
          <w:rFonts w:ascii="Times New Roman" w:hAnsi="Times New Roman" w:cs="Times New Roman"/>
          <w:sz w:val="28"/>
          <w:szCs w:val="28"/>
          <w:lang w:val="en-CA"/>
        </w:rPr>
        <w:t>the</w:t>
      </w:r>
      <w:r w:rsidRPr="003A093B">
        <w:rPr>
          <w:rFonts w:ascii="Times New Roman" w:hAnsi="Times New Roman" w:cs="Times New Roman"/>
          <w:sz w:val="28"/>
          <w:szCs w:val="28"/>
        </w:rPr>
        <w:t xml:space="preserve"> …)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Сочетание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глаголом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– varrak uchirib bermoq  (fly the kite to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smb.)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Сочетание с модальным с</w:t>
      </w:r>
      <w:r w:rsidR="004B471B">
        <w:rPr>
          <w:rFonts w:ascii="Times New Roman" w:hAnsi="Times New Roman" w:cs="Times New Roman"/>
          <w:sz w:val="28"/>
          <w:szCs w:val="28"/>
        </w:rPr>
        <w:t>ловом – uchirish kerak (must fl</w:t>
      </w:r>
      <w:r>
        <w:rPr>
          <w:rFonts w:ascii="Times New Roman" w:hAnsi="Times New Roman" w:cs="Times New Roman"/>
          <w:sz w:val="28"/>
          <w:szCs w:val="28"/>
        </w:rPr>
        <w:t>y)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Идиома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– kapalagi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uchib ketdi (be afraid)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вводе текста морфологический анализатор должен правильно</w:t>
      </w:r>
      <w:r w:rsidR="003A0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анализировать каждый сегмент в тексте. В противном случае, при</w:t>
      </w:r>
      <w:r w:rsidR="003A0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переводе единиц текста возникают проблемы омонимии. Например, комбинация слов qo‘yib berdi используется во многих функциях как контекстная омонимия, как в следующих примерах: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U hujjatni stolga qo‘yib berdi-&gt; He gave document as putting on</w:t>
      </w:r>
      <w:r w:rsidR="003A093B" w:rsidRPr="003A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CA"/>
        </w:rPr>
        <w:t>the table.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U bolani hovlida o‘ynab olishiga qo‘yib berdi-&gt; He let the boy</w:t>
      </w:r>
      <w:r w:rsidR="003A093B" w:rsidRPr="003A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CA"/>
        </w:rPr>
        <w:t>play in the yard.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Direktor ko‘rsatilgan hujjatlarga darhol imzo qo‘yib berdi-&gt; The</w:t>
      </w:r>
      <w:r w:rsidR="003A093B" w:rsidRPr="003A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CA"/>
        </w:rPr>
        <w:t>director signed abruptly brought documents.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U bolalar o‘ynab olsin deb, sho‘x ashula qo‘yib berdi-&gt; He played</w:t>
      </w:r>
      <w:r w:rsidR="003A093B" w:rsidRPr="003A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CA"/>
        </w:rPr>
        <w:t>music so that to dance the children.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изучения на данном этапе исследования является создание базы данных фразовых глаголов как аналитических моделей в англо-узбекском переводе.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 системы машинного перевода с английского</w:t>
      </w:r>
      <w:r w:rsidR="003A0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языка на узбекский язык должен быть указан размер словаря, который был сохранен в базе данных. На английском и узбекском языках имеются очень большие базы данных, включающие все лингвистические уровни, и они очень разные. Глагольная категория на английском языке – фразовый глагол. Так или иначе, фразовые глаголы на английском языке, как глагольное словосочетание на узбекском языке имеют свои особенности. Это проблема для структурных компонентов предложения. Фразовые глаголы считаются очень важной и часто встречающейся особенностью английского языка. Во-первых, они настолько распространены в повседневном разговоре, и иностранцы,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хотят казаться естественными, когда говорят на английском языке, должны изучать грамматику, чтобы знать, как правильно их произносить. Во-вторых, привычка изобретать фразовые глаголы была источником большого обогащения языка. С помощью фразовых глаголов описывается наибольшее разнообразие чело</w:t>
      </w:r>
      <w:r w:rsidR="003A093B">
        <w:rPr>
          <w:rFonts w:ascii="Times New Roman" w:hAnsi="Times New Roman" w:cs="Times New Roman"/>
          <w:sz w:val="28"/>
          <w:szCs w:val="28"/>
        </w:rPr>
        <w:t>веческих действий и отношений [6</w:t>
      </w:r>
      <w:r>
        <w:rPr>
          <w:rFonts w:ascii="Times New Roman" w:hAnsi="Times New Roman" w:cs="Times New Roman"/>
          <w:sz w:val="28"/>
          <w:szCs w:val="28"/>
        </w:rPr>
        <w:t>, p 16].  А это значит, что глагольные конструкции английского языка очень сложны для анализа и когерентного описания в синхронных терминах.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необходимо отметить, что: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лингвистические модели и семантические отношения каждой языковой единицы играют важную роль при создании баз данных для систем машинного перевода;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-из-за процессов глобализации все меняется; 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 препятствий для унификации культурных и социальных отношений между людьми.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понимание иностранных языка очень важно, мы не можем это не учитывать при составлении абсолютно нового максимально включающего в себя все конструкции двух языков, и наиболее удобное программное обеспечение. Сегодня результат машинного перевода, который появился в последней половине 20-го века, играет огромную роль в развитии наук и взаимообмена информаций.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1FB" w:rsidRPr="00824D83" w:rsidRDefault="00A211FB" w:rsidP="003A09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D8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211FB" w:rsidRDefault="00A211F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Лютикова Е. А. Формальное Моделирование падежного варьирования: параметрический подход // Компьютерная лингвистика и интеллектуальные технологии По материалам ежегодной международной</w:t>
      </w:r>
      <w:r w:rsidR="000C4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«Диалог» (2016) Выпуск 15, </w:t>
      </w:r>
      <w:r>
        <w:rPr>
          <w:rFonts w:ascii="Times New Roman" w:hAnsi="Times New Roman" w:cs="Times New Roman"/>
          <w:sz w:val="28"/>
          <w:szCs w:val="28"/>
          <w:lang w:val="en-CA"/>
        </w:rPr>
        <w:t>C</w:t>
      </w:r>
      <w:r>
        <w:rPr>
          <w:rFonts w:ascii="Times New Roman" w:hAnsi="Times New Roman" w:cs="Times New Roman"/>
          <w:sz w:val="28"/>
          <w:szCs w:val="28"/>
        </w:rPr>
        <w:t>. 461.</w:t>
      </w:r>
    </w:p>
    <w:p w:rsidR="003B7B88" w:rsidRPr="000C470C" w:rsidRDefault="00A211FB" w:rsidP="003B7B88">
      <w:pPr>
        <w:jc w:val="both"/>
        <w:rPr>
          <w:rFonts w:ascii="Times New Roman" w:hAnsi="Times New Roman" w:cs="Times New Roman"/>
          <w:sz w:val="28"/>
          <w:szCs w:val="28"/>
        </w:rPr>
      </w:pPr>
      <w:r w:rsidRPr="003B7B88">
        <w:rPr>
          <w:rFonts w:ascii="Times New Roman" w:hAnsi="Times New Roman" w:cs="Times New Roman"/>
          <w:sz w:val="28"/>
          <w:szCs w:val="28"/>
        </w:rPr>
        <w:t xml:space="preserve">2. </w:t>
      </w:r>
      <w:r w:rsidR="000C470C">
        <w:rPr>
          <w:rFonts w:ascii="Times New Roman" w:hAnsi="Times New Roman" w:cs="Times New Roman"/>
          <w:sz w:val="28"/>
          <w:szCs w:val="28"/>
        </w:rPr>
        <w:t>М</w:t>
      </w:r>
      <w:r w:rsidR="000C470C" w:rsidRPr="000C470C">
        <w:rPr>
          <w:rFonts w:ascii="Times New Roman" w:hAnsi="Times New Roman" w:cs="Times New Roman"/>
          <w:sz w:val="28"/>
          <w:szCs w:val="28"/>
        </w:rPr>
        <w:t>атериалы международной научно-практиче</w:t>
      </w:r>
      <w:r w:rsidR="000C470C">
        <w:rPr>
          <w:rFonts w:ascii="Times New Roman" w:hAnsi="Times New Roman" w:cs="Times New Roman"/>
          <w:sz w:val="28"/>
          <w:szCs w:val="28"/>
        </w:rPr>
        <w:t>ской конференции. отв. ред. Е. А. С</w:t>
      </w:r>
      <w:r w:rsidR="000C470C" w:rsidRPr="000C470C">
        <w:rPr>
          <w:rFonts w:ascii="Times New Roman" w:hAnsi="Times New Roman" w:cs="Times New Roman"/>
          <w:sz w:val="28"/>
          <w:szCs w:val="28"/>
        </w:rPr>
        <w:t>оболева. 2018. «</w:t>
      </w:r>
      <w:hyperlink r:id="rId10" w:history="1">
        <w:r w:rsidR="000C470C">
          <w:rPr>
            <w:rFonts w:ascii="Times New Roman" w:hAnsi="Times New Roman" w:cs="Times New Roman"/>
            <w:sz w:val="28"/>
            <w:szCs w:val="28"/>
          </w:rPr>
          <w:t>К</w:t>
        </w:r>
        <w:r w:rsidR="000C470C" w:rsidRPr="000C470C">
          <w:rPr>
            <w:rFonts w:ascii="Times New Roman" w:hAnsi="Times New Roman" w:cs="Times New Roman"/>
            <w:sz w:val="28"/>
            <w:szCs w:val="28"/>
          </w:rPr>
          <w:t>ультурное наследие древних и национальных языков в период глобализации</w:t>
        </w:r>
      </w:hyperlink>
      <w:r w:rsidR="000C470C" w:rsidRPr="000C470C">
        <w:rPr>
          <w:rFonts w:ascii="Times New Roman" w:hAnsi="Times New Roman" w:cs="Times New Roman"/>
          <w:sz w:val="28"/>
          <w:szCs w:val="28"/>
        </w:rPr>
        <w:t>»</w:t>
      </w:r>
      <w:r w:rsidR="000C470C">
        <w:rPr>
          <w:rFonts w:ascii="Times New Roman" w:hAnsi="Times New Roman" w:cs="Times New Roman"/>
          <w:sz w:val="28"/>
          <w:szCs w:val="28"/>
        </w:rPr>
        <w:t xml:space="preserve"> «С</w:t>
      </w:r>
      <w:r w:rsidR="000C470C" w:rsidRPr="000C470C">
        <w:rPr>
          <w:rFonts w:ascii="Times New Roman" w:hAnsi="Times New Roman" w:cs="Times New Roman"/>
          <w:sz w:val="28"/>
          <w:szCs w:val="28"/>
        </w:rPr>
        <w:t>оциокультурный характер изменения оценочного компонента семантики англоязычных заимст</w:t>
      </w:r>
      <w:r w:rsidR="000C470C">
        <w:rPr>
          <w:rFonts w:ascii="Times New Roman" w:hAnsi="Times New Roman" w:cs="Times New Roman"/>
          <w:sz w:val="28"/>
          <w:szCs w:val="28"/>
        </w:rPr>
        <w:t xml:space="preserve">вований в процессе ассимиляции» </w:t>
      </w:r>
      <w:r w:rsidR="003B7B88" w:rsidRPr="000C470C">
        <w:rPr>
          <w:rFonts w:ascii="Times New Roman" w:hAnsi="Times New Roman" w:cs="Times New Roman"/>
          <w:sz w:val="28"/>
          <w:szCs w:val="28"/>
        </w:rPr>
        <w:t>(197-203) Издательство: </w:t>
      </w:r>
      <w:hyperlink r:id="rId11" w:tooltip="Список публикаций этого издательства" w:history="1">
        <w:r w:rsidR="003B7B88" w:rsidRPr="000C470C">
          <w:rPr>
            <w:rFonts w:ascii="Times New Roman" w:hAnsi="Times New Roman" w:cs="Times New Roman"/>
            <w:sz w:val="28"/>
            <w:szCs w:val="28"/>
          </w:rPr>
          <w:t>Армавирский государственный педагогический университет</w:t>
        </w:r>
      </w:hyperlink>
      <w:r w:rsidR="003B7B88" w:rsidRPr="000C470C">
        <w:rPr>
          <w:rFonts w:ascii="Times New Roman" w:hAnsi="Times New Roman" w:cs="Times New Roman"/>
          <w:sz w:val="28"/>
          <w:szCs w:val="28"/>
        </w:rPr>
        <w:t> (Армавир)</w:t>
      </w:r>
    </w:p>
    <w:p w:rsidR="001D3682" w:rsidRPr="001D3682" w:rsidRDefault="003B7B88" w:rsidP="001D3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3682" w:rsidRPr="001D3682">
        <w:rPr>
          <w:rFonts w:ascii="Times New Roman" w:hAnsi="Times New Roman" w:cs="Times New Roman"/>
          <w:sz w:val="28"/>
          <w:szCs w:val="28"/>
        </w:rPr>
        <w:t>«Синтакси́ческие струк</w:t>
      </w:r>
      <w:r w:rsidR="003A093B">
        <w:rPr>
          <w:rFonts w:ascii="Times New Roman" w:hAnsi="Times New Roman" w:cs="Times New Roman"/>
          <w:sz w:val="28"/>
          <w:szCs w:val="28"/>
        </w:rPr>
        <w:t>ту́ры» — лингвистическая работа.</w:t>
      </w:r>
      <w:r w:rsidR="001D3682" w:rsidRPr="001D3682">
        <w:rPr>
          <w:rFonts w:ascii="Times New Roman" w:hAnsi="Times New Roman" w:cs="Times New Roman"/>
          <w:sz w:val="28"/>
          <w:szCs w:val="28"/>
        </w:rPr>
        <w:t xml:space="preserve"> Н. Хомски</w:t>
      </w:r>
      <w:r w:rsidR="003A093B">
        <w:rPr>
          <w:rFonts w:ascii="Times New Roman" w:hAnsi="Times New Roman" w:cs="Times New Roman"/>
          <w:sz w:val="28"/>
          <w:szCs w:val="28"/>
        </w:rPr>
        <w:t xml:space="preserve"> </w:t>
      </w:r>
      <w:r w:rsidR="001D3682" w:rsidRPr="001D3682">
        <w:rPr>
          <w:rFonts w:ascii="Times New Roman" w:hAnsi="Times New Roman" w:cs="Times New Roman"/>
          <w:sz w:val="28"/>
          <w:szCs w:val="28"/>
        </w:rPr>
        <w:t>1957г</w:t>
      </w:r>
      <w:r w:rsidR="003A093B">
        <w:rPr>
          <w:rFonts w:ascii="Times New Roman" w:hAnsi="Times New Roman" w:cs="Times New Roman"/>
          <w:sz w:val="28"/>
          <w:szCs w:val="28"/>
        </w:rPr>
        <w:t>.</w:t>
      </w:r>
    </w:p>
    <w:p w:rsidR="00A211FB" w:rsidRDefault="003A093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211FB">
        <w:rPr>
          <w:rFonts w:ascii="Times New Roman" w:hAnsi="Times New Roman" w:cs="Times New Roman"/>
          <w:sz w:val="28"/>
          <w:szCs w:val="28"/>
        </w:rPr>
        <w:t>Материалы «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11FB" w:rsidRPr="00A211FB">
        <w:rPr>
          <w:rFonts w:ascii="Times New Roman" w:hAnsi="Times New Roman" w:cs="Times New Roman"/>
          <w:sz w:val="28"/>
          <w:szCs w:val="28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</w:rPr>
        <w:t>международной конференции по компьютерной обработке тюркских языков «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turklang</w:t>
      </w:r>
      <w:r w:rsidR="00A211FB">
        <w:rPr>
          <w:rFonts w:ascii="Times New Roman" w:hAnsi="Times New Roman" w:cs="Times New Roman"/>
          <w:sz w:val="28"/>
          <w:szCs w:val="28"/>
        </w:rPr>
        <w:t xml:space="preserve"> 2017»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modeling</w:t>
      </w:r>
      <w:r w:rsidR="00A211FB" w:rsidRPr="00A211FB">
        <w:rPr>
          <w:rFonts w:ascii="Times New Roman" w:hAnsi="Times New Roman" w:cs="Times New Roman"/>
          <w:sz w:val="28"/>
          <w:szCs w:val="28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grammatical</w:t>
      </w:r>
      <w:r w:rsidR="00A211FB" w:rsidRPr="00A211FB">
        <w:rPr>
          <w:rFonts w:ascii="Times New Roman" w:hAnsi="Times New Roman" w:cs="Times New Roman"/>
          <w:sz w:val="28"/>
          <w:szCs w:val="28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categories</w:t>
      </w:r>
      <w:r w:rsidR="00A211FB" w:rsidRPr="00A211FB">
        <w:rPr>
          <w:rFonts w:ascii="Times New Roman" w:hAnsi="Times New Roman" w:cs="Times New Roman"/>
          <w:sz w:val="28"/>
          <w:szCs w:val="28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211FB" w:rsidRPr="00A211FB">
        <w:rPr>
          <w:rFonts w:ascii="Times New Roman" w:hAnsi="Times New Roman" w:cs="Times New Roman"/>
          <w:sz w:val="28"/>
          <w:szCs w:val="28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verb</w:t>
      </w:r>
      <w:r w:rsidR="00A211FB" w:rsidRPr="00A211FB">
        <w:rPr>
          <w:rFonts w:ascii="Times New Roman" w:hAnsi="Times New Roman" w:cs="Times New Roman"/>
          <w:sz w:val="28"/>
          <w:szCs w:val="28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211FB" w:rsidRPr="00A211FB">
        <w:rPr>
          <w:rFonts w:ascii="Times New Roman" w:hAnsi="Times New Roman" w:cs="Times New Roman"/>
          <w:sz w:val="28"/>
          <w:szCs w:val="28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lastRenderedPageBreak/>
        <w:t>uzbek</w:t>
      </w:r>
      <w:r w:rsidR="00A211FB" w:rsidRPr="00A211FB">
        <w:rPr>
          <w:rFonts w:ascii="Times New Roman" w:hAnsi="Times New Roman" w:cs="Times New Roman"/>
          <w:sz w:val="28"/>
          <w:szCs w:val="28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A211FB" w:rsidRPr="00A211FB">
        <w:rPr>
          <w:rFonts w:ascii="Times New Roman" w:hAnsi="Times New Roman" w:cs="Times New Roman"/>
          <w:sz w:val="28"/>
          <w:szCs w:val="28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stage</w:t>
      </w:r>
      <w:r w:rsidR="00A211FB" w:rsidRPr="00A211FB">
        <w:rPr>
          <w:rFonts w:ascii="Times New Roman" w:hAnsi="Times New Roman" w:cs="Times New Roman"/>
          <w:sz w:val="28"/>
          <w:szCs w:val="28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211FB" w:rsidRPr="00A211FB">
        <w:rPr>
          <w:rFonts w:ascii="Times New Roman" w:hAnsi="Times New Roman" w:cs="Times New Roman"/>
          <w:sz w:val="28"/>
          <w:szCs w:val="28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morphological</w:t>
      </w:r>
      <w:r w:rsidR="00A211FB" w:rsidRPr="00A211FB">
        <w:rPr>
          <w:rFonts w:ascii="Times New Roman" w:hAnsi="Times New Roman" w:cs="Times New Roman"/>
          <w:sz w:val="28"/>
          <w:szCs w:val="28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="00A211FB" w:rsidRPr="00A211FB">
        <w:rPr>
          <w:rFonts w:ascii="Times New Roman" w:hAnsi="Times New Roman" w:cs="Times New Roman"/>
          <w:sz w:val="28"/>
          <w:szCs w:val="28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211FB" w:rsidRPr="00A211FB">
        <w:rPr>
          <w:rFonts w:ascii="Times New Roman" w:hAnsi="Times New Roman" w:cs="Times New Roman"/>
          <w:sz w:val="28"/>
          <w:szCs w:val="28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machine</w:t>
      </w:r>
      <w:r w:rsidR="00A211FB" w:rsidRPr="00A211FB">
        <w:rPr>
          <w:rFonts w:ascii="Times New Roman" w:hAnsi="Times New Roman" w:cs="Times New Roman"/>
          <w:sz w:val="28"/>
          <w:szCs w:val="28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="00A211FB">
        <w:rPr>
          <w:rFonts w:ascii="Times New Roman" w:hAnsi="Times New Roman" w:cs="Times New Roman"/>
          <w:sz w:val="28"/>
          <w:szCs w:val="28"/>
        </w:rPr>
        <w:t xml:space="preserve">»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211FB">
        <w:rPr>
          <w:rFonts w:ascii="Times New Roman" w:hAnsi="Times New Roman" w:cs="Times New Roman"/>
          <w:sz w:val="28"/>
          <w:szCs w:val="28"/>
        </w:rPr>
        <w:t xml:space="preserve">. </w:t>
      </w:r>
      <w:r w:rsidR="00A211FB">
        <w:rPr>
          <w:rFonts w:ascii="Times New Roman" w:hAnsi="Times New Roman" w:cs="Times New Roman"/>
          <w:sz w:val="28"/>
          <w:szCs w:val="28"/>
          <w:lang w:val="en-US"/>
        </w:rPr>
        <w:t>Abdurakhmonova</w:t>
      </w:r>
      <w:r w:rsidR="00A211FB">
        <w:rPr>
          <w:rFonts w:ascii="Times New Roman" w:hAnsi="Times New Roman" w:cs="Times New Roman"/>
          <w:sz w:val="28"/>
          <w:szCs w:val="28"/>
        </w:rPr>
        <w:t xml:space="preserve">    стр. 155</w:t>
      </w:r>
    </w:p>
    <w:p w:rsidR="00A211FB" w:rsidRDefault="003A093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211FB">
        <w:rPr>
          <w:rFonts w:ascii="Times New Roman" w:hAnsi="Times New Roman" w:cs="Times New Roman"/>
          <w:sz w:val="28"/>
          <w:szCs w:val="28"/>
          <w:lang w:val="en-CA"/>
        </w:rPr>
        <w:t>. Brian Roark, Richard Sproat. Computational Approaches to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CA"/>
        </w:rPr>
        <w:t>Morphology and Syntax. Oxford University Press Inc., New York, 2007,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CA"/>
        </w:rPr>
        <w:t>P. 63.</w:t>
      </w:r>
    </w:p>
    <w:p w:rsidR="00A211FB" w:rsidRDefault="003A093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3A093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211FB" w:rsidRPr="003A0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211FB">
        <w:rPr>
          <w:rFonts w:ascii="Times New Roman" w:hAnsi="Times New Roman" w:cs="Times New Roman"/>
          <w:sz w:val="28"/>
          <w:szCs w:val="28"/>
          <w:lang w:val="en-CA"/>
        </w:rPr>
        <w:t>Andreea</w:t>
      </w:r>
      <w:r w:rsidR="00A211FB" w:rsidRPr="003A093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11FB">
        <w:rPr>
          <w:rFonts w:ascii="Times New Roman" w:hAnsi="Times New Roman" w:cs="Times New Roman"/>
          <w:sz w:val="28"/>
          <w:szCs w:val="28"/>
          <w:lang w:val="en-CA"/>
        </w:rPr>
        <w:t>Rosalia</w:t>
      </w:r>
      <w:r w:rsidR="00A211FB" w:rsidRPr="003A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CA"/>
        </w:rPr>
        <w:t>Olteanu</w:t>
      </w:r>
      <w:r w:rsidR="00A211FB" w:rsidRPr="003A0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211FB">
        <w:rPr>
          <w:rFonts w:ascii="Times New Roman" w:hAnsi="Times New Roman" w:cs="Times New Roman"/>
          <w:sz w:val="28"/>
          <w:szCs w:val="28"/>
          <w:lang w:val="en-CA"/>
        </w:rPr>
        <w:t>A holistic approach to phrasal verbs,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11FB">
        <w:rPr>
          <w:rFonts w:ascii="Times New Roman" w:hAnsi="Times New Roman" w:cs="Times New Roman"/>
          <w:sz w:val="28"/>
          <w:szCs w:val="28"/>
          <w:lang w:val="en-CA"/>
        </w:rPr>
        <w:t>Editura Sfântul Ierarh Nicolae 2012, P 16.</w:t>
      </w:r>
    </w:p>
    <w:p w:rsidR="00A211FB" w:rsidRPr="00824D83" w:rsidRDefault="00A211FB" w:rsidP="00824D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D83">
        <w:rPr>
          <w:rFonts w:ascii="Times New Roman" w:hAnsi="Times New Roman" w:cs="Times New Roman"/>
          <w:b/>
          <w:sz w:val="28"/>
          <w:szCs w:val="28"/>
        </w:rPr>
        <w:t>Интернет ресурсы.</w:t>
      </w:r>
    </w:p>
    <w:p w:rsidR="003A093B" w:rsidRDefault="003A093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1B">
        <w:rPr>
          <w:rFonts w:ascii="Times New Roman" w:hAnsi="Times New Roman" w:cs="Times New Roman"/>
          <w:sz w:val="28"/>
          <w:szCs w:val="28"/>
        </w:rPr>
        <w:t>1.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4B471B">
        <w:rPr>
          <w:rFonts w:ascii="Times New Roman" w:hAnsi="Times New Roman" w:cs="Times New Roman"/>
          <w:sz w:val="28"/>
          <w:szCs w:val="28"/>
        </w:rPr>
        <w:t xml:space="preserve"> 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B471B">
        <w:rPr>
          <w:rFonts w:ascii="Times New Roman" w:hAnsi="Times New Roman" w:cs="Times New Roman"/>
          <w:sz w:val="28"/>
          <w:szCs w:val="28"/>
        </w:rPr>
        <w:t>: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" w:history="1">
        <w:r w:rsidRPr="004B471B">
          <w:rPr>
            <w:rFonts w:ascii="Times New Roman" w:hAnsi="Times New Roman" w:cs="Times New Roman"/>
            <w:sz w:val="28"/>
            <w:szCs w:val="28"/>
          </w:rPr>
          <w:t>42861485</w:t>
        </w:r>
      </w:hyperlink>
      <w:r w:rsidRPr="004B471B">
        <w:rPr>
          <w:rFonts w:ascii="Times New Roman" w:hAnsi="Times New Roman" w:cs="Times New Roman"/>
          <w:sz w:val="28"/>
          <w:szCs w:val="28"/>
        </w:rPr>
        <w:t xml:space="preserve">/ 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4B471B">
        <w:rPr>
          <w:rFonts w:ascii="Times New Roman" w:hAnsi="Times New Roman" w:cs="Times New Roman"/>
          <w:sz w:val="28"/>
          <w:szCs w:val="28"/>
        </w:rPr>
        <w:t>: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" w:history="1">
        <w:r w:rsidRPr="003A093B">
          <w:rPr>
            <w:rFonts w:ascii="Times New Roman" w:hAnsi="Times New Roman" w:cs="Times New Roman"/>
            <w:sz w:val="28"/>
            <w:szCs w:val="28"/>
            <w:lang w:val="en-US"/>
          </w:rPr>
          <w:t>AHDNHD</w:t>
        </w:r>
      </w:hyperlink>
    </w:p>
    <w:p w:rsidR="003A093B" w:rsidRPr="003A093B" w:rsidRDefault="003A093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A093B">
        <w:rPr>
          <w:rFonts w:ascii="Times New Roman" w:hAnsi="Times New Roman" w:cs="Times New Roman"/>
          <w:sz w:val="28"/>
          <w:szCs w:val="28"/>
        </w:rPr>
        <w:t>://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3A093B">
        <w:rPr>
          <w:rFonts w:ascii="Times New Roman" w:hAnsi="Times New Roman" w:cs="Times New Roman"/>
          <w:sz w:val="28"/>
          <w:szCs w:val="28"/>
        </w:rPr>
        <w:t>.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A093B">
        <w:rPr>
          <w:rFonts w:ascii="Times New Roman" w:hAnsi="Times New Roman" w:cs="Times New Roman"/>
          <w:sz w:val="28"/>
          <w:szCs w:val="28"/>
        </w:rPr>
        <w:t>/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3A093B">
        <w:rPr>
          <w:rFonts w:ascii="Times New Roman" w:hAnsi="Times New Roman" w:cs="Times New Roman"/>
          <w:sz w:val="28"/>
          <w:szCs w:val="28"/>
        </w:rPr>
        <w:t>/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093B">
        <w:rPr>
          <w:rFonts w:ascii="Times New Roman" w:hAnsi="Times New Roman" w:cs="Times New Roman"/>
          <w:sz w:val="28"/>
          <w:szCs w:val="28"/>
        </w:rPr>
        <w:t>/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lingvofilosofiya</w:t>
      </w:r>
      <w:r w:rsidRPr="003A093B">
        <w:rPr>
          <w:rFonts w:ascii="Times New Roman" w:hAnsi="Times New Roman" w:cs="Times New Roman"/>
          <w:sz w:val="28"/>
          <w:szCs w:val="28"/>
        </w:rPr>
        <w:t>-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noama</w:t>
      </w:r>
      <w:r w:rsidRPr="003A093B">
        <w:rPr>
          <w:rFonts w:ascii="Times New Roman" w:hAnsi="Times New Roman" w:cs="Times New Roman"/>
          <w:sz w:val="28"/>
          <w:szCs w:val="28"/>
        </w:rPr>
        <w:t>-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homskogo</w:t>
      </w:r>
      <w:r w:rsidRPr="003A093B">
        <w:rPr>
          <w:rFonts w:ascii="Times New Roman" w:hAnsi="Times New Roman" w:cs="Times New Roman"/>
          <w:sz w:val="28"/>
          <w:szCs w:val="28"/>
        </w:rPr>
        <w:t>-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3A093B">
        <w:rPr>
          <w:rFonts w:ascii="Times New Roman" w:hAnsi="Times New Roman" w:cs="Times New Roman"/>
          <w:sz w:val="28"/>
          <w:szCs w:val="28"/>
        </w:rPr>
        <w:t>-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kartezianskoy</w:t>
      </w:r>
      <w:r w:rsidRPr="003A093B">
        <w:rPr>
          <w:rFonts w:ascii="Times New Roman" w:hAnsi="Times New Roman" w:cs="Times New Roman"/>
          <w:sz w:val="28"/>
          <w:szCs w:val="28"/>
        </w:rPr>
        <w:t>-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traditsii</w:t>
      </w:r>
      <w:r w:rsidRPr="003A093B">
        <w:rPr>
          <w:rFonts w:ascii="Times New Roman" w:hAnsi="Times New Roman" w:cs="Times New Roman"/>
          <w:sz w:val="28"/>
          <w:szCs w:val="28"/>
        </w:rPr>
        <w:t>-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A093B">
        <w:rPr>
          <w:rFonts w:ascii="Times New Roman" w:hAnsi="Times New Roman" w:cs="Times New Roman"/>
          <w:sz w:val="28"/>
          <w:szCs w:val="28"/>
        </w:rPr>
        <w:t>-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generativnoy</w:t>
      </w:r>
      <w:r w:rsidRPr="003A093B">
        <w:rPr>
          <w:rFonts w:ascii="Times New Roman" w:hAnsi="Times New Roman" w:cs="Times New Roman"/>
          <w:sz w:val="28"/>
          <w:szCs w:val="28"/>
        </w:rPr>
        <w:t>-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grammatike</w:t>
      </w:r>
      <w:r w:rsidRPr="003A093B">
        <w:rPr>
          <w:rFonts w:ascii="Times New Roman" w:hAnsi="Times New Roman" w:cs="Times New Roman"/>
          <w:sz w:val="28"/>
          <w:szCs w:val="28"/>
        </w:rPr>
        <w:t>#</w:t>
      </w:r>
    </w:p>
    <w:p w:rsidR="003A093B" w:rsidRPr="003A093B" w:rsidRDefault="003A093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093B">
        <w:rPr>
          <w:rFonts w:ascii="Times New Roman" w:hAnsi="Times New Roman" w:cs="Times New Roman"/>
          <w:sz w:val="28"/>
          <w:szCs w:val="28"/>
        </w:rPr>
        <w:t>.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A093B">
        <w:rPr>
          <w:rFonts w:ascii="Times New Roman" w:hAnsi="Times New Roman" w:cs="Times New Roman"/>
          <w:sz w:val="28"/>
          <w:szCs w:val="28"/>
        </w:rPr>
        <w:t>://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lectura</w:t>
      </w:r>
      <w:r w:rsidRPr="003A093B">
        <w:rPr>
          <w:rFonts w:ascii="Times New Roman" w:hAnsi="Times New Roman" w:cs="Times New Roman"/>
          <w:sz w:val="28"/>
          <w:szCs w:val="28"/>
        </w:rPr>
        <w:t>.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bibliotecadigitala</w:t>
      </w:r>
      <w:r w:rsidRPr="003A093B">
        <w:rPr>
          <w:rFonts w:ascii="Times New Roman" w:hAnsi="Times New Roman" w:cs="Times New Roman"/>
          <w:sz w:val="28"/>
          <w:szCs w:val="28"/>
        </w:rPr>
        <w:t>.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3A093B">
        <w:rPr>
          <w:rFonts w:ascii="Times New Roman" w:hAnsi="Times New Roman" w:cs="Times New Roman"/>
          <w:sz w:val="28"/>
          <w:szCs w:val="28"/>
        </w:rPr>
        <w:t>/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Olteanu</w:t>
      </w:r>
      <w:r w:rsidRPr="003A093B">
        <w:rPr>
          <w:rFonts w:ascii="Times New Roman" w:hAnsi="Times New Roman" w:cs="Times New Roman"/>
          <w:sz w:val="28"/>
          <w:szCs w:val="28"/>
        </w:rPr>
        <w:t>_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Adriana</w:t>
      </w:r>
      <w:r w:rsidRPr="003A093B">
        <w:rPr>
          <w:rFonts w:ascii="Times New Roman" w:hAnsi="Times New Roman" w:cs="Times New Roman"/>
          <w:sz w:val="28"/>
          <w:szCs w:val="28"/>
        </w:rPr>
        <w:t>/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A093B">
        <w:rPr>
          <w:rFonts w:ascii="Times New Roman" w:hAnsi="Times New Roman" w:cs="Times New Roman"/>
          <w:sz w:val="28"/>
          <w:szCs w:val="28"/>
        </w:rPr>
        <w:t>_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holistic</w:t>
      </w:r>
      <w:r w:rsidRPr="003A093B">
        <w:rPr>
          <w:rFonts w:ascii="Times New Roman" w:hAnsi="Times New Roman" w:cs="Times New Roman"/>
          <w:sz w:val="28"/>
          <w:szCs w:val="28"/>
        </w:rPr>
        <w:t>_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3A093B">
        <w:rPr>
          <w:rFonts w:ascii="Times New Roman" w:hAnsi="Times New Roman" w:cs="Times New Roman"/>
          <w:sz w:val="28"/>
          <w:szCs w:val="28"/>
        </w:rPr>
        <w:t>_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A093B">
        <w:rPr>
          <w:rFonts w:ascii="Times New Roman" w:hAnsi="Times New Roman" w:cs="Times New Roman"/>
          <w:sz w:val="28"/>
          <w:szCs w:val="28"/>
        </w:rPr>
        <w:t>_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phrasal</w:t>
      </w:r>
      <w:r w:rsidRPr="003A093B">
        <w:rPr>
          <w:rFonts w:ascii="Times New Roman" w:hAnsi="Times New Roman" w:cs="Times New Roman"/>
          <w:sz w:val="28"/>
          <w:szCs w:val="28"/>
        </w:rPr>
        <w:t>_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3A093B">
        <w:rPr>
          <w:rFonts w:ascii="Times New Roman" w:hAnsi="Times New Roman" w:cs="Times New Roman"/>
          <w:sz w:val="28"/>
          <w:szCs w:val="28"/>
        </w:rPr>
        <w:t>.</w:t>
      </w:r>
      <w:r w:rsidRPr="003A093B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3A093B" w:rsidRPr="003A093B" w:rsidRDefault="003A093B" w:rsidP="00A211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FFC" w:rsidRPr="003A093B" w:rsidRDefault="00C921E9"/>
    <w:sectPr w:rsidR="00D93FFC" w:rsidRPr="003A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E9" w:rsidRDefault="00C921E9" w:rsidP="003B7B88">
      <w:pPr>
        <w:spacing w:after="0" w:line="240" w:lineRule="auto"/>
      </w:pPr>
      <w:r>
        <w:separator/>
      </w:r>
    </w:p>
  </w:endnote>
  <w:endnote w:type="continuationSeparator" w:id="0">
    <w:p w:rsidR="00C921E9" w:rsidRDefault="00C921E9" w:rsidP="003B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E9" w:rsidRDefault="00C921E9" w:rsidP="003B7B88">
      <w:pPr>
        <w:spacing w:after="0" w:line="240" w:lineRule="auto"/>
      </w:pPr>
      <w:r>
        <w:separator/>
      </w:r>
    </w:p>
  </w:footnote>
  <w:footnote w:type="continuationSeparator" w:id="0">
    <w:p w:rsidR="00C921E9" w:rsidRDefault="00C921E9" w:rsidP="003B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33E"/>
    <w:multiLevelType w:val="hybridMultilevel"/>
    <w:tmpl w:val="7440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D0698"/>
    <w:multiLevelType w:val="hybridMultilevel"/>
    <w:tmpl w:val="7440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67AA"/>
    <w:multiLevelType w:val="hybridMultilevel"/>
    <w:tmpl w:val="7440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5832"/>
    <w:multiLevelType w:val="hybridMultilevel"/>
    <w:tmpl w:val="7440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FB"/>
    <w:rsid w:val="00036935"/>
    <w:rsid w:val="00081527"/>
    <w:rsid w:val="000C470C"/>
    <w:rsid w:val="001D3682"/>
    <w:rsid w:val="003A093B"/>
    <w:rsid w:val="003B7B88"/>
    <w:rsid w:val="00467938"/>
    <w:rsid w:val="004B471B"/>
    <w:rsid w:val="00824D83"/>
    <w:rsid w:val="00931AD5"/>
    <w:rsid w:val="00A211FB"/>
    <w:rsid w:val="00A5229A"/>
    <w:rsid w:val="00AE491D"/>
    <w:rsid w:val="00B008F6"/>
    <w:rsid w:val="00B242FB"/>
    <w:rsid w:val="00C921E9"/>
    <w:rsid w:val="00CC341A"/>
    <w:rsid w:val="00E23891"/>
    <w:rsid w:val="00E512CF"/>
    <w:rsid w:val="00F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9039"/>
  <w15:chartTrackingRefBased/>
  <w15:docId w15:val="{CF95B8C7-4569-4E00-97C3-4616A268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29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008F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B7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7B88"/>
  </w:style>
  <w:style w:type="paragraph" w:styleId="a8">
    <w:name w:val="footer"/>
    <w:basedOn w:val="a"/>
    <w:link w:val="a9"/>
    <w:uiPriority w:val="99"/>
    <w:unhideWhenUsed/>
    <w:rsid w:val="003B7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7B88"/>
  </w:style>
  <w:style w:type="character" w:styleId="aa">
    <w:name w:val="Emphasis"/>
    <w:basedOn w:val="a0"/>
    <w:uiPriority w:val="20"/>
    <w:qFormat/>
    <w:rsid w:val="001D3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7415307&amp;selid=42861485" TargetMode="External"/><Relationship Id="rId13" Type="http://schemas.openxmlformats.org/officeDocument/2006/relationships/hyperlink" Target="https://elibrary.ru/ahdnh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428614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publisher_about.asp?pubsid=153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item.asp?id=37415307&amp;selid=42861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publisher_about.asp?pubsid=153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897F-E04F-4485-829D-F914DE34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</cp:revision>
  <dcterms:created xsi:type="dcterms:W3CDTF">2023-11-24T11:00:00Z</dcterms:created>
  <dcterms:modified xsi:type="dcterms:W3CDTF">2023-11-24T11:00:00Z</dcterms:modified>
</cp:coreProperties>
</file>