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5E" w:rsidRDefault="00DB715E" w:rsidP="00F11A82">
      <w:pPr>
        <w:spacing w:line="360" w:lineRule="auto"/>
        <w:jc w:val="center"/>
        <w:rPr>
          <w:b/>
          <w:bCs/>
          <w:sz w:val="28"/>
        </w:rPr>
      </w:pPr>
      <w:r w:rsidRPr="00DB715E">
        <w:rPr>
          <w:b/>
          <w:bCs/>
          <w:sz w:val="28"/>
        </w:rPr>
        <w:t xml:space="preserve">Концепция зоны ближайшего развития в </w:t>
      </w:r>
      <w:proofErr w:type="gramStart"/>
      <w:r w:rsidR="00086293">
        <w:rPr>
          <w:b/>
          <w:bCs/>
          <w:sz w:val="28"/>
        </w:rPr>
        <w:t>обновленном</w:t>
      </w:r>
      <w:proofErr w:type="gramEnd"/>
      <w:r w:rsidR="00086293">
        <w:rPr>
          <w:b/>
          <w:bCs/>
          <w:sz w:val="28"/>
        </w:rPr>
        <w:t xml:space="preserve"> </w:t>
      </w:r>
      <w:r w:rsidRPr="00DB715E">
        <w:rPr>
          <w:b/>
          <w:bCs/>
          <w:sz w:val="28"/>
        </w:rPr>
        <w:t>ФГОС НОО</w:t>
      </w:r>
    </w:p>
    <w:p w:rsidR="00F11A82" w:rsidRPr="00C8048B" w:rsidRDefault="00F11A82" w:rsidP="00F11A82">
      <w:pPr>
        <w:spacing w:line="360" w:lineRule="auto"/>
        <w:jc w:val="center"/>
        <w:rPr>
          <w:b/>
        </w:rPr>
      </w:pPr>
      <w:r w:rsidRPr="00C8048B">
        <w:t>Доронина Е.Ф.</w:t>
      </w:r>
      <w:r w:rsidRPr="00C8048B">
        <w:rPr>
          <w:b/>
          <w:vertAlign w:val="superscript"/>
        </w:rPr>
        <w:t>1</w:t>
      </w:r>
    </w:p>
    <w:p w:rsidR="00F11A82" w:rsidRPr="00C8048B" w:rsidRDefault="00F11A82" w:rsidP="00F11A82">
      <w:pPr>
        <w:spacing w:after="40" w:line="360" w:lineRule="auto"/>
        <w:jc w:val="center"/>
        <w:outlineLvl w:val="1"/>
        <w:rPr>
          <w:b/>
          <w:bCs/>
        </w:rPr>
      </w:pPr>
      <w:r w:rsidRPr="00C8048B">
        <w:rPr>
          <w:i/>
          <w:vertAlign w:val="superscript"/>
        </w:rPr>
        <w:t>1</w:t>
      </w:r>
      <w:r w:rsidRPr="00C8048B">
        <w:rPr>
          <w:bCs/>
          <w:i/>
        </w:rPr>
        <w:t>Доронина Елена Федоровна</w:t>
      </w:r>
      <w:r w:rsidRPr="00C8048B">
        <w:rPr>
          <w:i/>
        </w:rPr>
        <w:t xml:space="preserve">– </w:t>
      </w:r>
      <w:proofErr w:type="gramStart"/>
      <w:r w:rsidRPr="00C8048B">
        <w:rPr>
          <w:i/>
        </w:rPr>
        <w:t>уч</w:t>
      </w:r>
      <w:proofErr w:type="gramEnd"/>
      <w:r w:rsidRPr="00C8048B">
        <w:rPr>
          <w:i/>
        </w:rPr>
        <w:t>итель начальных классов,</w:t>
      </w:r>
    </w:p>
    <w:p w:rsidR="00F11A82" w:rsidRPr="00C8048B" w:rsidRDefault="00F11A82" w:rsidP="00F11A82">
      <w:pPr>
        <w:spacing w:line="360" w:lineRule="auto"/>
        <w:jc w:val="center"/>
        <w:rPr>
          <w:i/>
        </w:rPr>
      </w:pPr>
      <w:r w:rsidRPr="00C8048B">
        <w:rPr>
          <w:i/>
        </w:rPr>
        <w:t xml:space="preserve">Государственная бюджетная образовательная организация средняя общеобразовательная школа № 512 Невского района, </w:t>
      </w:r>
      <w:proofErr w:type="gramStart"/>
      <w:r w:rsidRPr="00C8048B">
        <w:rPr>
          <w:i/>
        </w:rPr>
        <w:t>г</w:t>
      </w:r>
      <w:proofErr w:type="gramEnd"/>
      <w:r w:rsidRPr="00C8048B">
        <w:rPr>
          <w:i/>
        </w:rPr>
        <w:t>. Санкт – Петербург</w:t>
      </w:r>
    </w:p>
    <w:p w:rsidR="00F11A82" w:rsidRPr="00C8048B" w:rsidRDefault="00F11A82" w:rsidP="00F11A82">
      <w:pPr>
        <w:shd w:val="clear" w:color="auto" w:fill="FFFFFF"/>
        <w:spacing w:line="360" w:lineRule="auto"/>
        <w:rPr>
          <w:i/>
          <w:color w:val="37352F"/>
        </w:rPr>
      </w:pPr>
      <w:r w:rsidRPr="00C8048B">
        <w:rPr>
          <w:rStyle w:val="notion-enable-hover"/>
          <w:b/>
          <w:bCs/>
          <w:color w:val="37352F"/>
        </w:rPr>
        <w:t>Аннотация:</w:t>
      </w:r>
      <w:r w:rsidRPr="00C8048B">
        <w:rPr>
          <w:color w:val="37352F"/>
        </w:rPr>
        <w:t xml:space="preserve"> </w:t>
      </w:r>
      <w:r w:rsidRPr="00C8048B">
        <w:rPr>
          <w:i/>
          <w:color w:val="37352F"/>
        </w:rPr>
        <w:t>статья посвящена анализу педагогического вклада Л</w:t>
      </w:r>
      <w:r w:rsidR="00B70F2A">
        <w:rPr>
          <w:i/>
          <w:color w:val="37352F"/>
        </w:rPr>
        <w:t>.</w:t>
      </w:r>
      <w:r w:rsidRPr="00C8048B">
        <w:rPr>
          <w:i/>
          <w:color w:val="37352F"/>
        </w:rPr>
        <w:t xml:space="preserve"> С</w:t>
      </w:r>
      <w:r w:rsidR="00B70F2A">
        <w:rPr>
          <w:i/>
          <w:color w:val="37352F"/>
        </w:rPr>
        <w:t xml:space="preserve">. </w:t>
      </w:r>
      <w:proofErr w:type="spellStart"/>
      <w:r w:rsidRPr="00C8048B">
        <w:rPr>
          <w:i/>
          <w:color w:val="37352F"/>
        </w:rPr>
        <w:t>Выготского</w:t>
      </w:r>
      <w:proofErr w:type="spellEnd"/>
      <w:r w:rsidRPr="00C8048B">
        <w:rPr>
          <w:i/>
          <w:color w:val="37352F"/>
        </w:rPr>
        <w:t xml:space="preserve">. Рассматриваются основные концепции его теорий, такие как теория </w:t>
      </w:r>
      <w:proofErr w:type="spellStart"/>
      <w:r w:rsidRPr="00C8048B">
        <w:rPr>
          <w:i/>
          <w:color w:val="37352F"/>
        </w:rPr>
        <w:t>социокультурного</w:t>
      </w:r>
      <w:proofErr w:type="spellEnd"/>
      <w:r w:rsidRPr="00C8048B">
        <w:rPr>
          <w:i/>
          <w:color w:val="37352F"/>
        </w:rPr>
        <w:t xml:space="preserve"> развития и концепция зоны ближайшего развития. Освещается его взгляд на роль языка в обучении и воспитании. </w:t>
      </w:r>
    </w:p>
    <w:p w:rsidR="00F11A82" w:rsidRPr="00C8048B" w:rsidRDefault="00F11A82" w:rsidP="00F11A82">
      <w:pPr>
        <w:shd w:val="clear" w:color="auto" w:fill="FFFFFF"/>
        <w:spacing w:line="360" w:lineRule="auto"/>
        <w:rPr>
          <w:color w:val="37352F"/>
        </w:rPr>
      </w:pPr>
      <w:r w:rsidRPr="00C8048B">
        <w:rPr>
          <w:rStyle w:val="notion-enable-hover"/>
          <w:b/>
          <w:bCs/>
          <w:color w:val="37352F"/>
        </w:rPr>
        <w:t>Ключевые слова:</w:t>
      </w:r>
      <w:r w:rsidRPr="00C8048B">
        <w:rPr>
          <w:color w:val="37352F"/>
        </w:rPr>
        <w:t xml:space="preserve"> </w:t>
      </w:r>
      <w:r w:rsidRPr="00C8048B">
        <w:rPr>
          <w:i/>
          <w:color w:val="37352F"/>
        </w:rPr>
        <w:t xml:space="preserve">педагогический вклад, </w:t>
      </w:r>
      <w:proofErr w:type="spellStart"/>
      <w:r w:rsidRPr="00C8048B">
        <w:rPr>
          <w:i/>
          <w:color w:val="37352F"/>
        </w:rPr>
        <w:t>социокультурное</w:t>
      </w:r>
      <w:proofErr w:type="spellEnd"/>
      <w:r w:rsidRPr="00C8048B">
        <w:rPr>
          <w:i/>
          <w:color w:val="37352F"/>
        </w:rPr>
        <w:t xml:space="preserve"> развитие, зона ближайшего развития, роль языка, обучение, воспитание.</w:t>
      </w:r>
    </w:p>
    <w:p w:rsidR="00F11A82" w:rsidRPr="00C8048B" w:rsidRDefault="00F11A82" w:rsidP="00F11A82">
      <w:pPr>
        <w:shd w:val="clear" w:color="auto" w:fill="FFFFFF"/>
        <w:spacing w:line="360" w:lineRule="auto"/>
        <w:rPr>
          <w:color w:val="37352F"/>
        </w:rPr>
      </w:pPr>
    </w:p>
    <w:p w:rsidR="003F5387" w:rsidRPr="00C8048B" w:rsidRDefault="003F5387" w:rsidP="00D50462">
      <w:pPr>
        <w:spacing w:after="10" w:line="360" w:lineRule="auto"/>
        <w:ind w:firstLine="709"/>
      </w:pPr>
      <w:r w:rsidRPr="00C8048B">
        <w:t xml:space="preserve">Лев Семенович </w:t>
      </w:r>
      <w:proofErr w:type="spellStart"/>
      <w:r w:rsidRPr="00C8048B">
        <w:t>Выготский</w:t>
      </w:r>
      <w:proofErr w:type="spellEnd"/>
      <w:r w:rsidRPr="00C8048B">
        <w:t xml:space="preserve"> - одна из самых ярких и значимых фигур в истории педагогической науки. Его идеи и методология продолжают оказывать влияние на образовательную практику и научные исследования в области педагогики и психологии.</w:t>
      </w:r>
    </w:p>
    <w:p w:rsidR="003F5387" w:rsidRPr="00C8048B" w:rsidRDefault="003F5387" w:rsidP="003F5387">
      <w:pPr>
        <w:spacing w:after="10" w:line="360" w:lineRule="auto"/>
        <w:ind w:firstLine="709"/>
      </w:pPr>
      <w:r w:rsidRPr="00C8048B">
        <w:t xml:space="preserve">Основной вклад </w:t>
      </w:r>
      <w:proofErr w:type="spellStart"/>
      <w:r w:rsidRPr="00C8048B">
        <w:t>Выготского</w:t>
      </w:r>
      <w:proofErr w:type="spellEnd"/>
      <w:r w:rsidRPr="00C8048B">
        <w:t xml:space="preserve"> в образование - это его теория </w:t>
      </w:r>
      <w:proofErr w:type="spellStart"/>
      <w:r w:rsidRPr="00C8048B">
        <w:t>социокультурного</w:t>
      </w:r>
      <w:proofErr w:type="spellEnd"/>
      <w:r w:rsidRPr="00C8048B">
        <w:t xml:space="preserve"> развития</w:t>
      </w:r>
      <w:r w:rsidR="00C0794F" w:rsidRPr="00C8048B">
        <w:t xml:space="preserve"> [</w:t>
      </w:r>
      <w:r w:rsidR="00E77E3B" w:rsidRPr="00C8048B">
        <w:t>2</w:t>
      </w:r>
      <w:r w:rsidR="00C0794F" w:rsidRPr="00C8048B">
        <w:t>,</w:t>
      </w:r>
      <w:r w:rsidR="00C0794F" w:rsidRPr="00C8048B">
        <w:rPr>
          <w:lang w:val="en-US"/>
        </w:rPr>
        <w:t>c</w:t>
      </w:r>
      <w:r w:rsidR="00C0794F" w:rsidRPr="00C8048B">
        <w:t>.86]</w:t>
      </w:r>
      <w:r w:rsidRPr="00C8048B">
        <w:t>. Согласно этой теории, человеческое развитие определяется взаимодействием между индивидом и его социальной средой. В контексте образования это означает, что учебный процесс должен быть организован таким образом, чтобы способствовать активному социальному взаимодействию и сотрудничеству.</w:t>
      </w:r>
    </w:p>
    <w:p w:rsidR="003F5387" w:rsidRPr="00C8048B" w:rsidRDefault="003F5387" w:rsidP="003F5387">
      <w:pPr>
        <w:spacing w:after="10" w:line="360" w:lineRule="auto"/>
        <w:ind w:firstLine="709"/>
      </w:pPr>
      <w:r w:rsidRPr="00C8048B">
        <w:t xml:space="preserve">Так же Л.С, </w:t>
      </w:r>
      <w:proofErr w:type="spellStart"/>
      <w:r w:rsidRPr="00C8048B">
        <w:t>Выготский</w:t>
      </w:r>
      <w:proofErr w:type="spellEnd"/>
      <w:r w:rsidRPr="00C8048B">
        <w:t xml:space="preserve">  внес значительный вклад в понимание процесса обучения. </w:t>
      </w:r>
      <w:proofErr w:type="gramStart"/>
      <w:r w:rsidRPr="00C8048B">
        <w:t>Он предложил концепцию зоны ближайшего развития</w:t>
      </w:r>
      <w:r w:rsidR="00C0794F" w:rsidRPr="00C8048B">
        <w:t xml:space="preserve"> [3, </w:t>
      </w:r>
      <w:r w:rsidR="00C0794F" w:rsidRPr="00C8048B">
        <w:rPr>
          <w:lang w:val="en-US"/>
        </w:rPr>
        <w:t>c</w:t>
      </w:r>
      <w:r w:rsidR="00C0794F" w:rsidRPr="00C8048B">
        <w:t>.130)</w:t>
      </w:r>
      <w:r w:rsidRPr="00C8048B">
        <w:t>, согласно которой обучение должно быть направлено на то, что ученик может сделать или понять с помощью взрослого или более опытного сверстника.</w:t>
      </w:r>
      <w:proofErr w:type="gramEnd"/>
      <w:r w:rsidRPr="00C8048B">
        <w:t xml:space="preserve"> Это предполагает активную роль учителя в процессе обучения и поддержку ученика на каждом этапе его развития.</w:t>
      </w:r>
    </w:p>
    <w:p w:rsidR="003F5387" w:rsidRPr="00C8048B" w:rsidRDefault="003F5387" w:rsidP="003F5387">
      <w:pPr>
        <w:spacing w:after="10" w:line="360" w:lineRule="auto"/>
        <w:ind w:firstLine="709"/>
      </w:pPr>
      <w:r w:rsidRPr="00C8048B">
        <w:t xml:space="preserve">Еще одним из важнейших вкладов Л.С. </w:t>
      </w:r>
      <w:proofErr w:type="spellStart"/>
      <w:r w:rsidRPr="00C8048B">
        <w:t>Выготского</w:t>
      </w:r>
      <w:proofErr w:type="spellEnd"/>
      <w:r w:rsidRPr="00C8048B">
        <w:t xml:space="preserve"> является его взгляд на роль языка в образовании</w:t>
      </w:r>
      <w:r w:rsidR="00E77E3B" w:rsidRPr="00C8048B">
        <w:t xml:space="preserve"> [1, </w:t>
      </w:r>
      <w:r w:rsidR="00E77E3B" w:rsidRPr="00C8048B">
        <w:rPr>
          <w:lang w:val="en-US"/>
        </w:rPr>
        <w:t>c</w:t>
      </w:r>
      <w:r w:rsidR="00E77E3B" w:rsidRPr="00C8048B">
        <w:t>.46]</w:t>
      </w:r>
      <w:r w:rsidRPr="00C8048B">
        <w:t>. Он считал, что язык играет ключевую роль в когнитивном развитии, служа инструментом мышления и посредником в общении и взаимодействии с окружающим миром.</w:t>
      </w:r>
    </w:p>
    <w:p w:rsidR="003F5387" w:rsidRPr="00C8048B" w:rsidRDefault="003F5387" w:rsidP="003F5387">
      <w:pPr>
        <w:spacing w:after="10" w:line="360" w:lineRule="auto"/>
        <w:ind w:firstLine="709"/>
      </w:pPr>
      <w:r w:rsidRPr="00C8048B">
        <w:t xml:space="preserve">Все эти идеи Л.С. </w:t>
      </w:r>
      <w:proofErr w:type="spellStart"/>
      <w:r w:rsidRPr="00C8048B">
        <w:t>Выготского</w:t>
      </w:r>
      <w:proofErr w:type="spellEnd"/>
      <w:r w:rsidRPr="00C8048B">
        <w:t xml:space="preserve"> были революционными для своего времени и продолжают оказывать влияние на современные методы обучения и воспитания. Его подход к образованию, исходящий из понимания ученика как активного участника процесса обучения, обеспечивает основу для развития критического мышления, навыков решения проблем и социальной компетентности.</w:t>
      </w:r>
    </w:p>
    <w:p w:rsidR="00B70F2A" w:rsidRDefault="003F5387" w:rsidP="00B70F2A">
      <w:pPr>
        <w:spacing w:after="10" w:line="360" w:lineRule="auto"/>
        <w:ind w:firstLine="709"/>
      </w:pPr>
      <w:r w:rsidRPr="00C8048B">
        <w:lastRenderedPageBreak/>
        <w:t xml:space="preserve">В заключение отметим, что  педагогический вклад Льва Семеновича </w:t>
      </w:r>
      <w:proofErr w:type="spellStart"/>
      <w:r w:rsidRPr="00C8048B">
        <w:t>Выготского</w:t>
      </w:r>
      <w:proofErr w:type="spellEnd"/>
      <w:r w:rsidRPr="00C8048B">
        <w:t xml:space="preserve"> неоценим. Его идеи и методы представляют собой ценный ресурс для педагогов, исследователей и всех, кто занимается вопросами образования и развития.</w:t>
      </w:r>
    </w:p>
    <w:p w:rsidR="00B70F2A" w:rsidRDefault="00B70F2A" w:rsidP="00B70F2A">
      <w:pPr>
        <w:spacing w:after="10" w:line="360" w:lineRule="auto"/>
        <w:ind w:firstLine="709"/>
      </w:pPr>
      <w:r w:rsidRPr="00B70F2A">
        <w:rPr>
          <w:color w:val="37352F"/>
        </w:rPr>
        <w:t xml:space="preserve">Еще одним важным аспектом педагогического вклада Льва Семеновича </w:t>
      </w:r>
      <w:proofErr w:type="spellStart"/>
      <w:r w:rsidRPr="00B70F2A">
        <w:rPr>
          <w:color w:val="37352F"/>
        </w:rPr>
        <w:t>Выготского</w:t>
      </w:r>
      <w:proofErr w:type="spellEnd"/>
      <w:r w:rsidRPr="00B70F2A">
        <w:rPr>
          <w:color w:val="37352F"/>
        </w:rPr>
        <w:t xml:space="preserve"> является его подход к организации образовательной среды. Он признавал важность создания стимулирующей и поддерживающей обстановки, где ученики могут активно взаимодействовать друг с другом и с учителями. </w:t>
      </w:r>
      <w:proofErr w:type="spellStart"/>
      <w:r w:rsidRPr="00B70F2A">
        <w:rPr>
          <w:color w:val="37352F"/>
        </w:rPr>
        <w:t>Выготский</w:t>
      </w:r>
      <w:proofErr w:type="spellEnd"/>
      <w:r w:rsidRPr="00B70F2A">
        <w:rPr>
          <w:color w:val="37352F"/>
        </w:rPr>
        <w:t xml:space="preserve"> подчеркивал значение социального взаимодействия и коллективного обучения, где каждый участник может вносить свой вклад и учиться на опыте других.</w:t>
      </w:r>
    </w:p>
    <w:p w:rsidR="00B70F2A" w:rsidRDefault="00B70F2A" w:rsidP="00B70F2A">
      <w:pPr>
        <w:spacing w:after="10" w:line="360" w:lineRule="auto"/>
        <w:ind w:firstLine="709"/>
      </w:pPr>
      <w:r w:rsidRPr="00B70F2A">
        <w:rPr>
          <w:color w:val="37352F"/>
        </w:rPr>
        <w:t xml:space="preserve">Также стоит отметить, что идеи Льва Семеновича </w:t>
      </w:r>
      <w:proofErr w:type="spellStart"/>
      <w:r w:rsidRPr="00B70F2A">
        <w:rPr>
          <w:color w:val="37352F"/>
        </w:rPr>
        <w:t>Выготского</w:t>
      </w:r>
      <w:proofErr w:type="spellEnd"/>
      <w:r w:rsidRPr="00B70F2A">
        <w:rPr>
          <w:color w:val="37352F"/>
        </w:rPr>
        <w:t xml:space="preserve"> оказали значительное влияние на развитие инклюзивного образования. Его подход, основанный на понимании развития через социальное взаимодействие, стал важным фундаментом для создания обучающей среды, которая учитывает потребности и возможности каждого ученика.</w:t>
      </w:r>
    </w:p>
    <w:p w:rsidR="00B70F2A" w:rsidRDefault="00B70F2A" w:rsidP="00B70F2A">
      <w:pPr>
        <w:spacing w:after="10" w:line="360" w:lineRule="auto"/>
        <w:ind w:firstLine="709"/>
        <w:rPr>
          <w:color w:val="37352F"/>
        </w:rPr>
      </w:pPr>
      <w:r w:rsidRPr="00B70F2A">
        <w:rPr>
          <w:color w:val="37352F"/>
        </w:rPr>
        <w:t xml:space="preserve">В современной педагогике и психологии идеи Льва Семеновича </w:t>
      </w:r>
      <w:proofErr w:type="spellStart"/>
      <w:r w:rsidRPr="00B70F2A">
        <w:rPr>
          <w:color w:val="37352F"/>
        </w:rPr>
        <w:t>Выготского</w:t>
      </w:r>
      <w:proofErr w:type="spellEnd"/>
      <w:r w:rsidRPr="00B70F2A">
        <w:rPr>
          <w:color w:val="37352F"/>
        </w:rPr>
        <w:t xml:space="preserve"> продолжают быть актуальными и востребованными. Его концепции </w:t>
      </w:r>
      <w:proofErr w:type="spellStart"/>
      <w:r w:rsidRPr="00B70F2A">
        <w:rPr>
          <w:color w:val="37352F"/>
        </w:rPr>
        <w:t>социокультурного</w:t>
      </w:r>
      <w:proofErr w:type="spellEnd"/>
      <w:r w:rsidRPr="00B70F2A">
        <w:rPr>
          <w:color w:val="37352F"/>
        </w:rPr>
        <w:t xml:space="preserve"> развития, зоны ближайшего развития и роли языка в образовании остаются важными основами для разработки эффективных методов обучения и воспитания.</w:t>
      </w:r>
    </w:p>
    <w:p w:rsidR="00B70F2A" w:rsidRPr="00B70F2A" w:rsidRDefault="00B70F2A" w:rsidP="00B70F2A">
      <w:pPr>
        <w:spacing w:after="10" w:line="360" w:lineRule="auto"/>
        <w:ind w:firstLine="709"/>
      </w:pPr>
      <w:r>
        <w:rPr>
          <w:color w:val="37352F"/>
        </w:rPr>
        <w:t>П</w:t>
      </w:r>
      <w:r w:rsidRPr="00B70F2A">
        <w:rPr>
          <w:color w:val="37352F"/>
        </w:rPr>
        <w:t xml:space="preserve">едагогический вклад Льва Семеновича </w:t>
      </w:r>
      <w:proofErr w:type="spellStart"/>
      <w:r w:rsidRPr="00B70F2A">
        <w:rPr>
          <w:color w:val="37352F"/>
        </w:rPr>
        <w:t>Выготского</w:t>
      </w:r>
      <w:proofErr w:type="spellEnd"/>
      <w:r w:rsidRPr="00B70F2A">
        <w:rPr>
          <w:color w:val="37352F"/>
        </w:rPr>
        <w:t xml:space="preserve"> является неоценимым для образования. Его идеи и методы продолжают вдохновлять педагогов и исследователей, а также способствовать развитию образовательных практик, которые помогают ученикам достигать своего полного потенциала.</w:t>
      </w:r>
    </w:p>
    <w:p w:rsidR="00B70F2A" w:rsidRPr="00C8048B" w:rsidRDefault="00B70F2A" w:rsidP="00C0794F">
      <w:pPr>
        <w:spacing w:after="10" w:line="360" w:lineRule="auto"/>
        <w:ind w:firstLine="709"/>
      </w:pPr>
    </w:p>
    <w:p w:rsidR="003F5387" w:rsidRPr="00C8048B" w:rsidRDefault="003F5387" w:rsidP="00C0794F">
      <w:pPr>
        <w:spacing w:line="360" w:lineRule="auto"/>
        <w:jc w:val="center"/>
        <w:rPr>
          <w:lang w:val="en-US"/>
        </w:rPr>
      </w:pPr>
      <w:r w:rsidRPr="00C8048B">
        <w:t>Список использованной литературы:</w:t>
      </w:r>
    </w:p>
    <w:p w:rsidR="00E77E3B" w:rsidRPr="00C8048B" w:rsidRDefault="00E77E3B" w:rsidP="00C0794F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Вготский</w:t>
      </w:r>
      <w:proofErr w:type="spellEnd"/>
      <w:r w:rsidRPr="00C8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 </w:t>
      </w:r>
      <w:hyperlink r:id="rId5" w:tooltip="Лев Выготский - Мышление и речь" w:history="1">
        <w:r w:rsidRPr="00C8048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Мышление и речь</w:t>
        </w:r>
      </w:hyperlink>
      <w:r w:rsidRPr="00C8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//АСТ, 2023 г.</w:t>
      </w:r>
    </w:p>
    <w:p w:rsidR="00E77E3B" w:rsidRPr="00C8048B" w:rsidRDefault="00E77E3B" w:rsidP="00D50462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Вготский</w:t>
      </w:r>
      <w:proofErr w:type="spellEnd"/>
      <w:r w:rsidRPr="00C8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</w:t>
      </w:r>
      <w:proofErr w:type="gramStart"/>
      <w:r w:rsidRPr="00C8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8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tooltip="Лев Выготский - Психология искусства" w:history="1">
        <w:proofErr w:type="gramStart"/>
        <w:r w:rsidRPr="00C8048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Психология</w:t>
        </w:r>
        <w:proofErr w:type="gramEnd"/>
        <w:r w:rsidRPr="00C8048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искусства</w:t>
        </w:r>
      </w:hyperlink>
      <w:r w:rsidRPr="00C8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//</w:t>
      </w:r>
      <w:proofErr w:type="spellStart"/>
      <w:r w:rsidRPr="00C8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ЭКСМО-Пересс</w:t>
      </w:r>
      <w:proofErr w:type="spellEnd"/>
      <w:r w:rsidRPr="00C8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2023 г.</w:t>
      </w:r>
    </w:p>
    <w:p w:rsidR="00E77E3B" w:rsidRPr="00C8048B" w:rsidRDefault="00E77E3B" w:rsidP="00D50462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Вготский</w:t>
      </w:r>
      <w:proofErr w:type="spellEnd"/>
      <w:r w:rsidRPr="00C8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 </w:t>
      </w:r>
      <w:hyperlink r:id="rId7" w:tooltip="Лев Выготский - Умственное развитие детей в процессе обучения" w:history="1">
        <w:r w:rsidRPr="00C8048B">
          <w:rPr>
            <w:rStyle w:val="product-title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Умственное развитие детей в процессе обучения</w:t>
        </w:r>
      </w:hyperlink>
      <w:r w:rsidRPr="00C8048B">
        <w:rPr>
          <w:rFonts w:ascii="Times New Roman" w:hAnsi="Times New Roman" w:cs="Times New Roman"/>
          <w:sz w:val="24"/>
          <w:szCs w:val="24"/>
        </w:rPr>
        <w:t xml:space="preserve"> //</w:t>
      </w:r>
      <w:r w:rsidRPr="00C8048B">
        <w:rPr>
          <w:rFonts w:ascii="Times New Roman" w:hAnsi="Times New Roman" w:cs="Times New Roman"/>
          <w:sz w:val="24"/>
          <w:szCs w:val="24"/>
          <w:lang w:val="en-US"/>
        </w:rPr>
        <w:t>RUGRAMM</w:t>
      </w:r>
      <w:r w:rsidRPr="00C8048B">
        <w:rPr>
          <w:rFonts w:ascii="Times New Roman" w:hAnsi="Times New Roman" w:cs="Times New Roman"/>
          <w:sz w:val="24"/>
          <w:szCs w:val="24"/>
        </w:rPr>
        <w:t xml:space="preserve"> 2022г.</w:t>
      </w:r>
    </w:p>
    <w:p w:rsidR="003F5387" w:rsidRPr="00C8048B" w:rsidRDefault="003F5387" w:rsidP="003F5387">
      <w:pPr>
        <w:jc w:val="center"/>
      </w:pPr>
    </w:p>
    <w:p w:rsidR="003F5387" w:rsidRPr="00C8048B" w:rsidRDefault="003F5387" w:rsidP="003F5387">
      <w:pPr>
        <w:jc w:val="center"/>
      </w:pPr>
    </w:p>
    <w:sectPr w:rsidR="003F5387" w:rsidRPr="00C8048B" w:rsidSect="009B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4F7"/>
    <w:multiLevelType w:val="hybridMultilevel"/>
    <w:tmpl w:val="035E6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87"/>
    <w:rsid w:val="00086293"/>
    <w:rsid w:val="003F5387"/>
    <w:rsid w:val="00690557"/>
    <w:rsid w:val="00736DB5"/>
    <w:rsid w:val="009B5EA4"/>
    <w:rsid w:val="00B70F2A"/>
    <w:rsid w:val="00C0794F"/>
    <w:rsid w:val="00C8048B"/>
    <w:rsid w:val="00D50462"/>
    <w:rsid w:val="00DB715E"/>
    <w:rsid w:val="00E77E3B"/>
    <w:rsid w:val="00F1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53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53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F5387"/>
    <w:rPr>
      <w:color w:val="0000FF"/>
      <w:u w:val="single"/>
    </w:rPr>
  </w:style>
  <w:style w:type="character" w:customStyle="1" w:styleId="product-title">
    <w:name w:val="product-title"/>
    <w:basedOn w:val="a0"/>
    <w:rsid w:val="003F5387"/>
  </w:style>
  <w:style w:type="character" w:customStyle="1" w:styleId="product-hint">
    <w:name w:val="product-hint"/>
    <w:basedOn w:val="a0"/>
    <w:rsid w:val="003F5387"/>
  </w:style>
  <w:style w:type="character" w:customStyle="1" w:styleId="price-val">
    <w:name w:val="price-val"/>
    <w:basedOn w:val="a0"/>
    <w:rsid w:val="003F5387"/>
  </w:style>
  <w:style w:type="paragraph" w:styleId="a4">
    <w:name w:val="Balloon Text"/>
    <w:basedOn w:val="a"/>
    <w:link w:val="a5"/>
    <w:uiPriority w:val="99"/>
    <w:semiHidden/>
    <w:unhideWhenUsed/>
    <w:rsid w:val="003F5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3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tion-enable-hover">
    <w:name w:val="notion-enable-hover"/>
    <w:basedOn w:val="a0"/>
    <w:rsid w:val="00F11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003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843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845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7067">
                          <w:marLeft w:val="0"/>
                          <w:marRight w:val="10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261447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1031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81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109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6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813593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257">
          <w:marLeft w:val="0"/>
          <w:marRight w:val="0"/>
          <w:marTop w:val="11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505183">
          <w:marLeft w:val="0"/>
          <w:marRight w:val="0"/>
          <w:marTop w:val="11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143268">
          <w:marLeft w:val="0"/>
          <w:marRight w:val="0"/>
          <w:marTop w:val="11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922466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664">
          <w:marLeft w:val="0"/>
          <w:marRight w:val="0"/>
          <w:marTop w:val="2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319105">
          <w:marLeft w:val="0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390501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0513">
                  <w:marLeft w:val="0"/>
                  <w:marRight w:val="0"/>
                  <w:marTop w:val="48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93729">
                  <w:marLeft w:val="0"/>
                  <w:marRight w:val="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7011243">
                  <w:marLeft w:val="0"/>
                  <w:marRight w:val="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2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9166409">
                  <w:marLeft w:val="0"/>
                  <w:marRight w:val="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1779629">
                  <w:marLeft w:val="0"/>
                  <w:marRight w:val="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1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922189">
                  <w:marLeft w:val="0"/>
                  <w:marRight w:val="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8734549">
                  <w:marLeft w:val="0"/>
                  <w:marRight w:val="0"/>
                  <w:marTop w:val="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5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9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birint.ru/books/882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books/921221/" TargetMode="External"/><Relationship Id="rId5" Type="http://schemas.openxmlformats.org/officeDocument/2006/relationships/hyperlink" Target="https://www.labirint.ru/books/98532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8</cp:revision>
  <dcterms:created xsi:type="dcterms:W3CDTF">2023-11-01T12:29:00Z</dcterms:created>
  <dcterms:modified xsi:type="dcterms:W3CDTF">2023-11-02T15:03:00Z</dcterms:modified>
</cp:coreProperties>
</file>