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0C" w:rsidRPr="008A2DE5" w:rsidRDefault="0089330C" w:rsidP="00893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DE5">
        <w:rPr>
          <w:rFonts w:ascii="Times New Roman" w:hAnsi="Times New Roman" w:cs="Times New Roman"/>
          <w:b/>
          <w:sz w:val="24"/>
          <w:szCs w:val="24"/>
        </w:rPr>
        <w:t>Развитие произвольности и компенсаторных способностей как основа успешного обучения слепых и слабовидящих детей</w:t>
      </w:r>
    </w:p>
    <w:p w:rsidR="0089330C" w:rsidRPr="008A2DE5" w:rsidRDefault="0089330C" w:rsidP="004E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8F" w:rsidRPr="008A2DE5" w:rsidRDefault="004E618F" w:rsidP="004E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E5">
        <w:rPr>
          <w:rFonts w:ascii="Times New Roman" w:hAnsi="Times New Roman" w:cs="Times New Roman"/>
          <w:sz w:val="24"/>
          <w:szCs w:val="24"/>
        </w:rPr>
        <w:t>Развитие произвольности и компенсаторных способностей играет критическую роль для детей с нарушениями зрения из-за нескольких ключевых причин:</w:t>
      </w:r>
    </w:p>
    <w:p w:rsidR="004E618F" w:rsidRPr="008A2DE5" w:rsidRDefault="004E618F" w:rsidP="004E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E5">
        <w:rPr>
          <w:rFonts w:ascii="Times New Roman" w:hAnsi="Times New Roman" w:cs="Times New Roman"/>
          <w:sz w:val="24"/>
          <w:szCs w:val="24"/>
        </w:rPr>
        <w:t xml:space="preserve">1. Компенсация отсутствия или частичной потери зрения. Для детей с нарушениями зрения, неспособность использовать зрение в полной мере требует активного развития и усиления других сенсорных систем. Компенсаторные способности, такие как развитие слуха, осязания и других сенсорных навыков, помогают им эффективно адаптироваться к окружающей среде и компенсировать потерю зрения. </w:t>
      </w:r>
    </w:p>
    <w:p w:rsidR="004E618F" w:rsidRPr="008A2DE5" w:rsidRDefault="004E618F" w:rsidP="004E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E5">
        <w:rPr>
          <w:rFonts w:ascii="Times New Roman" w:hAnsi="Times New Roman" w:cs="Times New Roman"/>
          <w:sz w:val="24"/>
          <w:szCs w:val="24"/>
        </w:rPr>
        <w:t xml:space="preserve">2. Повышение независимости и самостоятельности. Развитие произвольности позволяет детям с нарушениями зрения принимать обоснованные решения, планировать свои действия и контролировать свое поведение. Эти навыки способствуют повышению их независимости, самостоятельности и уверенности в собственных силах.  </w:t>
      </w:r>
    </w:p>
    <w:p w:rsidR="004E618F" w:rsidRPr="008A2DE5" w:rsidRDefault="004E618F" w:rsidP="004E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E5">
        <w:rPr>
          <w:rFonts w:ascii="Times New Roman" w:hAnsi="Times New Roman" w:cs="Times New Roman"/>
          <w:sz w:val="24"/>
          <w:szCs w:val="24"/>
        </w:rPr>
        <w:t xml:space="preserve">3. Улучшение когнитивных способностей. Развитие произвольности и компенсаторных способностей способствует улучшению когнитивных функций детей, таких как память, внимание, мышление и решение проблем. Эти умения помогают им успешно учиться, адаптироваться к новым ситуациям и достигать поставленных целей. </w:t>
      </w:r>
    </w:p>
    <w:p w:rsidR="004E618F" w:rsidRPr="008A2DE5" w:rsidRDefault="004E618F" w:rsidP="004E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E5">
        <w:rPr>
          <w:rFonts w:ascii="Times New Roman" w:hAnsi="Times New Roman" w:cs="Times New Roman"/>
          <w:sz w:val="24"/>
          <w:szCs w:val="24"/>
        </w:rPr>
        <w:t>4. Повышение качества образования и социализации. Развитие произвольности и компенсаторных способностей способствует эффективному обучению детей с нарушениями зрения, что приводит к повышению качества их образования. Эти навыки также способствуют лучшей социализации, укреплению взаимодействия с окружающим миром и установлению более качественных отношений.</w:t>
      </w:r>
    </w:p>
    <w:p w:rsidR="004E618F" w:rsidRPr="008A2DE5" w:rsidRDefault="004E618F" w:rsidP="00E06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E5">
        <w:rPr>
          <w:rFonts w:ascii="Times New Roman" w:hAnsi="Times New Roman" w:cs="Times New Roman"/>
          <w:sz w:val="24"/>
          <w:szCs w:val="24"/>
        </w:rPr>
        <w:t xml:space="preserve">В целом, развитие произвольности и компенсаторных способностей является фундаментальным для успешного развития и обучения детей с нарушениями зрения. Эти навыки помогают им преодолевать трудности, эффективно учиться и активно участвовать в жизни, обеспечивая им более яркое и самостоятельное будущее. </w:t>
      </w:r>
    </w:p>
    <w:p w:rsidR="005D08BF" w:rsidRPr="008A2DE5" w:rsidRDefault="005D08BF" w:rsidP="00EC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E5">
        <w:rPr>
          <w:rFonts w:ascii="Times New Roman" w:hAnsi="Times New Roman" w:cs="Times New Roman"/>
          <w:sz w:val="24"/>
          <w:szCs w:val="24"/>
        </w:rPr>
        <w:t xml:space="preserve">Произвольность восприятия — это способность контролировать свои мысли, поведение и внимание, делая осознанные выборы. У развития этого навыка у слепых детей может возникнуть значительное значение, так как они должны компенсировать отсутствие зрения через усиление других сенсорных систем, таких как слух, осязание, обоняние и вкус. </w:t>
      </w:r>
    </w:p>
    <w:p w:rsidR="00EC66E7" w:rsidRPr="008A2DE5" w:rsidRDefault="005D08BF" w:rsidP="00EC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E5">
        <w:rPr>
          <w:rFonts w:ascii="Times New Roman" w:hAnsi="Times New Roman" w:cs="Times New Roman"/>
          <w:sz w:val="24"/>
          <w:szCs w:val="24"/>
        </w:rPr>
        <w:t xml:space="preserve">Для развития произвольности у детей с нарушениями зрения можно использовать специальные упражнения и задачи, направленные на развитие способности контролировать свое внимание, концентрацию и поведение. </w:t>
      </w:r>
    </w:p>
    <w:p w:rsidR="00EC66E7" w:rsidRPr="008A2DE5" w:rsidRDefault="00EC66E7" w:rsidP="00EC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E5">
        <w:rPr>
          <w:rFonts w:ascii="Times New Roman" w:hAnsi="Times New Roman" w:cs="Times New Roman"/>
          <w:sz w:val="24"/>
          <w:szCs w:val="24"/>
        </w:rPr>
        <w:t xml:space="preserve">   - Задачи на развитие памяти и концентрации, такие как игры на запоминание последовательностей чисел, слов или предметов.</w:t>
      </w:r>
    </w:p>
    <w:p w:rsidR="00EC66E7" w:rsidRPr="008A2DE5" w:rsidRDefault="00EC66E7" w:rsidP="00EC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E5">
        <w:rPr>
          <w:rFonts w:ascii="Times New Roman" w:hAnsi="Times New Roman" w:cs="Times New Roman"/>
          <w:sz w:val="24"/>
          <w:szCs w:val="24"/>
        </w:rPr>
        <w:t xml:space="preserve">   - Логические задачи и головоломки, которые требуют анализа и логического мышления, например, задачи на логику, распознавание шаблонов и решение логических задач.</w:t>
      </w:r>
    </w:p>
    <w:p w:rsidR="00EC66E7" w:rsidRPr="008A2DE5" w:rsidRDefault="00EC66E7" w:rsidP="00EC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E5">
        <w:rPr>
          <w:rFonts w:ascii="Times New Roman" w:hAnsi="Times New Roman" w:cs="Times New Roman"/>
          <w:sz w:val="24"/>
          <w:szCs w:val="24"/>
        </w:rPr>
        <w:t xml:space="preserve">   - Задачи, которые требуют планирования действий и организации задач, например, составление расписания дня, планирование выполнения заданий и т. д.</w:t>
      </w:r>
    </w:p>
    <w:p w:rsidR="00EC66E7" w:rsidRPr="008A2DE5" w:rsidRDefault="00EC66E7" w:rsidP="00EC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E5">
        <w:rPr>
          <w:rFonts w:ascii="Times New Roman" w:hAnsi="Times New Roman" w:cs="Times New Roman"/>
          <w:sz w:val="24"/>
          <w:szCs w:val="24"/>
        </w:rPr>
        <w:t xml:space="preserve">   - Упражнения на развитие альтернативных сенсорных систем, такие как задачи на улучшение слуха, осязания или обоняния через различные игры и упражнения.</w:t>
      </w:r>
    </w:p>
    <w:p w:rsidR="00EC66E7" w:rsidRPr="008A2DE5" w:rsidRDefault="00EC66E7" w:rsidP="00EC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E5">
        <w:rPr>
          <w:rFonts w:ascii="Times New Roman" w:hAnsi="Times New Roman" w:cs="Times New Roman"/>
          <w:sz w:val="24"/>
          <w:szCs w:val="24"/>
        </w:rPr>
        <w:t xml:space="preserve">   - Задачи, направленные на развитие навыков коммуникации, сотрудничества и работы в коллективе, например, игры на развитие </w:t>
      </w:r>
      <w:proofErr w:type="spellStart"/>
      <w:r w:rsidRPr="008A2DE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8A2DE5">
        <w:rPr>
          <w:rFonts w:ascii="Times New Roman" w:hAnsi="Times New Roman" w:cs="Times New Roman"/>
          <w:sz w:val="24"/>
          <w:szCs w:val="24"/>
        </w:rPr>
        <w:t xml:space="preserve"> и совместного действия.</w:t>
      </w:r>
    </w:p>
    <w:p w:rsidR="00EC66E7" w:rsidRPr="008A2DE5" w:rsidRDefault="00EC66E7" w:rsidP="00EC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E5">
        <w:rPr>
          <w:rFonts w:ascii="Times New Roman" w:hAnsi="Times New Roman" w:cs="Times New Roman"/>
          <w:sz w:val="24"/>
          <w:szCs w:val="24"/>
        </w:rPr>
        <w:t xml:space="preserve">   - Задачи, которые стимулируют креативное мышление и выражение себя через различные виды искусства (рисование, </w:t>
      </w:r>
      <w:proofErr w:type="spellStart"/>
      <w:r w:rsidRPr="008A2DE5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A2DE5">
        <w:rPr>
          <w:rFonts w:ascii="Times New Roman" w:hAnsi="Times New Roman" w:cs="Times New Roman"/>
          <w:sz w:val="24"/>
          <w:szCs w:val="24"/>
        </w:rPr>
        <w:t>, театр и т. д.).</w:t>
      </w:r>
    </w:p>
    <w:p w:rsidR="005D08BF" w:rsidRPr="008A2DE5" w:rsidRDefault="00EC66E7" w:rsidP="00EC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E5">
        <w:rPr>
          <w:rFonts w:ascii="Times New Roman" w:hAnsi="Times New Roman" w:cs="Times New Roman"/>
          <w:sz w:val="24"/>
          <w:szCs w:val="24"/>
        </w:rPr>
        <w:t xml:space="preserve">Эти задачи способствуют развитию произвольности у детей с нарушениями зрения, улучшению их когнитивных способностей и способности принимать самостоятельные решения. </w:t>
      </w:r>
      <w:r w:rsidR="005D08BF" w:rsidRPr="008A2DE5">
        <w:rPr>
          <w:rFonts w:ascii="Times New Roman" w:hAnsi="Times New Roman" w:cs="Times New Roman"/>
          <w:sz w:val="24"/>
          <w:szCs w:val="24"/>
        </w:rPr>
        <w:t xml:space="preserve">Учитывая особенности каждого ребенка с нарушениями зрения, важно применять индивидуальный подход к развитию произвольности. Некоторым детям могут быть </w:t>
      </w:r>
      <w:r w:rsidR="005D08BF" w:rsidRPr="008A2DE5">
        <w:rPr>
          <w:rFonts w:ascii="Times New Roman" w:hAnsi="Times New Roman" w:cs="Times New Roman"/>
          <w:sz w:val="24"/>
          <w:szCs w:val="24"/>
        </w:rPr>
        <w:lastRenderedPageBreak/>
        <w:t>полезны специализированные методики обучения, в то время как другие могут лучше реагировать на более традиционные подходы.</w:t>
      </w:r>
    </w:p>
    <w:p w:rsidR="005D08BF" w:rsidRPr="008A2DE5" w:rsidRDefault="005D08BF" w:rsidP="00EC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E5">
        <w:rPr>
          <w:rFonts w:ascii="Times New Roman" w:hAnsi="Times New Roman" w:cs="Times New Roman"/>
          <w:sz w:val="24"/>
          <w:szCs w:val="24"/>
        </w:rPr>
        <w:t>Важно также обеспечить поддержку со стороны специалистов (учителей, педагогов-психологов, родителей и т. д.), которые могут помочь создать стимулирующую среду для развития произвольности у детей с нарушениями зрения.</w:t>
      </w:r>
    </w:p>
    <w:p w:rsidR="00666899" w:rsidRPr="008A2DE5" w:rsidRDefault="005D08BF" w:rsidP="00EC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E5">
        <w:rPr>
          <w:rFonts w:ascii="Times New Roman" w:hAnsi="Times New Roman" w:cs="Times New Roman"/>
          <w:sz w:val="24"/>
          <w:szCs w:val="24"/>
        </w:rPr>
        <w:t>Следующий важный аспект, который необходимо развивать у слепых и слабовидящих детей компенсаторные способности, которые помогают им успешно адаптироваться к окружающей среде. Например, развитие высокоразвитого слуха, улучшенный осязательный опыт и умение оперировать пространственной информацией на основе звука или осязания.</w:t>
      </w:r>
      <w:r w:rsidR="00666899" w:rsidRPr="008A2DE5">
        <w:rPr>
          <w:rFonts w:ascii="Times New Roman" w:hAnsi="Times New Roman" w:cs="Times New Roman"/>
          <w:sz w:val="24"/>
          <w:szCs w:val="24"/>
        </w:rPr>
        <w:t xml:space="preserve"> </w:t>
      </w:r>
      <w:r w:rsidR="00E06EEF" w:rsidRPr="008A2DE5">
        <w:rPr>
          <w:rFonts w:ascii="Times New Roman" w:hAnsi="Times New Roman" w:cs="Times New Roman"/>
          <w:sz w:val="24"/>
          <w:szCs w:val="24"/>
        </w:rPr>
        <w:t>О</w:t>
      </w:r>
      <w:r w:rsidR="00666899" w:rsidRPr="008A2DE5">
        <w:rPr>
          <w:rFonts w:ascii="Times New Roman" w:hAnsi="Times New Roman" w:cs="Times New Roman"/>
          <w:sz w:val="24"/>
          <w:szCs w:val="24"/>
        </w:rPr>
        <w:t>сновные аспекты, которые способствуют успешному обучению через компенсаторные способности:</w:t>
      </w:r>
    </w:p>
    <w:p w:rsidR="00666899" w:rsidRPr="008A2DE5" w:rsidRDefault="00666899" w:rsidP="00E06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E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E06EEF" w:rsidRPr="008A2DE5">
        <w:rPr>
          <w:rFonts w:ascii="Times New Roman" w:hAnsi="Times New Roman" w:cs="Times New Roman"/>
          <w:sz w:val="24"/>
          <w:szCs w:val="24"/>
        </w:rPr>
        <w:t xml:space="preserve">альтернативных сенсорных систем. </w:t>
      </w:r>
      <w:r w:rsidRPr="008A2DE5">
        <w:rPr>
          <w:rFonts w:ascii="Times New Roman" w:hAnsi="Times New Roman" w:cs="Times New Roman"/>
          <w:sz w:val="24"/>
          <w:szCs w:val="24"/>
        </w:rPr>
        <w:t>Поскольку слепые и слабовидящие дети часто компенсируют потерю зрения за счет усиления других сенсорных систем (слух, осязание, обоняние), важно развивать эти компенсаторные способности через специальные упражнения и задания. Например, обучение чтению шрифта Брайля или игры, развивающие слуховое восприятие.</w:t>
      </w:r>
    </w:p>
    <w:p w:rsidR="00666899" w:rsidRPr="008A2DE5" w:rsidRDefault="00666899" w:rsidP="00E06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E5">
        <w:rPr>
          <w:rFonts w:ascii="Times New Roman" w:hAnsi="Times New Roman" w:cs="Times New Roman"/>
          <w:sz w:val="24"/>
          <w:szCs w:val="24"/>
        </w:rPr>
        <w:t>Использование технолог</w:t>
      </w:r>
      <w:r w:rsidR="00E06EEF" w:rsidRPr="008A2DE5">
        <w:rPr>
          <w:rFonts w:ascii="Times New Roman" w:hAnsi="Times New Roman" w:cs="Times New Roman"/>
          <w:sz w:val="24"/>
          <w:szCs w:val="24"/>
        </w:rPr>
        <w:t xml:space="preserve">ий и вспомогательных устройств. </w:t>
      </w:r>
      <w:r w:rsidRPr="008A2DE5">
        <w:rPr>
          <w:rFonts w:ascii="Times New Roman" w:hAnsi="Times New Roman" w:cs="Times New Roman"/>
          <w:sz w:val="24"/>
          <w:szCs w:val="24"/>
        </w:rPr>
        <w:t>Технологии, такие как экранные чтецы, устройства для чтения текста вслух, компьютерные программы для слабовидящих и другие вспомогательные технологии, могут значительно облегчить обучение детей с нарушениями зрения и помочь им эффективно учиться.</w:t>
      </w:r>
    </w:p>
    <w:p w:rsidR="00666899" w:rsidRPr="008A2DE5" w:rsidRDefault="00666899" w:rsidP="004E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E5">
        <w:rPr>
          <w:rFonts w:ascii="Times New Roman" w:hAnsi="Times New Roman" w:cs="Times New Roman"/>
          <w:sz w:val="24"/>
          <w:szCs w:val="24"/>
        </w:rPr>
        <w:t>Каждый ребенок с нарушениями зрения уникален, и важно применять индивидуальный подход к их обучению. Понимание специфики и потребностей каждого ребенка позволяет создать оптимальные условия для развития и использования их компенсаторных способностей в учебном процессе.</w:t>
      </w:r>
    </w:p>
    <w:p w:rsidR="00666899" w:rsidRPr="008A2DE5" w:rsidRDefault="00666899" w:rsidP="00E06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E5">
        <w:rPr>
          <w:rFonts w:ascii="Times New Roman" w:hAnsi="Times New Roman" w:cs="Times New Roman"/>
          <w:sz w:val="24"/>
          <w:szCs w:val="24"/>
        </w:rPr>
        <w:t>Окружающая среда, включая учителей, родителей и сверстников, играет важную роль в успешном обучении детей с нарушениями зрения. Поддержка, понимание и создание инклюзивной атмосферы способствуют раскрытию потенциала ребенка и развитию их компенсаторны</w:t>
      </w:r>
      <w:r w:rsidR="00E06EEF" w:rsidRPr="008A2DE5">
        <w:rPr>
          <w:rFonts w:ascii="Times New Roman" w:hAnsi="Times New Roman" w:cs="Times New Roman"/>
          <w:sz w:val="24"/>
          <w:szCs w:val="24"/>
        </w:rPr>
        <w:t>х способностей.</w:t>
      </w:r>
    </w:p>
    <w:p w:rsidR="005D08BF" w:rsidRPr="008A2DE5" w:rsidRDefault="00666899" w:rsidP="00EC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E5">
        <w:rPr>
          <w:rFonts w:ascii="Times New Roman" w:hAnsi="Times New Roman" w:cs="Times New Roman"/>
          <w:sz w:val="24"/>
          <w:szCs w:val="24"/>
        </w:rPr>
        <w:t>Создание стимулирующей образовательной среды, включающей индивидуальный подход, использование технологий и поддержку окружающих, помогает детям с нарушениями зрения максимально эффективно использовать свои компенсаторные способности в обучении и в повседневной жизни</w:t>
      </w:r>
      <w:r w:rsidR="005D08BF" w:rsidRPr="008A2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1E1" w:rsidRPr="008A2DE5" w:rsidRDefault="00AD11E1" w:rsidP="00EC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11E1" w:rsidRPr="008A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50"/>
    <w:rsid w:val="002B3F50"/>
    <w:rsid w:val="004E618F"/>
    <w:rsid w:val="005D08BF"/>
    <w:rsid w:val="00666899"/>
    <w:rsid w:val="0089330C"/>
    <w:rsid w:val="008A2DE5"/>
    <w:rsid w:val="00AD11E1"/>
    <w:rsid w:val="00E06EEF"/>
    <w:rsid w:val="00E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EDF-FD67-411B-A3A5-546EB7EA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Чижикова</dc:creator>
  <cp:keywords/>
  <dc:description/>
  <cp:lastModifiedBy>Елена Чижикова</cp:lastModifiedBy>
  <cp:revision>3</cp:revision>
  <dcterms:created xsi:type="dcterms:W3CDTF">2024-03-02T06:52:00Z</dcterms:created>
  <dcterms:modified xsi:type="dcterms:W3CDTF">2024-03-02T08:03:00Z</dcterms:modified>
</cp:coreProperties>
</file>