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«Сражение под Прохоровкой  в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архивных документах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героя Великой Отечественной войны Феня Александра Федоровича. 1943 гг.».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-дать возможность взглянуть на историческое прошлое путем анализа подлинных документов великой Отечественной войны.</w:t>
      </w:r>
    </w:p>
    <w:p>
      <w:pPr>
        <w:pStyle w:val="Normal"/>
        <w:shd w:val="clear" w:color="auto" w:fill="FFFFFF"/>
        <w:spacing w:lineRule="atLeast" w:line="240" w:before="0" w:after="120"/>
        <w:rPr>
          <w:rFonts w:eastAsia="Times New Roman" w:cs="Arial"/>
          <w:b/>
          <w:b/>
          <w:bCs/>
          <w:i/>
          <w:i/>
          <w:iCs/>
          <w:color w:val="333333"/>
          <w:lang w:eastAsia="ru-RU"/>
        </w:rPr>
      </w:pPr>
      <w:r>
        <w:rPr>
          <w:rFonts w:eastAsia="Times New Roman" w:cs="Arial"/>
          <w:b/>
          <w:bCs/>
          <w:i/>
          <w:iCs/>
          <w:color w:val="333333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333333"/>
          <w:sz w:val="28"/>
          <w:szCs w:val="28"/>
          <w:lang w:eastAsia="ru-RU"/>
        </w:rPr>
        <w:t>показать обучающимся , что архивы обеспечивают базу исторических исследований.</w:t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-помочь обучающимся отличить добросовестную работу историка от фальшивки, путем изучения архивных документов.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tLeast" w:line="240" w:before="0" w:after="12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-познакомить   обучающихся   с государственным электроным архивом России, «ОБД Мемориал», «Подвиг народа» и «Память народа».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tLeast" w:line="240" w:before="0" w:after="12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 xml:space="preserve">- помочь обучающимся осуществлять поиск  архивных документов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героя Великой Отечественной войны Феня Александра Федоровича.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color w:val="181818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color w:val="181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81818"/>
          <w:sz w:val="28"/>
          <w:szCs w:val="28"/>
          <w:shd w:fill="FFFFFF" w:val="clear"/>
        </w:rPr>
        <w:t>Объяснение хода  мероприятия: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Заранее дать обучающимся выучить наизусть стихотворение неизвестного солдата «Письмо Богу</w:t>
      </w:r>
      <w:r>
        <w:rPr>
          <w:rFonts w:cs="Times New Roman" w:ascii="Times New Roman" w:hAnsi="Times New Roman"/>
          <w:i/>
          <w:color w:val="181818"/>
          <w:sz w:val="28"/>
          <w:szCs w:val="28"/>
          <w:shd w:fill="FFFFFF" w:val="clear"/>
        </w:rPr>
        <w:t>…» (После слова учителя учеником читается данное стихотворение)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 xml:space="preserve"> и «Еще тогда нас не было на свете…». (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>По окончанию мероприятия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1. Мероприятие можно проводить в музее боевой Славы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2. Заходят в зал по двое, звучит фоновая музыка 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В.  Лебедев-Кумач, «Священная война»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. Все  занимают свои места.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3. Порядок выступления на самом мероприятии не объявляется, поэтому необходимо ведущим рассказать, кто за кем выступает.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4. Необходимо проговорить, что мероприятие серьезное и требует определенного настроя.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5. По окончанию мероприятия ученик читает стихотворение «Еще тогда нас не было на свете», звучит фоновая музыка, «День Победы», на экране фотографии.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709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(Слово учителя, слайд №1,2). </w:t>
      </w:r>
      <w:r>
        <w:rPr>
          <w:rFonts w:cs="Times New Roman" w:ascii="Times New Roman" w:hAnsi="Times New Roman"/>
          <w:sz w:val="28"/>
          <w:szCs w:val="28"/>
        </w:rPr>
        <w:t xml:space="preserve"> Победа в Великой Отечественной войне – это единственная победа, которая сейчас актуальна для всех граждан России и которая нас всех объединяет.  Память о героическом подвиге предков будет жить во веки веков, а их дети и внуки – большая часть населения России. Эта война соединена с нами пролитой кровью.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Благодаря приказу министра обороны Российской Федерации №181 от 8 мая 2007 года о рассекречивании документов Красной Армии и Военно-Морского флота периода войны мы получили возможность ознакомиться с целым рядом ценнейших архивных, раннее не доступных для историков документов. Появилась возможность создания целостной картины беспримерного в человеческой истории военного противостояния, унесшего десятки миллионов жизней и надолго определившего судьбы мира, в котором наша Родина смогла выстоять и одержать Великую Победу..</w:t>
      </w:r>
      <w:r>
        <w:rPr>
          <w:rStyle w:val="Style21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(Слайд №3).</w:t>
      </w:r>
      <w:r>
        <w:rPr>
          <w:rFonts w:cs="Times New Roman" w:ascii="Times New Roman" w:hAnsi="Times New Roman"/>
          <w:sz w:val="28"/>
          <w:szCs w:val="28"/>
        </w:rPr>
        <w:t xml:space="preserve"> Урок представляет с собой обзор и систематизирование  уникальных архивных документов, на примере боевого пути  героя Великой Отечественной войны Феня Александра Федоровича. Таким же образом можно изучить боевой путь своего родственника, участника Великой Отечественной войны.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этой целью заранее была проведена с учениками  работа в государственном электроном архиве России, «ОБД Мемориал», «Подвиг народа» и «Память народа».  Данный урок является продуктом этой работы.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нас в школе есть музей «Боевой Славы», школа является ресурсным центром проекта «Три ратных поля России». В рамках данного проекта в школе была открыта аллея героев  сражения под Прохоровкой. Поэтому для нас еще актуальна проблема пополнения банка героических  и трагических страниц жизней участников  минувшей войны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ветеранов, как только фотографии заканчиваются все как заходили, выходят из помещения.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Ход мероприятия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Включается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песня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 </w:t>
      </w:r>
      <w:hyperlink r:id="rId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В. Лебедев-Кумач, «Священная война»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 xml:space="preserve">(музыка плавно уходит на фон), ученик читает стихотворение 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«Письмо Богу</w:t>
      </w:r>
      <w:r>
        <w:rPr>
          <w:rFonts w:cs="Times New Roman" w:ascii="Times New Roman" w:hAnsi="Times New Roman"/>
          <w:i/>
          <w:color w:val="181818"/>
          <w:sz w:val="28"/>
          <w:szCs w:val="28"/>
          <w:shd w:fill="FFFFFF" w:val="clear"/>
        </w:rPr>
        <w:t>…»</w:t>
      </w:r>
    </w:p>
    <w:p>
      <w:pPr>
        <w:pStyle w:val="NoSpacing"/>
        <w:shd w:val="clear" w:color="auto" w:fill="FFFFFF"/>
        <w:spacing w:lineRule="auto" w:line="360" w:beforeAutospacing="0" w:before="0" w:afterAutospacing="0" w:after="0"/>
        <w:rPr>
          <w:b/>
          <w:b/>
          <w:color w:val="181818"/>
          <w:sz w:val="28"/>
          <w:szCs w:val="28"/>
        </w:rPr>
      </w:pPr>
      <w:r>
        <w:rPr>
          <w:b/>
          <w:bCs/>
          <w:iCs/>
          <w:color w:val="181818"/>
          <w:sz w:val="28"/>
          <w:szCs w:val="28"/>
        </w:rPr>
        <w:t xml:space="preserve">Ведущий (слайд №4)   </w:t>
      </w:r>
      <w:r>
        <w:rPr>
          <w:sz w:val="28"/>
          <w:szCs w:val="28"/>
        </w:rPr>
        <w:t>Прохоровка…  Поле у маленького поселка, затерянного среди холмов древнерусской возвышенности…. Теперь оно известно всему миру как место одного из крупных танковых  сражений Второй мировой войны. За один день на полях у Прохоровки смерть собрала урожай из тысячи солдат.  Сейчас здесь разрастаются бескрайние поля пшеницы, ржи и растут березы, но в 1943 здесь шел один из кровопролитных боев Великой Отечественной войны. На этой территории негде  было укрыться от немецких танков.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Ученик№1 (слайд №5)</w:t>
      </w:r>
      <w:r>
        <w:rPr>
          <w:rFonts w:cs="Times New Roman" w:ascii="Times New Roman" w:hAnsi="Times New Roman"/>
          <w:sz w:val="28"/>
          <w:szCs w:val="28"/>
        </w:rPr>
        <w:t xml:space="preserve">. Сегодня мы хотим вам рассказать о малоизвестном герое, участнике сражения под Прохоровкой  Фене Александре Федоровиче, героический подвиг которого является для молодежи примером безграничной любви к Родине, а также представить вам его архивные документы, которые рассказывают о его боевом пути. Александр Федорович </w:t>
      </w: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 xml:space="preserve">ветеран войны и Вооруженных сил СССР, участник Сталинградской и Курской битв, освобождения Украины, Молдовы, Прибалтики и Беларуси.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Александр Федорович вернулся из этого ада живой, с победой. Он оставил свои воспоминания о страшных трагических страницах сражений, которые тоже являются ценными источниками подлинной информации о войне.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Война изменила планы молодежи 1941 года. Многие готовились после школы поступить в высшие учебные заведения, училища, а некоторые уже учились на учителей, на врачей. Нашему герою, которому так хотелось стать учителем, была уготовлена другая судьба. Судьба стать танкистом. 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(слайд №6).</w:t>
      </w:r>
      <w:r>
        <w:rPr>
          <w:rFonts w:cs="Times New Roman" w:ascii="Times New Roman" w:hAnsi="Times New Roman"/>
          <w:sz w:val="28"/>
          <w:szCs w:val="28"/>
        </w:rPr>
        <w:t xml:space="preserve">  Из воспоминаний Александра Федоровича  о начале войны: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 Ученик№2)</w:t>
      </w:r>
      <w:r>
        <w:rPr>
          <w:rFonts w:cs="Times New Roman" w:ascii="Times New Roman" w:hAnsi="Times New Roman"/>
          <w:i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Конечно, ожидание войны было. Она ведь уже вовсю шла в Европе, и у нас в стране к ней тоже готовились. Где меня застала война? Я учился в городе Золотоноше. Закончил три курса педагогической школы. Хотел стать учителем начальной школы. 22 июня прямо в общежитии из выступления Молотова по радио мы узнали, что началась война. Бросились к директору школы спросить, что делать. А он и сам не знает. Поехал в райком партии, а там тоже толком ничего не знают. Вернулся к нам и сказал, что, скорее всего, наши остановят немцев на Днепре, и тогда нам удастся отпраздновать свой выпуск.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общем, здание нашей педагогической школы забиралось под госпиталь, а сдавать экзамены нам предстояло в обычной средней школе. Поставили там три стола и три стула. И за каждым столом сдавали по одному экзамену. Вот так всего через два дня получили мы свидетельство об окончании Золотоношской педшколы. Так что специальность учителя я получил, но из-за войны вместо учителя стал танкистом».</w:t>
      </w:r>
      <w:r>
        <w:rPr>
          <w:rStyle w:val="Style21"/>
          <w:rFonts w:cs="Times New Roman" w:ascii="Times New Roman" w:hAnsi="Times New Roman"/>
          <w:sz w:val="28"/>
          <w:szCs w:val="28"/>
        </w:rPr>
        <w:footnoteReference w:id="3"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202020"/>
          <w:sz w:val="28"/>
          <w:szCs w:val="28"/>
          <w:shd w:fill="FFFFFF" w:val="clear"/>
        </w:rPr>
        <w:t>Ведущий.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 xml:space="preserve"> В боях на Курской дуге танковые бригады нередко действовали следующим образом. Были организованы три линии танковых войск: первые Т-34 способный, бороться со средними и тяжелыми танками врага, вторые и третьи боевые линии из более легких танков.  Под натиском Т-34 враг отступал в сторону занимая удобные позиции обстреливал наши танки.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 xml:space="preserve">Вот как описывает эти события Александр Федорович: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202020"/>
          <w:sz w:val="28"/>
          <w:szCs w:val="28"/>
          <w:shd w:fill="FFFFFF" w:val="clear"/>
        </w:rPr>
        <w:t>(Ученик№3, слайд №7)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 xml:space="preserve"> «Когда началось это тяжёлое сражение под Прохоровкой, я, лейтенант Фень, командовал танковым взводом лёгких двухместных танков Т-70 в 31-й танковой бригаде. Наш танковый батальон, укомплектованный этими лёгкими машинами, наступал в третьей линии. А впереди – 32-я бригада, полностью укомплектованная танками Т-34. Они врезались в боевые порядки наступавших немецких танков, били их из пушек, а многие и шли на таран. Тут надо сказать, что если ты сам таранишь, то, как правило, стараешься ударить своей мощной лобовой частью корпуса в ведущее колесо вражеского танка. А оно на удар не рассчитано и обязательно сломается. Твоему корпусу хоть бы что, а обездвиженный немец уже не боец.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>Продвижение вперёд было медленным, часто останавливались, отражая контратаки противника. Вскоре и к нам стали пробиваться немецкие танки. Нужно было внимательно следить за выбором цели да ещё стрелять так, чтобы в случае промаха снаряд не угодил в советский танк. Чтобы выжить самому, я маскировал наш Т-70 под «горящий» танк путём установки на броню дымовых шашек. Когда стрелял с места, то выбрасывал вперёд танка дымовую гранату. Благодаря всему этому в бою 12 июля 1943 года мне удалось уничтожить 3 немецкие машины, а свою сохранить».</w:t>
      </w:r>
      <w:r>
        <w:rPr>
          <w:rStyle w:val="Style21"/>
          <w:rFonts w:cs="Times New Roman" w:ascii="Times New Roman" w:hAnsi="Times New Roman"/>
          <w:color w:val="202020"/>
          <w:sz w:val="28"/>
          <w:szCs w:val="28"/>
          <w:shd w:fill="FFFFFF" w:val="clear"/>
        </w:rPr>
        <w:footnoteReference w:id="4"/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02020"/>
          <w:sz w:val="28"/>
          <w:szCs w:val="28"/>
          <w:shd w:fill="FFFFFF" w:val="clear"/>
        </w:rPr>
        <w:t>Ведущий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>. После данной операции Александра наградили медалью «за отвагу»</w:t>
      </w:r>
      <w:r>
        <w:rPr>
          <w:rFonts w:cs="Times New Roman" w:ascii="Times New Roman" w:hAnsi="Times New Roman"/>
          <w:sz w:val="28"/>
          <w:szCs w:val="28"/>
        </w:rPr>
        <w:t>, вот что написано в архивном документе по этому поводу: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(Ученик№3)</w:t>
      </w:r>
      <w:r>
        <w:rPr>
          <w:rFonts w:cs="Times New Roman" w:ascii="Times New Roman" w:hAnsi="Times New Roman"/>
          <w:sz w:val="28"/>
          <w:szCs w:val="28"/>
        </w:rPr>
        <w:t xml:space="preserve">  «Краткое, конкретное изложение личного боевого подвига или заслуг.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боях с 12 июля по 23 июля 1943 года товарищ Фень проявил мужество и отвагу. В бою за высоту 247, 2  товарищ Фень лично огнем своего танка уничтожил: !танк, одно орудие и 50 солдат и офицеров противника.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Ходатайствую о награждении товарища Феня Александра Федоровича медалью, «за отвагу».</w:t>
      </w:r>
      <w:r>
        <w:rPr>
          <w:rStyle w:val="Style21"/>
          <w:rFonts w:cs="Times New Roman" w:ascii="Times New Roman" w:hAnsi="Times New Roman"/>
          <w:sz w:val="28"/>
          <w:szCs w:val="28"/>
        </w:rPr>
        <w:footnoteReference w:id="5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202020"/>
          <w:sz w:val="28"/>
          <w:szCs w:val="28"/>
          <w:shd w:fill="FFFFFF" w:val="clear"/>
        </w:rPr>
        <w:t>Ведущий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202020"/>
          <w:sz w:val="28"/>
          <w:szCs w:val="28"/>
          <w:shd w:fill="FFFFFF" w:val="clear"/>
        </w:rPr>
        <w:t>(слайд №8)</w:t>
      </w:r>
      <w:r>
        <w:rPr>
          <w:rFonts w:cs="Times New Roman" w:ascii="Times New Roman" w:hAnsi="Times New Roman"/>
          <w:color w:val="202020"/>
          <w:sz w:val="28"/>
          <w:szCs w:val="28"/>
          <w:shd w:fill="FFFFFF" w:val="clear"/>
        </w:rPr>
        <w:t>. Главной трудностью  была не только неразбериха, что царила на поле боя, где наступали сразу три наших танковых корпуса, а ухудшение общей обстановки. Немцы хотели связать нас изнутри, окружив все три линии наших танков между реками Псёл и Северный Донец</w:t>
      </w:r>
      <w:r>
        <w:rPr>
          <w:rFonts w:cs="Times New Roman" w:ascii="Times New Roman" w:hAnsi="Times New Roman"/>
          <w:sz w:val="28"/>
          <w:szCs w:val="28"/>
        </w:rPr>
        <w:t>. Чтобы отразить эти фаланговые удары  были брошены и резервные танки 5-й танковой  армии. Враг был остановлен!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панике и реве машин среди черного адского пепелища, разорванных тел  было не совсем ясно остановлен ли враг. Из воспоминаний Александра Федоровича:  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(Ученик№3, слайд №9)</w:t>
      </w:r>
      <w:r>
        <w:rPr>
          <w:sz w:val="28"/>
          <w:szCs w:val="28"/>
        </w:rPr>
        <w:t xml:space="preserve"> «К </w:t>
      </w:r>
      <w:r>
        <w:rPr>
          <w:rFonts w:eastAsia="Times New Roman"/>
          <w:color w:val="202020"/>
          <w:sz w:val="28"/>
          <w:szCs w:val="28"/>
          <w:lang w:eastAsia="ru-RU"/>
        </w:rPr>
        <w:t> вечеру 12 июля накал боя стал утихать и у нас. Трудно представить какое угнетённое состояние охватило нас, молодых танкистов. Потери большие, а успеха в продвижении, как мы считали, не было. В начале дня наш батальон был укомплектован танками Т-70 сверх штата. Вместо 31-го танка было 39, а к вечеру осталось всего 15! Мы, танкисты, с ограниченным в то время опытом и знаниями не могли правильно оценить действия старших командиров и полагали, что это по их причине такие потери и такая неудача.</w:t>
      </w:r>
    </w:p>
    <w:p>
      <w:pPr>
        <w:pStyle w:val="NormalWeb"/>
        <w:shd w:val="clear" w:color="auto" w:fill="FFFFFF"/>
        <w:spacing w:lineRule="auto" w:line="360" w:before="0" w:after="0"/>
        <w:ind w:firstLine="708"/>
        <w:jc w:val="both"/>
        <w:rPr>
          <w:rFonts w:eastAsia="Times New Roman"/>
          <w:color w:val="202020"/>
          <w:sz w:val="28"/>
          <w:szCs w:val="28"/>
          <w:lang w:eastAsia="ru-RU"/>
        </w:rPr>
      </w:pPr>
      <w:r>
        <w:rPr>
          <w:rFonts w:eastAsia="Times New Roman"/>
          <w:color w:val="202020"/>
          <w:sz w:val="28"/>
          <w:szCs w:val="28"/>
          <w:lang w:eastAsia="ru-RU"/>
        </w:rPr>
        <w:t>Но вечером по всем радиосетям передали обращение к нам командующего 5-й гвардейской танковой армии П.А. Ротмистрова. Он сказал: «Танкисты! Вы совершили настоящее чудо. Вы остановили немецкого зверя!...». Услышав такое, нам стало легче, и мы ещё с большим энтузиазмом стали готовиться к завтрашнему бою».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Ведущий. </w:t>
      </w:r>
      <w:r>
        <w:rPr>
          <w:rFonts w:cs="Times New Roman" w:ascii="Times New Roman" w:hAnsi="Times New Roman"/>
          <w:sz w:val="28"/>
          <w:szCs w:val="28"/>
        </w:rPr>
        <w:t xml:space="preserve">Эти победы принесли  Александру Федоровичу еще одну медаль в 1943 году 3 августа. Вот как описано наградном листе данное событие: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(Ученик№1) </w:t>
      </w:r>
      <w:r>
        <w:rPr>
          <w:rFonts w:cs="Times New Roman" w:ascii="Times New Roman" w:hAnsi="Times New Roman"/>
          <w:sz w:val="28"/>
          <w:szCs w:val="28"/>
        </w:rPr>
        <w:t xml:space="preserve">«3 августа 1943 года товарищ Фень командуя танковым взводом, проявил мужество и отвагу.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Умело управляя взводом в бою, товарищ Фень нанес противнику значительный урон без потери соей матчасти. В бою 5 августа в районе хутора Саенков товарищ Фень умело маневрируя огнем из своего танка уничтожил: один танк противника, два противотанковые орудия, две автомашины с боеприпасами и до роты солдат и офицеров противника».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color w:val="202020"/>
          <w:sz w:val="28"/>
          <w:szCs w:val="28"/>
          <w:lang w:eastAsia="ru-RU"/>
        </w:rPr>
        <w:t>Ведущий.</w:t>
      </w: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 xml:space="preserve"> Был только 1943 год. Еще впереди было множество трагических и героических страниц, которых пришлось ему изучить. </w:t>
      </w:r>
    </w:p>
    <w:p>
      <w:pPr>
        <w:pStyle w:val="Normal"/>
        <w:tabs>
          <w:tab w:val="clear" w:pos="708"/>
          <w:tab w:val="left" w:pos="114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70 - х годах генерал - майор А. Ф. Фень проходил службу в должности заместителя командующего 5 - й гвардейской танковой армии Краснознаменного Белорусского военного округа.</w:t>
      </w:r>
    </w:p>
    <w:p>
      <w:pPr>
        <w:pStyle w:val="Normal"/>
        <w:tabs>
          <w:tab w:val="clear" w:pos="708"/>
          <w:tab w:val="left" w:pos="114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он принимал активное участие в мероприятиях историко - культурного комплекса «Линия Сталина» и Фонда «Память Афгана», постоянно встречался с учащимися и молодежью.</w:t>
      </w:r>
    </w:p>
    <w:p>
      <w:pPr>
        <w:pStyle w:val="Normal"/>
        <w:tabs>
          <w:tab w:val="clear" w:pos="708"/>
          <w:tab w:val="left" w:pos="114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21 декабря 2017 года Александр Федорович ушел из жизни. Светлая память о нем навсегда останется в сердцах благодарных потомков.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02020"/>
          <w:sz w:val="28"/>
          <w:szCs w:val="28"/>
          <w:lang w:eastAsia="ru-RU"/>
        </w:rPr>
        <w:t>Его жизненный путь – пример стойкости человеческого духа и самоотверженного служения Родине.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Источники информации и литература.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https://lenta.ru/articles/2021/10/29/viktory/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время обращения 11.12.2021 г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sz w:val="28"/>
            <w:szCs w:val="28"/>
          </w:rPr>
          <w:t>https://statearchive.ru/384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"http://podvignaroda.ru/?" \l "tab=navPeople_search"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http://podvignaroda.ru/?#tab=navPeople_search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https://obd-memorial.ru/html/</w:t>
        </w:r>
      </w:hyperlink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https://stalin-line.by/nashi-proekty/istorii/aleksandr-fen-o-nachale-vojny</w:t>
        </w:r>
      </w:hyperlink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Выставка «Аллея героев сражения под Прохоровкой». МБОУ СОШ№26. Куратор выставки Е.Н. Елисеева.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rPr/>
      </w:pPr>
      <w:r>
        <w:rPr>
          <w:rStyle w:val="Style22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Исаев Алексей Валерьевич . Великая Отечественная война 1941-1945 гг. :иллюстрированная энциклопедия/ Алексей Исаев, Артем Драбкин.-Москва: Эксмо:2019 - 704с.</w:t>
      </w:r>
    </w:p>
  </w:footnote>
  <w:footnote w:id="3">
    <w:p>
      <w:pPr>
        <w:pStyle w:val="Style35"/>
        <w:rPr/>
      </w:pPr>
      <w:r>
        <w:rPr>
          <w:rStyle w:val="Style22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Воспоминания Ф. Александра Федоровича. Сайт «Линия Сталина» </w:t>
      </w:r>
      <w:hyperlink r:id="rId1">
        <w:r>
          <w:rPr>
            <w:rFonts w:cs="Times New Roman" w:ascii="Times New Roman" w:hAnsi="Times New Roman"/>
            <w:sz w:val="18"/>
            <w:szCs w:val="18"/>
          </w:rPr>
          <w:t>https://stalin-line.by/nashi-proekty/istorii/aleksandr-fen-o-nachale-vojny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/ дата обращения 12.12.2021</w:t>
      </w:r>
    </w:p>
  </w:footnote>
  <w:footnote w:id="4">
    <w:p>
      <w:pPr>
        <w:pStyle w:val="Style35"/>
        <w:rPr/>
      </w:pPr>
      <w:r>
        <w:rPr>
          <w:rStyle w:val="Style22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Воспоминания Ф. Александра Федоровича. Сайт «Линия Сталина» </w:t>
      </w:r>
      <w:hyperlink r:id="rId2">
        <w:r>
          <w:rPr>
            <w:rFonts w:cs="Times New Roman" w:ascii="Times New Roman" w:hAnsi="Times New Roman"/>
            <w:sz w:val="18"/>
            <w:szCs w:val="18"/>
          </w:rPr>
          <w:t>https://stalin-line.by/nashi-proekty/istorii/aleksandr-fen-o-nachale-vojny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/дата обращения 12.12.2021</w:t>
      </w:r>
    </w:p>
  </w:footnote>
  <w:footnote w:id="5">
    <w:p>
      <w:pPr>
        <w:pStyle w:val="Style35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 xml:space="preserve">Сайт «Подвиг народа» , </w:t>
      </w:r>
      <w:r>
        <w:fldChar w:fldCharType="begin"/>
      </w:r>
      <w:r>
        <w:rPr/>
        <w:instrText> HYPERLINK "http://podvignaroda.ru/?" \l "tab=navPeople_search/"</w:instrText>
      </w:r>
      <w:r>
        <w:rPr/>
        <w:fldChar w:fldCharType="separate"/>
      </w:r>
      <w:r>
        <w:rPr/>
        <w:t>http://podvignaroda.ru/?#tab=navPeople_search/</w:t>
      </w:r>
      <w:r>
        <w:rPr/>
        <w:fldChar w:fldCharType="end"/>
      </w:r>
      <w:r>
        <w:rPr/>
        <w:t xml:space="preserve"> дата обращения 12.12.2021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8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750b3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01d37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c01d37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11fc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b2f4d"/>
    <w:rPr>
      <w:i/>
      <w:iCs/>
      <w:color w:val="808080" w:themeColor="text1" w:themeTint="7f"/>
    </w:rPr>
  </w:style>
  <w:style w:type="character" w:styleId="Style18" w:customStyle="1">
    <w:name w:val="Текст концевой сноски Знак"/>
    <w:basedOn w:val="DefaultParagraphFont"/>
    <w:link w:val="ad"/>
    <w:uiPriority w:val="99"/>
    <w:semiHidden/>
    <w:qFormat/>
    <w:rsid w:val="00333001"/>
    <w:rPr>
      <w:sz w:val="20"/>
      <w:szCs w:val="20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33001"/>
    <w:rPr>
      <w:vertAlign w:val="superscript"/>
    </w:rPr>
  </w:style>
  <w:style w:type="character" w:styleId="Style20" w:customStyle="1">
    <w:name w:val="Текст сноски Знак"/>
    <w:basedOn w:val="DefaultParagraphFont"/>
    <w:link w:val="af0"/>
    <w:uiPriority w:val="99"/>
    <w:semiHidden/>
    <w:qFormat/>
    <w:rsid w:val="00333001"/>
    <w:rPr>
      <w:sz w:val="20"/>
      <w:szCs w:val="20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33001"/>
    <w:rPr>
      <w:vertAlign w:val="superscript"/>
    </w:rPr>
  </w:style>
  <w:style w:type="character" w:styleId="Style22">
    <w:name w:val="Символ сноски"/>
    <w:qFormat/>
    <w:rPr/>
  </w:style>
  <w:style w:type="character" w:styleId="Style23">
    <w:name w:val="Символ концевой сноски"/>
    <w:qFormat/>
    <w:rPr/>
  </w:style>
  <w:style w:type="character" w:styleId="Style24">
    <w:name w:val="Выделение"/>
    <w:qFormat/>
    <w:rPr>
      <w:i/>
      <w:iCs/>
    </w:rPr>
  </w:style>
  <w:style w:type="character" w:styleId="Style25">
    <w:name w:val="Маркеры"/>
    <w:qFormat/>
    <w:rPr>
      <w:rFonts w:ascii="OpenSymbol" w:hAnsi="OpenSymbol" w:eastAsia="OpenSymbol" w:cs="OpenSymbol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Lucida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50b3"/>
    <w:pPr>
      <w:spacing w:before="0" w:after="200"/>
      <w:ind w:left="720" w:hanging="0"/>
      <w:contextualSpacing/>
    </w:pPr>
    <w:rPr/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6"/>
    <w:uiPriority w:val="99"/>
    <w:unhideWhenUsed/>
    <w:rsid w:val="00c01d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link w:val="a8"/>
    <w:uiPriority w:val="99"/>
    <w:unhideWhenUsed/>
    <w:rsid w:val="00c01d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11f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41754"/>
    <w:pPr/>
    <w:rPr>
      <w:rFonts w:ascii="Times New Roman" w:hAnsi="Times New Roman" w:cs="Times New Roman"/>
      <w:sz w:val="24"/>
      <w:szCs w:val="24"/>
    </w:rPr>
  </w:style>
  <w:style w:type="paragraph" w:styleId="Style34">
    <w:name w:val="Endnote Text"/>
    <w:basedOn w:val="Normal"/>
    <w:link w:val="ae"/>
    <w:uiPriority w:val="99"/>
    <w:semiHidden/>
    <w:unhideWhenUsed/>
    <w:rsid w:val="00333001"/>
    <w:pPr>
      <w:spacing w:lineRule="auto" w:line="240" w:before="0" w:after="0"/>
    </w:pPr>
    <w:rPr>
      <w:sz w:val="20"/>
      <w:szCs w:val="20"/>
    </w:rPr>
  </w:style>
  <w:style w:type="paragraph" w:styleId="Style35">
    <w:name w:val="Footnote Text"/>
    <w:basedOn w:val="Normal"/>
    <w:link w:val="af1"/>
    <w:uiPriority w:val="99"/>
    <w:semiHidden/>
    <w:unhideWhenUsed/>
    <w:rsid w:val="00333001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basedOn w:val="Normal"/>
    <w:uiPriority w:val="1"/>
    <w:qFormat/>
    <w:rsid w:val="002a6e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hyperlink" Target="_blank" TargetMode="External"/><Relationship Id="rId4" Type="http://schemas.openxmlformats.org/officeDocument/2006/relationships/hyperlink" Target="https://lenta.ru/articles/2021/10/29/viktory/" TargetMode="External"/><Relationship Id="rId5" Type="http://schemas.openxmlformats.org/officeDocument/2006/relationships/hyperlink" Target="https://statearchive.ru/384" TargetMode="External"/><Relationship Id="rId6" Type="http://schemas.openxmlformats.org/officeDocument/2006/relationships/hyperlink" Target="https://obd-memorial.ru/html/" TargetMode="External"/><Relationship Id="rId7" Type="http://schemas.openxmlformats.org/officeDocument/2006/relationships/hyperlink" Target="https://stalin-line.by/nashi-proekty/istorii/aleksandr-fen-o-nachale-vojny" TargetMode="Externa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stalin-line.by/nashi-proekty/istorii/aleksandr-fen-o-nachale-vojny" TargetMode="External"/><Relationship Id="rId2" Type="http://schemas.openxmlformats.org/officeDocument/2006/relationships/hyperlink" Target="https://stalin-line.by/nashi-proekty/istorii/aleksandr-fen-o-nachale-vojny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EF03-ED3C-4BFE-9441-9AC3973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Application>LibreOffice/7.1.3.2$Windows_X86_64 LibreOffice_project/47f78053abe362b9384784d31a6e56f8511eb1c1</Application>
  <AppVersion>15.0000</AppVersion>
  <Pages>7</Pages>
  <Words>1593</Words>
  <Characters>9967</Characters>
  <CharactersWithSpaces>11575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2021-12-10T16:36:00Z</dcterms:created>
  <dc:creator>12321</dc:creator>
  <dc:description/>
  <dc:language>ru-RU</dc:language>
  <cp:lastModifiedBy/>
  <dcterms:modified xsi:type="dcterms:W3CDTF">2022-11-02T11:06:37Z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