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E2" w:rsidRDefault="00B11DB9" w:rsidP="00A27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ПРИМЕНЕНИЕ икт НА УРОКАХ МАТЕМАТИКИ В 7 КЛАССЕ ДЛЯ ПОВЫШЕНИЯ качествА </w:t>
      </w:r>
      <w:r w:rsidR="00A273E2" w:rsidRPr="009B4AA5">
        <w:rPr>
          <w:rFonts w:ascii="Times New Roman" w:hAnsi="Times New Roman" w:cs="Times New Roman"/>
          <w:b/>
          <w:caps/>
          <w:sz w:val="28"/>
          <w:szCs w:val="28"/>
        </w:rPr>
        <w:t xml:space="preserve">знаний </w:t>
      </w:r>
      <w:r>
        <w:rPr>
          <w:rFonts w:ascii="Times New Roman" w:hAnsi="Times New Roman" w:cs="Times New Roman"/>
          <w:b/>
          <w:caps/>
          <w:sz w:val="28"/>
          <w:szCs w:val="28"/>
        </w:rPr>
        <w:t>У обучающихся</w:t>
      </w:r>
    </w:p>
    <w:p w:rsidR="009B4AA5" w:rsidRDefault="009B4AA5" w:rsidP="00A273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4AA5" w:rsidRDefault="009B4AA5" w:rsidP="009B4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ндрианова К. С.</w:t>
      </w:r>
    </w:p>
    <w:p w:rsidR="009B4AA5" w:rsidRDefault="009B4AA5" w:rsidP="009B4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и информатики</w:t>
      </w:r>
    </w:p>
    <w:p w:rsidR="009B4AA5" w:rsidRDefault="009B4AA5" w:rsidP="009B4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</w:t>
      </w:r>
    </w:p>
    <w:p w:rsidR="009B4AA5" w:rsidRDefault="009B4AA5" w:rsidP="009B4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31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</w:p>
    <w:p w:rsidR="007A7DB9" w:rsidRDefault="007A7DB9" w:rsidP="009B4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7DB9" w:rsidRPr="009B4AA5" w:rsidRDefault="007A7DB9" w:rsidP="009B4A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4D07" w:rsidRDefault="007E4FEE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вносит свои изменения в процесс обучения школьников. Так, например, одной из тенденций современного образования является применение на уроках </w:t>
      </w:r>
      <w:r w:rsidR="00DE4D0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(ИКТ). </w:t>
      </w:r>
      <w:r>
        <w:rPr>
          <w:rFonts w:ascii="Times New Roman" w:hAnsi="Times New Roman" w:cs="Times New Roman"/>
          <w:sz w:val="28"/>
          <w:szCs w:val="28"/>
        </w:rPr>
        <w:t>Внедряя ИКТ в процесс обучения алгебре</w:t>
      </w:r>
      <w:r w:rsidR="00DE4D0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геометрии, учитель показывает свое развитие и высокие компетенции.</w:t>
      </w:r>
      <w:r w:rsidR="00E86588">
        <w:rPr>
          <w:rFonts w:ascii="Times New Roman" w:hAnsi="Times New Roman" w:cs="Times New Roman"/>
          <w:sz w:val="28"/>
          <w:szCs w:val="28"/>
        </w:rPr>
        <w:t xml:space="preserve"> </w:t>
      </w:r>
      <w:r w:rsidR="009E0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образом, именно освоение учителем</w:t>
      </w:r>
      <w:r w:rsidR="009E0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="009E06C4">
        <w:rPr>
          <w:rFonts w:ascii="Times New Roman" w:hAnsi="Times New Roman" w:cs="Times New Roman"/>
          <w:sz w:val="28"/>
          <w:szCs w:val="28"/>
        </w:rPr>
        <w:t xml:space="preserve">является одной из задач </w:t>
      </w:r>
      <w:r w:rsidR="003177D3">
        <w:rPr>
          <w:rFonts w:ascii="Times New Roman" w:hAnsi="Times New Roman" w:cs="Times New Roman"/>
          <w:sz w:val="28"/>
          <w:szCs w:val="28"/>
        </w:rPr>
        <w:t>улучшения</w:t>
      </w:r>
      <w:r w:rsidR="009E06C4">
        <w:rPr>
          <w:rFonts w:ascii="Times New Roman" w:hAnsi="Times New Roman" w:cs="Times New Roman"/>
          <w:sz w:val="28"/>
          <w:szCs w:val="28"/>
        </w:rPr>
        <w:t xml:space="preserve"> мет</w:t>
      </w:r>
      <w:r w:rsidR="003E5459">
        <w:rPr>
          <w:rFonts w:ascii="Times New Roman" w:hAnsi="Times New Roman" w:cs="Times New Roman"/>
          <w:sz w:val="28"/>
          <w:szCs w:val="28"/>
        </w:rPr>
        <w:t>одич</w:t>
      </w:r>
      <w:r w:rsidR="003177D3">
        <w:rPr>
          <w:rFonts w:ascii="Times New Roman" w:hAnsi="Times New Roman" w:cs="Times New Roman"/>
          <w:sz w:val="28"/>
          <w:szCs w:val="28"/>
        </w:rPr>
        <w:t>еской подготовки специалиста</w:t>
      </w:r>
      <w:r w:rsidR="009E06C4">
        <w:rPr>
          <w:rFonts w:ascii="Times New Roman" w:hAnsi="Times New Roman" w:cs="Times New Roman"/>
          <w:sz w:val="28"/>
          <w:szCs w:val="28"/>
        </w:rPr>
        <w:t>.</w:t>
      </w:r>
    </w:p>
    <w:p w:rsidR="00DA3950" w:rsidRDefault="003177D3" w:rsidP="00170F17">
      <w:pPr>
        <w:spacing w:after="0" w:line="360" w:lineRule="auto"/>
        <w:ind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Г. Зыкова отмечает, что применять информационно-коммуникационные технологии в процессе обучения можно в качестве:</w:t>
      </w:r>
    </w:p>
    <w:p w:rsidR="00DA3950" w:rsidRPr="00DA3950" w:rsidRDefault="00DA3950" w:rsidP="00170F17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31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изучения;</w:t>
      </w:r>
    </w:p>
    <w:p w:rsidR="00DA3950" w:rsidRPr="00DA3950" w:rsidRDefault="003177D3" w:rsidP="00170F17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DA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1A11EF" w:rsidRPr="00C46CE8" w:rsidRDefault="00DA3950" w:rsidP="00170F17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</w:t>
      </w:r>
      <w:r w:rsidR="0031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автоматизации учебной деятельности</w:t>
      </w:r>
      <w:r w:rsidR="00E83FC5" w:rsidRPr="00E8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="00C4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C92" w:rsidRDefault="00D970DF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«информационные технологии» рассматривается многими </w:t>
      </w:r>
      <w:r w:rsidR="00CC251B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учеными. Так, например, </w:t>
      </w:r>
      <w:r w:rsidR="00A520CB">
        <w:rPr>
          <w:rFonts w:ascii="Times New Roman" w:hAnsi="Times New Roman" w:cs="Times New Roman"/>
          <w:sz w:val="28"/>
          <w:szCs w:val="28"/>
        </w:rPr>
        <w:t xml:space="preserve">Г. В. Медведева дает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A520CB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ющее определение</w:t>
      </w:r>
      <w:r w:rsidR="00A520CB" w:rsidRPr="006D2751">
        <w:rPr>
          <w:rFonts w:ascii="Times New Roman" w:hAnsi="Times New Roman" w:cs="Times New Roman"/>
          <w:sz w:val="28"/>
          <w:szCs w:val="28"/>
        </w:rPr>
        <w:t>: «</w:t>
      </w:r>
      <w:r w:rsidR="00361C92" w:rsidRPr="006D2751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– это совокупность методов, устройств и производственных процессов, используемых обществом для сбора, хранения обработки и распространения информации</w:t>
      </w:r>
      <w:r w:rsidR="00A520CB" w:rsidRPr="006D27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83FC5" w:rsidRPr="00E83FC5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="00361C92" w:rsidRPr="006D2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2F9" w:rsidRDefault="00CC251B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информационных технологий на уроках алгебры и геометрии позволяет повысить интерес обучающихся к данным предметам, увеличивает эффективность уроков, а также способствуют развитию у школьников алгоритмического мышления</w:t>
      </w:r>
      <w:r w:rsidR="00F41A0C">
        <w:rPr>
          <w:rFonts w:ascii="Times New Roman" w:hAnsi="Times New Roman" w:cs="Times New Roman"/>
          <w:color w:val="000000"/>
          <w:sz w:val="28"/>
          <w:szCs w:val="28"/>
        </w:rPr>
        <w:t xml:space="preserve"> и формируют у них умение находить, </w:t>
      </w:r>
      <w:r w:rsidR="00F41A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обрабатывать и применять информацию из сети </w:t>
      </w:r>
      <w:r w:rsidR="00F41A0C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Internet</w:t>
      </w:r>
      <w:r w:rsidR="00F41A0C">
        <w:rPr>
          <w:rFonts w:ascii="Times New Roman" w:hAnsi="Times New Roman" w:cs="Times New Roman"/>
          <w:color w:val="000000"/>
          <w:sz w:val="28"/>
          <w:szCs w:val="28"/>
        </w:rPr>
        <w:t xml:space="preserve">. Это помогает не только развивать у обучающихся </w:t>
      </w:r>
      <w:r w:rsidR="008722F9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и </w:t>
      </w:r>
      <w:r w:rsidR="00F41A0C">
        <w:rPr>
          <w:rFonts w:ascii="Times New Roman" w:hAnsi="Times New Roman" w:cs="Times New Roman"/>
          <w:color w:val="000000"/>
          <w:sz w:val="28"/>
          <w:szCs w:val="28"/>
        </w:rPr>
        <w:t>творческую активность</w:t>
      </w:r>
      <w:r w:rsidR="008722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1A0C">
        <w:rPr>
          <w:rFonts w:ascii="Times New Roman" w:hAnsi="Times New Roman" w:cs="Times New Roman"/>
          <w:color w:val="000000"/>
          <w:sz w:val="28"/>
          <w:szCs w:val="28"/>
        </w:rPr>
        <w:t xml:space="preserve">но и </w:t>
      </w:r>
      <w:r w:rsidR="008722F9"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отслеживать эффективность обучения </w:t>
      </w:r>
      <w:r w:rsidR="00F41A0C">
        <w:rPr>
          <w:rFonts w:ascii="Times New Roman" w:hAnsi="Times New Roman" w:cs="Times New Roman"/>
          <w:color w:val="000000"/>
          <w:sz w:val="28"/>
          <w:szCs w:val="28"/>
        </w:rPr>
        <w:t xml:space="preserve">в реальном времени, благодаря чему педагог может оперативно скорректировать усвоение школьного </w:t>
      </w:r>
      <w:r w:rsidR="008722F9">
        <w:rPr>
          <w:rFonts w:ascii="Times New Roman" w:hAnsi="Times New Roman" w:cs="Times New Roman"/>
          <w:color w:val="000000"/>
          <w:sz w:val="28"/>
          <w:szCs w:val="28"/>
        </w:rPr>
        <w:t>материала.</w:t>
      </w:r>
    </w:p>
    <w:p w:rsidR="005E6C45" w:rsidRDefault="00086DC7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ИКТ на уроках алгебры и геометрии в 7 классе включает в себя использование таких программ, как:</w:t>
      </w:r>
    </w:p>
    <w:p w:rsidR="005E6C45" w:rsidRDefault="005E6C45" w:rsidP="00170F17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«Живая математика»;</w:t>
      </w:r>
    </w:p>
    <w:p w:rsidR="005E6C45" w:rsidRDefault="005E6C45" w:rsidP="00170F17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C45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6C45" w:rsidRDefault="005E6C45" w:rsidP="00170F17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E6C45">
        <w:rPr>
          <w:rFonts w:ascii="Times New Roman" w:hAnsi="Times New Roman" w:cs="Times New Roman"/>
          <w:sz w:val="28"/>
          <w:szCs w:val="28"/>
        </w:rPr>
        <w:t>ИИСС «Математика на компьютерах»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C45" w:rsidRDefault="005E6C45" w:rsidP="00170F17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E6C45">
        <w:rPr>
          <w:rFonts w:ascii="Times New Roman" w:hAnsi="Times New Roman" w:cs="Times New Roman"/>
          <w:sz w:val="28"/>
          <w:szCs w:val="28"/>
        </w:rPr>
        <w:t>«1С: Математический конструктор»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C45" w:rsidRDefault="00C97F39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преимущества использования данных математических программ на уроках алгебры и геометрии в 7 классе перед традиционными методами обучения заключается в том, что</w:t>
      </w:r>
      <w:r w:rsidR="00B00E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им</w:t>
      </w:r>
      <w:r w:rsidR="00B00E63">
        <w:rPr>
          <w:rFonts w:ascii="Times New Roman" w:hAnsi="Times New Roman" w:cs="Times New Roman"/>
          <w:sz w:val="28"/>
          <w:szCs w:val="28"/>
        </w:rPr>
        <w:t>,</w:t>
      </w:r>
      <w:r w:rsidR="00CD2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школьные предметы</w:t>
      </w:r>
      <w:r w:rsidR="00CD2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изучаются на более высоком уровне.</w:t>
      </w:r>
      <w:r w:rsidR="00CD2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A5" w:rsidRDefault="001E7E8A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CD27A5">
        <w:rPr>
          <w:rFonts w:ascii="Times New Roman" w:hAnsi="Times New Roman" w:cs="Times New Roman"/>
          <w:sz w:val="28"/>
          <w:szCs w:val="28"/>
        </w:rPr>
        <w:t xml:space="preserve"> УМК «Жив</w:t>
      </w:r>
      <w:r w:rsidR="00D94FE2">
        <w:rPr>
          <w:rFonts w:ascii="Times New Roman" w:hAnsi="Times New Roman" w:cs="Times New Roman"/>
          <w:sz w:val="28"/>
          <w:szCs w:val="28"/>
        </w:rPr>
        <w:t>ая математика» позволяет обучающимся</w:t>
      </w:r>
      <w:r w:rsidR="00CD27A5">
        <w:rPr>
          <w:rFonts w:ascii="Times New Roman" w:hAnsi="Times New Roman" w:cs="Times New Roman"/>
          <w:sz w:val="28"/>
          <w:szCs w:val="28"/>
        </w:rPr>
        <w:t xml:space="preserve"> «</w:t>
      </w:r>
      <w:r w:rsidR="00CD27A5" w:rsidRPr="00CD27A5">
        <w:rPr>
          <w:rFonts w:ascii="Times New Roman" w:hAnsi="Times New Roman" w:cs="Times New Roman"/>
          <w:sz w:val="28"/>
          <w:szCs w:val="28"/>
        </w:rPr>
        <w:t>создавать красочные, легко варьируемые и редактируемые чертежи, осуществлять операции на</w:t>
      </w:r>
      <w:r w:rsidR="00CD27A5">
        <w:rPr>
          <w:rFonts w:ascii="Times New Roman" w:hAnsi="Times New Roman" w:cs="Times New Roman"/>
          <w:sz w:val="28"/>
          <w:szCs w:val="28"/>
        </w:rPr>
        <w:t>д ними, производить измерения, а</w:t>
      </w:r>
      <w:r w:rsidR="00CD27A5" w:rsidRPr="00CD27A5">
        <w:rPr>
          <w:rFonts w:ascii="Times New Roman" w:hAnsi="Times New Roman" w:cs="Times New Roman"/>
          <w:sz w:val="28"/>
          <w:szCs w:val="28"/>
        </w:rPr>
        <w:t xml:space="preserve"> также визуализировать алгебраические операции</w:t>
      </w:r>
      <w:r w:rsidR="00CD27A5">
        <w:rPr>
          <w:rFonts w:ascii="Times New Roman" w:hAnsi="Times New Roman" w:cs="Times New Roman"/>
          <w:sz w:val="28"/>
          <w:szCs w:val="28"/>
        </w:rPr>
        <w:t>»</w:t>
      </w:r>
      <w:r w:rsidR="00E83FC5" w:rsidRPr="00E83FC5">
        <w:rPr>
          <w:rFonts w:ascii="Times New Roman" w:hAnsi="Times New Roman" w:cs="Times New Roman"/>
          <w:sz w:val="28"/>
          <w:szCs w:val="28"/>
        </w:rPr>
        <w:t xml:space="preserve"> [2]</w:t>
      </w:r>
      <w:r w:rsidR="00CD27A5" w:rsidRPr="00CD27A5">
        <w:rPr>
          <w:rFonts w:ascii="Times New Roman" w:hAnsi="Times New Roman" w:cs="Times New Roman"/>
          <w:sz w:val="28"/>
          <w:szCs w:val="28"/>
        </w:rPr>
        <w:t>.</w:t>
      </w:r>
      <w:r w:rsidR="00CC39A2">
        <w:rPr>
          <w:rFonts w:ascii="Times New Roman" w:hAnsi="Times New Roman" w:cs="Times New Roman"/>
          <w:sz w:val="28"/>
          <w:szCs w:val="28"/>
        </w:rPr>
        <w:t xml:space="preserve"> </w:t>
      </w:r>
      <w:r w:rsidR="00D94FE2">
        <w:rPr>
          <w:rFonts w:ascii="Times New Roman" w:hAnsi="Times New Roman" w:cs="Times New Roman"/>
          <w:sz w:val="28"/>
          <w:szCs w:val="28"/>
        </w:rPr>
        <w:t xml:space="preserve">Используя данную программу, </w:t>
      </w:r>
      <w:r w:rsidR="00CC39A2">
        <w:rPr>
          <w:rFonts w:ascii="Times New Roman" w:hAnsi="Times New Roman" w:cs="Times New Roman"/>
          <w:sz w:val="28"/>
          <w:szCs w:val="28"/>
        </w:rPr>
        <w:t xml:space="preserve">учитель может </w:t>
      </w:r>
      <w:r w:rsidR="00D94FE2">
        <w:rPr>
          <w:rFonts w:ascii="Times New Roman" w:hAnsi="Times New Roman" w:cs="Times New Roman"/>
          <w:sz w:val="28"/>
          <w:szCs w:val="28"/>
        </w:rPr>
        <w:t>подкрепить преподаваемый материал</w:t>
      </w:r>
      <w:r w:rsidR="00CC39A2">
        <w:rPr>
          <w:rFonts w:ascii="Times New Roman" w:hAnsi="Times New Roman" w:cs="Times New Roman"/>
          <w:sz w:val="28"/>
          <w:szCs w:val="28"/>
        </w:rPr>
        <w:t xml:space="preserve"> точными чертежами, организов</w:t>
      </w:r>
      <w:r w:rsidR="00591481">
        <w:rPr>
          <w:rFonts w:ascii="Times New Roman" w:hAnsi="Times New Roman" w:cs="Times New Roman"/>
          <w:sz w:val="28"/>
          <w:szCs w:val="28"/>
        </w:rPr>
        <w:t>ать эксперименты для школьников</w:t>
      </w:r>
      <w:r w:rsidR="00CC39A2">
        <w:rPr>
          <w:rFonts w:ascii="Times New Roman" w:hAnsi="Times New Roman" w:cs="Times New Roman"/>
          <w:sz w:val="28"/>
          <w:szCs w:val="28"/>
        </w:rPr>
        <w:t xml:space="preserve">, </w:t>
      </w:r>
      <w:r w:rsidR="00591481">
        <w:rPr>
          <w:rFonts w:ascii="Times New Roman" w:hAnsi="Times New Roman" w:cs="Times New Roman"/>
          <w:sz w:val="28"/>
          <w:szCs w:val="28"/>
        </w:rPr>
        <w:t>внести разнообразие в формы работы</w:t>
      </w:r>
      <w:r w:rsidR="00CC39A2">
        <w:rPr>
          <w:rFonts w:ascii="Times New Roman" w:hAnsi="Times New Roman" w:cs="Times New Roman"/>
          <w:sz w:val="28"/>
          <w:szCs w:val="28"/>
        </w:rPr>
        <w:t xml:space="preserve">, а также провести дифференцированное и индивидуальное обучение. </w:t>
      </w:r>
    </w:p>
    <w:p w:rsidR="00CC39A2" w:rsidRDefault="00CC39A2" w:rsidP="00170F1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«Живая математика» </w:t>
      </w:r>
      <w:r w:rsidR="00591481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в разных видах учебной деятельности. Например, на уроке геометрии в 7 классе при изучении смежных и вертикальных углов. Обучающиеся выполняют два задания: </w:t>
      </w:r>
    </w:p>
    <w:p w:rsidR="006A1431" w:rsidRPr="006A1431" w:rsidRDefault="00CC39A2" w:rsidP="00170F17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C39A2">
        <w:rPr>
          <w:rFonts w:ascii="Times New Roman" w:hAnsi="Times New Roman" w:cs="Times New Roman"/>
          <w:sz w:val="28"/>
          <w:szCs w:val="28"/>
        </w:rPr>
        <w:t xml:space="preserve">Начертить два угла, </w:t>
      </w:r>
      <w:r w:rsidR="00361C92" w:rsidRPr="00CC3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которых одна сторона общая, а две другие являются дополнительными лучами; измерить их величины с помощью транспортира и найти сумму этих углов.</w:t>
      </w:r>
    </w:p>
    <w:p w:rsidR="00361C92" w:rsidRPr="00AF1235" w:rsidRDefault="00361C92" w:rsidP="00170F17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1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 две пересекающиеся прямые, измерить получившиеся неразвернутые углы с помощью транспортира и сделать вывод.</w:t>
      </w:r>
    </w:p>
    <w:p w:rsidR="00361C92" w:rsidRDefault="00AF1235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выполнения данных заданий обучающиеся обсуждают полученные результаты и видят, что </w:t>
      </w:r>
      <w:r w:rsidR="00361C92" w:rsidRPr="003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сумма углов в </w:t>
      </w:r>
      <w:r w:rsidRPr="00AF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задании</w:t>
      </w:r>
      <w:r w:rsidR="00361C92" w:rsidRPr="003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получилась одинаковая у всех, а </w:t>
      </w:r>
      <w:r w:rsidRPr="00AF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втором задании </w:t>
      </w:r>
      <w:r w:rsidR="00CC0FAD" w:rsidRPr="006D275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61C92" w:rsidRPr="003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пары равных углов. </w:t>
      </w:r>
      <w:r w:rsidRPr="00AF1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Отсюда возникает вопрос всегда ли так происходит? Выдвигается гипотеза о том, что всегда. Данную гипотезу обучающиеся 7 класса проверяют с помощью УМК «Живая математика» и делают соответствующие выводы.</w:t>
      </w:r>
    </w:p>
    <w:p w:rsidR="006F6E83" w:rsidRDefault="00BB1F15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программа, которую можно использовать на уроках математики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GeoGebra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позволяет</w:t>
      </w:r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</w:t>
      </w:r>
      <w:r w:rsidR="002D2954" w:rsidRP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уравнения, </w:t>
      </w:r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 w:rsidR="002D2954" w:rsidRP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плоскости: точка, линия, отрезок, круг, его сектор, дуга. </w:t>
      </w:r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spellStart"/>
      <w:r w:rsidR="00B952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GeoGebra</w:t>
      </w:r>
      <w:proofErr w:type="spellEnd"/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«</w:t>
      </w:r>
      <w:r w:rsidR="002D2954" w:rsidRP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площади указанных фигур, расстояние между ними или точками, диаметры, углы, устанавливать отношения между схожими объектами. Есть средства для построения прямых и отрезков, требующих вычислений: перпендикуляры, параллели, биссектрисы, диаметры, касательные</w:t>
      </w:r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3FC5" w:rsidRPr="00E8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</w:t>
      </w:r>
      <w:r w:rsidR="002D2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например, обучающиеся 7 классов </w:t>
      </w:r>
      <w:r w:rsidR="00B6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построить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графики, </w:t>
      </w:r>
      <w:r w:rsidR="00B6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</w:t>
      </w:r>
      <w:r w:rsidR="006F6E83" w:rsidRP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</w:t>
      </w:r>
      <w:r w:rsidR="00B6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винуть</w:t>
      </w:r>
      <w:r w:rsidR="006F6E83" w:rsidRP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гипотезы о количестве точек пересечения графиков функций y=</w:t>
      </w:r>
      <w:proofErr w:type="spellStart"/>
      <w:r w:rsidR="006F6E83" w:rsidRP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kx+b</w:t>
      </w:r>
      <w:proofErr w:type="spellEnd"/>
      <w:r w:rsidR="006F6E83" w:rsidRP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y = x2 и у=х3 </w:t>
      </w:r>
      <w:r w:rsidR="00B6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данной программы </w:t>
      </w:r>
      <w:r w:rsidR="00B6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гипотезы.</w:t>
      </w:r>
    </w:p>
    <w:p w:rsidR="002D1395" w:rsidRDefault="00591481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внеурочной деятельности учителя математики могут использовать 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ИИСС «Математика на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мпьютерах»</w:t>
      </w:r>
      <w:r w:rsidR="006F6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с этой программой, педагоги могут автоматизировать изложение нового материала, проводить контроль </w:t>
      </w:r>
      <w:proofErr w:type="gramStart"/>
      <w:r w:rsidR="00E0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proofErr w:type="gramEnd"/>
      <w:r w:rsidR="00E0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выставлять итоговые оценки по предмету.</w:t>
      </w:r>
    </w:p>
    <w:p w:rsidR="00BB1F15" w:rsidRDefault="002D1395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«1С: Математический конструктор» используется преимущественно на уроках геометрии и «</w:t>
      </w:r>
      <w:r w:rsidRPr="002D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создавать интерактивные модели, объединяющие конструирование, динамическое варьирование, эксперимент, и может быть использована на всех этапах математического образования</w:t>
      </w:r>
      <w:r w:rsidR="00C8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83FC5" w:rsidRPr="00E8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[5]</w:t>
      </w:r>
      <w:r w:rsidRPr="002D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C92" w:rsidRDefault="00E02BCD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F44E26" w:rsidRPr="00F4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«1С: Математический конструктор»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школьников развиваются</w:t>
      </w:r>
      <w:r w:rsidR="00F4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восприятия 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объектов. Также в программе можно </w:t>
      </w:r>
      <w:r w:rsidR="00F4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измерять, сравнивать, строить, наблюдать, формировать предположения и </w:t>
      </w:r>
      <w:proofErr w:type="spellStart"/>
      <w:r w:rsidR="00F4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proofErr w:type="spellEnd"/>
      <w:r w:rsidR="00F4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например, в 7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данную </w:t>
      </w:r>
      <w:r w:rsidR="00F44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можно использовать на уроке геометрии при изучении темы </w:t>
      </w:r>
      <w:r w:rsidR="00F44E26" w:rsidRPr="003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«Медианы, биссектрисы и высоты треугольника» </w:t>
      </w:r>
      <w:r w:rsidR="00F44E26" w:rsidRPr="0031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проверки гипотезы: </w:t>
      </w:r>
      <w:r w:rsidR="00361C92" w:rsidRPr="00361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медианы и биссектрисы любого треугольн</w:t>
      </w:r>
      <w:r w:rsidR="00311573" w:rsidRPr="00504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 пересекаются в одной точке, а</w:t>
      </w:r>
      <w:r w:rsidR="00361C92" w:rsidRPr="00361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высоты пересекаются только в остроугольном треугольнике, но зато в тупоугольном треугольнике пересекаются прямые их содержащие. </w:t>
      </w:r>
      <w:r w:rsidR="00311573" w:rsidRPr="00504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Всегда ли так происходит? Обучающиеся</w:t>
      </w:r>
      <w:r w:rsidR="00361C92" w:rsidRPr="00361C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выдвигают гипотезу, что всегда. </w:t>
      </w:r>
      <w:r w:rsidR="00311573" w:rsidRPr="005040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Правильность выдвинутой гипотезы они проверяют с помощью программы </w:t>
      </w:r>
      <w:r w:rsidR="00311573" w:rsidRPr="0050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«1С: Математический конструктор».</w:t>
      </w:r>
    </w:p>
    <w:p w:rsidR="00F77A74" w:rsidRDefault="00516A8E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="0073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в работу учителя математики</w:t>
      </w:r>
      <w:r w:rsidR="0073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r w:rsidR="00E0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учебный процесс разнообразным, эффективным и привлекательным</w:t>
      </w:r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Применяя информационно-коммуникационные технологии на уроках </w:t>
      </w:r>
      <w:proofErr w:type="gramStart"/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математики, </w:t>
      </w:r>
      <w:r w:rsidR="00E0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выстроить учебный, учитывая индивидуальные способности обучающихся</w:t>
      </w:r>
      <w:r w:rsidR="0046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овышать качество </w:t>
      </w:r>
      <w:r w:rsidR="00A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изучаемым предметам</w:t>
      </w:r>
      <w:r w:rsidR="00A02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получает </w:t>
      </w:r>
      <w:bookmarkStart w:id="0" w:name="_GoBack"/>
      <w:bookmarkEnd w:id="0"/>
      <w:r w:rsidR="0046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расширить способы подачи информации.</w:t>
      </w:r>
    </w:p>
    <w:p w:rsidR="005916E9" w:rsidRDefault="005916E9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6E9" w:rsidRDefault="005916E9" w:rsidP="00170F17">
      <w:pPr>
        <w:pStyle w:val="a8"/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6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192BAF" w:rsidRDefault="00192BAF" w:rsidP="00170F17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GeoGebra</w:t>
      </w:r>
      <w:proofErr w:type="spellEnd"/>
      <w:r w:rsidRPr="00954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сайт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GeoGebra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Режим доступа: </w:t>
      </w:r>
      <w:hyperlink r:id="rId8" w:history="1">
        <w:r w:rsidRPr="00203F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https://geogebra.ru/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(Дата обращения: 18.08.2023 г.).</w:t>
      </w:r>
    </w:p>
    <w:p w:rsidR="00192BAF" w:rsidRDefault="00192BAF" w:rsidP="00170F17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Живая Математика. Виртуальная математическая 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 новых технологий. – Режим доступа: </w:t>
      </w:r>
      <w:hyperlink r:id="rId9" w:history="1">
        <w:r w:rsidRPr="00203F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https://www.int-edu.ru/content/rusticus-0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(Дата обращения: 18.08.2023 г.).</w:t>
      </w:r>
    </w:p>
    <w:p w:rsidR="00192BAF" w:rsidRDefault="00192BAF" w:rsidP="00170F17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Г. Н. Зыкова. – Режим доступа: </w:t>
      </w:r>
      <w:hyperlink r:id="rId10" w:history="1">
        <w:r w:rsidRPr="00203F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https://multiurok.ru/files/informatsionnye-tekhnologii-v-obuchenii.html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(Дата обращения: 18.08.2023 г.).</w:t>
      </w:r>
    </w:p>
    <w:p w:rsidR="00192BAF" w:rsidRPr="004676A0" w:rsidRDefault="00192BAF" w:rsidP="00170F17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при обучении математике в 7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Г. В. Медведева. – Режим доступа: </w:t>
      </w:r>
      <w:hyperlink r:id="rId11" w:history="1">
        <w:r w:rsidRPr="00203F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https://multiurok.ru/files/ispolzovaniia-informatsionnykh-tekhnologii-pri-obu.html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(Дата обращения: 18.08.2023 г.).</w:t>
      </w:r>
    </w:p>
    <w:p w:rsidR="00192BAF" w:rsidRDefault="00192BAF" w:rsidP="00170F17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 пользователя динамической программной среды «Математический конструктор» </w:t>
      </w:r>
      <w:r w:rsidRPr="005D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5D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конструктор. – Режим доступа: </w:t>
      </w:r>
      <w:hyperlink r:id="rId12" w:history="1">
        <w:r w:rsidRPr="00203F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https://obr.1c.ru/mathkit/help/manual/page1857.html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свободный. (Дата обращения: 18.08.2023 г.).</w:t>
      </w:r>
    </w:p>
    <w:sectPr w:rsidR="00192BAF" w:rsidSect="009546D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37" w:rsidRDefault="00E61637" w:rsidP="009E06C4">
      <w:pPr>
        <w:spacing w:after="0" w:line="240" w:lineRule="auto"/>
      </w:pPr>
      <w:r>
        <w:separator/>
      </w:r>
    </w:p>
  </w:endnote>
  <w:endnote w:type="continuationSeparator" w:id="0">
    <w:p w:rsidR="00E61637" w:rsidRDefault="00E61637" w:rsidP="009E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367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3F6B" w:rsidRPr="001D3F6B" w:rsidRDefault="001D3F6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3F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F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F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2F0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D3F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3F6B" w:rsidRDefault="001D3F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37" w:rsidRDefault="00E61637" w:rsidP="009E06C4">
      <w:pPr>
        <w:spacing w:after="0" w:line="240" w:lineRule="auto"/>
      </w:pPr>
      <w:r>
        <w:separator/>
      </w:r>
    </w:p>
  </w:footnote>
  <w:footnote w:type="continuationSeparator" w:id="0">
    <w:p w:rsidR="00E61637" w:rsidRDefault="00E61637" w:rsidP="009E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487"/>
    <w:multiLevelType w:val="hybridMultilevel"/>
    <w:tmpl w:val="B39AC15A"/>
    <w:lvl w:ilvl="0" w:tplc="7A30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8E67F7"/>
    <w:multiLevelType w:val="multilevel"/>
    <w:tmpl w:val="7622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51F08"/>
    <w:multiLevelType w:val="hybridMultilevel"/>
    <w:tmpl w:val="CE1CAFA6"/>
    <w:lvl w:ilvl="0" w:tplc="123E2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CB3"/>
    <w:multiLevelType w:val="multilevel"/>
    <w:tmpl w:val="9E66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3B794B"/>
    <w:multiLevelType w:val="multilevel"/>
    <w:tmpl w:val="F79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14C7C"/>
    <w:multiLevelType w:val="multilevel"/>
    <w:tmpl w:val="0AE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139E7"/>
    <w:multiLevelType w:val="multilevel"/>
    <w:tmpl w:val="1F78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E3896"/>
    <w:multiLevelType w:val="hybridMultilevel"/>
    <w:tmpl w:val="E092C422"/>
    <w:lvl w:ilvl="0" w:tplc="604A7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B05C55"/>
    <w:multiLevelType w:val="multilevel"/>
    <w:tmpl w:val="094A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D7A82"/>
    <w:multiLevelType w:val="hybridMultilevel"/>
    <w:tmpl w:val="DB84016C"/>
    <w:lvl w:ilvl="0" w:tplc="E30CC5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86099C"/>
    <w:multiLevelType w:val="hybridMultilevel"/>
    <w:tmpl w:val="B39AC15A"/>
    <w:lvl w:ilvl="0" w:tplc="7A30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D875EC"/>
    <w:multiLevelType w:val="hybridMultilevel"/>
    <w:tmpl w:val="D94E0D60"/>
    <w:lvl w:ilvl="0" w:tplc="CF5E00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E"/>
    <w:rsid w:val="00022758"/>
    <w:rsid w:val="00035245"/>
    <w:rsid w:val="00060A95"/>
    <w:rsid w:val="00061083"/>
    <w:rsid w:val="00086DC7"/>
    <w:rsid w:val="00170F17"/>
    <w:rsid w:val="00173FB8"/>
    <w:rsid w:val="00192BAF"/>
    <w:rsid w:val="001A11EF"/>
    <w:rsid w:val="001D3F6B"/>
    <w:rsid w:val="001E7E8A"/>
    <w:rsid w:val="002D1395"/>
    <w:rsid w:val="002D2954"/>
    <w:rsid w:val="00311573"/>
    <w:rsid w:val="003177D3"/>
    <w:rsid w:val="00322D48"/>
    <w:rsid w:val="0032587C"/>
    <w:rsid w:val="0034614E"/>
    <w:rsid w:val="00361C92"/>
    <w:rsid w:val="003C7A2C"/>
    <w:rsid w:val="003D32B7"/>
    <w:rsid w:val="003E5459"/>
    <w:rsid w:val="004617BF"/>
    <w:rsid w:val="004676A0"/>
    <w:rsid w:val="00504064"/>
    <w:rsid w:val="005071EC"/>
    <w:rsid w:val="00516A8E"/>
    <w:rsid w:val="005361F7"/>
    <w:rsid w:val="00591481"/>
    <w:rsid w:val="005916E9"/>
    <w:rsid w:val="005D4AFC"/>
    <w:rsid w:val="005E6C45"/>
    <w:rsid w:val="00631669"/>
    <w:rsid w:val="00646359"/>
    <w:rsid w:val="00662F08"/>
    <w:rsid w:val="006A1431"/>
    <w:rsid w:val="006D2751"/>
    <w:rsid w:val="006F6E83"/>
    <w:rsid w:val="00702D7B"/>
    <w:rsid w:val="00735D9E"/>
    <w:rsid w:val="007A7DB9"/>
    <w:rsid w:val="007B5686"/>
    <w:rsid w:val="007E4FEE"/>
    <w:rsid w:val="00836E8A"/>
    <w:rsid w:val="008722F9"/>
    <w:rsid w:val="009546DD"/>
    <w:rsid w:val="009800BC"/>
    <w:rsid w:val="009B4AA5"/>
    <w:rsid w:val="009E06C4"/>
    <w:rsid w:val="00A02093"/>
    <w:rsid w:val="00A273E2"/>
    <w:rsid w:val="00A364B2"/>
    <w:rsid w:val="00A431CE"/>
    <w:rsid w:val="00A520CB"/>
    <w:rsid w:val="00A773CB"/>
    <w:rsid w:val="00AF1235"/>
    <w:rsid w:val="00B00E63"/>
    <w:rsid w:val="00B11DB9"/>
    <w:rsid w:val="00B626CC"/>
    <w:rsid w:val="00B95231"/>
    <w:rsid w:val="00BB1F15"/>
    <w:rsid w:val="00C26A3E"/>
    <w:rsid w:val="00C46CE8"/>
    <w:rsid w:val="00C84F39"/>
    <w:rsid w:val="00C87253"/>
    <w:rsid w:val="00C97F39"/>
    <w:rsid w:val="00CC0FAD"/>
    <w:rsid w:val="00CC251B"/>
    <w:rsid w:val="00CC39A2"/>
    <w:rsid w:val="00CD27A5"/>
    <w:rsid w:val="00CE70FC"/>
    <w:rsid w:val="00D01996"/>
    <w:rsid w:val="00D1497F"/>
    <w:rsid w:val="00D35995"/>
    <w:rsid w:val="00D558BC"/>
    <w:rsid w:val="00D94FE2"/>
    <w:rsid w:val="00D970DF"/>
    <w:rsid w:val="00DA3950"/>
    <w:rsid w:val="00DE4D07"/>
    <w:rsid w:val="00E02BCD"/>
    <w:rsid w:val="00E3720B"/>
    <w:rsid w:val="00E61637"/>
    <w:rsid w:val="00E83FC5"/>
    <w:rsid w:val="00E86588"/>
    <w:rsid w:val="00E95843"/>
    <w:rsid w:val="00F41A0C"/>
    <w:rsid w:val="00F44E26"/>
    <w:rsid w:val="00F77A74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77CCD"/>
  <w15:chartTrackingRefBased/>
  <w15:docId w15:val="{933F8204-91F1-4297-8855-E37CF492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E06C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06C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06C4"/>
    <w:rPr>
      <w:vertAlign w:val="superscript"/>
    </w:rPr>
  </w:style>
  <w:style w:type="character" w:styleId="a7">
    <w:name w:val="Hyperlink"/>
    <w:basedOn w:val="a0"/>
    <w:uiPriority w:val="99"/>
    <w:unhideWhenUsed/>
    <w:rsid w:val="009E06C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A395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A395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D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F6B"/>
  </w:style>
  <w:style w:type="paragraph" w:styleId="ac">
    <w:name w:val="footer"/>
    <w:basedOn w:val="a"/>
    <w:link w:val="ad"/>
    <w:uiPriority w:val="99"/>
    <w:unhideWhenUsed/>
    <w:rsid w:val="001D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F6B"/>
  </w:style>
  <w:style w:type="paragraph" w:customStyle="1" w:styleId="c0">
    <w:name w:val="c0"/>
    <w:basedOn w:val="a"/>
    <w:rsid w:val="00F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gebra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r.1c.ru/mathkit/help/manual/page185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files/ispolzovaniia-informatsionnykh-tekhnologii-pri-ob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informatsionnye-tekhnologii-v-obuche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-edu.ru/content/rusticus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7542-2EDC-4705-99F5-F39D32AB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2023-08-18T20:51:00Z</dcterms:created>
  <dcterms:modified xsi:type="dcterms:W3CDTF">2023-09-24T14:09:00Z</dcterms:modified>
</cp:coreProperties>
</file>