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1C" w:rsidRPr="0039011C" w:rsidRDefault="001A5F24" w:rsidP="00325508">
      <w:pPr>
        <w:spacing w:after="0" w:line="360" w:lineRule="auto"/>
        <w:ind w:firstLine="709"/>
        <w:jc w:val="both"/>
        <w:rPr>
          <w:b/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</w:t>
      </w:r>
      <w:r w:rsidR="0039011C" w:rsidRPr="0039011C">
        <w:rPr>
          <w:b/>
          <w:color w:val="auto"/>
          <w:sz w:val="24"/>
          <w:szCs w:val="24"/>
        </w:rPr>
        <w:t>Приемы развития функциональной грамотности у учащихся начальных классов</w:t>
      </w:r>
    </w:p>
    <w:p w:rsidR="0039011C" w:rsidRDefault="001A5F24" w:rsidP="00325508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</w:t>
      </w:r>
    </w:p>
    <w:p w:rsidR="00EA3785" w:rsidRPr="0039011C" w:rsidRDefault="00EA3785" w:rsidP="00325508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Знание родного языка дается ребенку с детства, он овладевает им естественно. Но русский язык -это и сложная дисциплина, изучение которой требует большого труда. </w:t>
      </w:r>
    </w:p>
    <w:p w:rsidR="00C84CEF" w:rsidRPr="0039011C" w:rsidRDefault="00EA3785" w:rsidP="003255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kern w:val="0"/>
          <w:sz w:val="24"/>
          <w:szCs w:val="24"/>
        </w:rPr>
      </w:pPr>
      <w:r w:rsidRPr="0039011C">
        <w:rPr>
          <w:color w:val="auto"/>
          <w:kern w:val="0"/>
          <w:sz w:val="24"/>
          <w:szCs w:val="24"/>
        </w:rPr>
        <w:t xml:space="preserve">В методике обучения письму прочно утвердилось представление об орфографическом навыке как автоматизированном действии, предполагающем знание орфографических правил и умение их применять в процессе письма. </w:t>
      </w:r>
      <w:r w:rsidR="001A5F24" w:rsidRPr="0039011C">
        <w:rPr>
          <w:color w:val="auto"/>
          <w:sz w:val="24"/>
          <w:szCs w:val="24"/>
        </w:rPr>
        <w:t xml:space="preserve">Проблема формирования орфографического навыка является одной из ведущих в курсе русского языка. Поскольку любой навык, в том числе и орфографический, формируется в деятельности и является результатом синтеза простых действий, уделяется серьезное внимание поиску путей повышения эффективности упражнений </w:t>
      </w:r>
      <w:r w:rsidRPr="0039011C">
        <w:rPr>
          <w:color w:val="auto"/>
          <w:sz w:val="24"/>
          <w:szCs w:val="24"/>
        </w:rPr>
        <w:t xml:space="preserve">и промежуточных действий </w:t>
      </w:r>
      <w:r w:rsidR="001A5F24" w:rsidRPr="0039011C">
        <w:rPr>
          <w:color w:val="auto"/>
          <w:sz w:val="24"/>
          <w:szCs w:val="24"/>
        </w:rPr>
        <w:t xml:space="preserve">для усвоения норм орфографии. </w:t>
      </w:r>
    </w:p>
    <w:p w:rsidR="00C63D05" w:rsidRPr="0039011C" w:rsidRDefault="00C84CEF" w:rsidP="00325508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О</w:t>
      </w:r>
      <w:r w:rsidR="00C63D05" w:rsidRPr="0039011C">
        <w:rPr>
          <w:color w:val="auto"/>
          <w:sz w:val="24"/>
          <w:szCs w:val="24"/>
        </w:rPr>
        <w:t xml:space="preserve">бразование </w:t>
      </w:r>
      <w:r w:rsidR="00EA3785" w:rsidRPr="0039011C">
        <w:rPr>
          <w:color w:val="auto"/>
          <w:sz w:val="24"/>
          <w:szCs w:val="24"/>
        </w:rPr>
        <w:t xml:space="preserve">генерального </w:t>
      </w:r>
      <w:r w:rsidR="00C63D05" w:rsidRPr="0039011C">
        <w:rPr>
          <w:color w:val="auto"/>
          <w:sz w:val="24"/>
          <w:szCs w:val="24"/>
        </w:rPr>
        <w:t>навыка</w:t>
      </w:r>
      <w:r w:rsidRPr="0039011C">
        <w:rPr>
          <w:color w:val="auto"/>
          <w:sz w:val="24"/>
          <w:szCs w:val="24"/>
        </w:rPr>
        <w:t xml:space="preserve"> путем автоматизации </w:t>
      </w:r>
      <w:r w:rsidR="00C63D05" w:rsidRPr="0039011C">
        <w:rPr>
          <w:color w:val="auto"/>
          <w:sz w:val="24"/>
          <w:szCs w:val="24"/>
        </w:rPr>
        <w:t xml:space="preserve">входящих в него простых </w:t>
      </w:r>
      <w:r w:rsidRPr="0039011C">
        <w:rPr>
          <w:color w:val="auto"/>
          <w:sz w:val="24"/>
          <w:szCs w:val="24"/>
        </w:rPr>
        <w:t xml:space="preserve">действий, опирающихся на правило, возможно, однако </w:t>
      </w:r>
      <w:r w:rsidR="00EA3785" w:rsidRPr="0039011C">
        <w:rPr>
          <w:color w:val="auto"/>
          <w:sz w:val="24"/>
          <w:szCs w:val="24"/>
        </w:rPr>
        <w:t>если этого не происходит, возникает проблема функциональной неграмотности.</w:t>
      </w:r>
      <w:r w:rsidRPr="0039011C">
        <w:rPr>
          <w:color w:val="auto"/>
          <w:sz w:val="24"/>
          <w:szCs w:val="24"/>
        </w:rPr>
        <w:t xml:space="preserve"> </w:t>
      </w:r>
      <w:r w:rsidR="00C63D05" w:rsidRPr="0039011C">
        <w:rPr>
          <w:color w:val="auto"/>
          <w:sz w:val="24"/>
          <w:szCs w:val="24"/>
        </w:rPr>
        <w:t>Практически</w:t>
      </w:r>
      <w:r w:rsidRPr="0039011C">
        <w:rPr>
          <w:color w:val="auto"/>
          <w:sz w:val="24"/>
          <w:szCs w:val="24"/>
        </w:rPr>
        <w:t xml:space="preserve"> любое орфографическое правило имеет ряд исключений, а многие орфограммы вообще не являются ни</w:t>
      </w:r>
      <w:r w:rsidR="00C63D05" w:rsidRPr="0039011C">
        <w:rPr>
          <w:color w:val="auto"/>
          <w:sz w:val="24"/>
          <w:szCs w:val="24"/>
        </w:rPr>
        <w:t xml:space="preserve">какими правилами. Поэтому путь </w:t>
      </w:r>
      <w:r w:rsidRPr="0039011C">
        <w:rPr>
          <w:color w:val="auto"/>
          <w:sz w:val="24"/>
          <w:szCs w:val="24"/>
        </w:rPr>
        <w:t>от умения, опир</w:t>
      </w:r>
      <w:r w:rsidR="00C63D05" w:rsidRPr="0039011C">
        <w:rPr>
          <w:color w:val="auto"/>
          <w:sz w:val="24"/>
          <w:szCs w:val="24"/>
        </w:rPr>
        <w:t>ающегося на правило, - к навыку</w:t>
      </w:r>
      <w:r w:rsidRPr="0039011C">
        <w:rPr>
          <w:color w:val="auto"/>
          <w:sz w:val="24"/>
          <w:szCs w:val="24"/>
        </w:rPr>
        <w:t xml:space="preserve"> при формировании орфографического навыка оказывается </w:t>
      </w:r>
      <w:r w:rsidR="00C63D05" w:rsidRPr="0039011C">
        <w:rPr>
          <w:color w:val="auto"/>
          <w:sz w:val="24"/>
          <w:szCs w:val="24"/>
        </w:rPr>
        <w:t xml:space="preserve">зачастую </w:t>
      </w:r>
      <w:r w:rsidRPr="0039011C">
        <w:rPr>
          <w:color w:val="auto"/>
          <w:sz w:val="24"/>
          <w:szCs w:val="24"/>
        </w:rPr>
        <w:t>ненадежным и неэффектив</w:t>
      </w:r>
      <w:r w:rsidRPr="0039011C">
        <w:rPr>
          <w:color w:val="auto"/>
          <w:sz w:val="24"/>
          <w:szCs w:val="24"/>
        </w:rPr>
        <w:softHyphen/>
        <w:t>ным.</w:t>
      </w:r>
    </w:p>
    <w:p w:rsidR="00C63D05" w:rsidRPr="0039011C" w:rsidRDefault="00C63D05" w:rsidP="003255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auto"/>
          <w:kern w:val="0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Начиная с </w:t>
      </w:r>
      <w:r w:rsidR="00922E4D" w:rsidRPr="0039011C">
        <w:rPr>
          <w:color w:val="auto"/>
          <w:sz w:val="24"/>
          <w:szCs w:val="24"/>
        </w:rPr>
        <w:t>первых уроков обучения грамоте</w:t>
      </w:r>
      <w:r w:rsidRPr="0039011C">
        <w:rPr>
          <w:color w:val="auto"/>
          <w:sz w:val="24"/>
          <w:szCs w:val="24"/>
        </w:rPr>
        <w:t>, необходимо развивать артикуляционную память на основе орфографического чтения</w:t>
      </w:r>
      <w:r w:rsidR="00922E4D" w:rsidRPr="0039011C">
        <w:rPr>
          <w:color w:val="auto"/>
          <w:sz w:val="24"/>
          <w:szCs w:val="24"/>
        </w:rPr>
        <w:t>, т.е.</w:t>
      </w:r>
      <w:r w:rsidRPr="0039011C">
        <w:rPr>
          <w:color w:val="auto"/>
          <w:sz w:val="24"/>
          <w:szCs w:val="24"/>
        </w:rPr>
        <w:t xml:space="preserve"> </w:t>
      </w:r>
      <w:r w:rsidR="00922E4D" w:rsidRPr="0039011C">
        <w:rPr>
          <w:color w:val="auto"/>
          <w:kern w:val="0"/>
          <w:sz w:val="24"/>
          <w:szCs w:val="24"/>
        </w:rPr>
        <w:t>вводить</w:t>
      </w:r>
      <w:r w:rsidRPr="0039011C">
        <w:rPr>
          <w:color w:val="auto"/>
          <w:kern w:val="0"/>
          <w:sz w:val="24"/>
          <w:szCs w:val="24"/>
        </w:rPr>
        <w:t xml:space="preserve"> орфографическое проговаривание учащимися всех слов прежде, чем они буду написаны.</w:t>
      </w:r>
      <w:r w:rsidR="00922E4D" w:rsidRPr="0039011C">
        <w:rPr>
          <w:color w:val="auto"/>
          <w:kern w:val="0"/>
          <w:sz w:val="24"/>
          <w:szCs w:val="24"/>
        </w:rPr>
        <w:t xml:space="preserve"> </w:t>
      </w:r>
      <w:r w:rsidRPr="0039011C">
        <w:rPr>
          <w:color w:val="auto"/>
          <w:kern w:val="0"/>
          <w:sz w:val="24"/>
          <w:szCs w:val="24"/>
        </w:rPr>
        <w:t xml:space="preserve">На первом этапе ученикам даются слова, в которых </w:t>
      </w:r>
      <w:r w:rsidR="00922E4D" w:rsidRPr="0039011C">
        <w:rPr>
          <w:color w:val="auto"/>
          <w:kern w:val="0"/>
          <w:sz w:val="24"/>
          <w:szCs w:val="24"/>
        </w:rPr>
        <w:t xml:space="preserve">уже </w:t>
      </w:r>
      <w:r w:rsidRPr="0039011C">
        <w:rPr>
          <w:color w:val="auto"/>
          <w:kern w:val="0"/>
          <w:sz w:val="24"/>
          <w:szCs w:val="24"/>
        </w:rPr>
        <w:t>выде</w:t>
      </w:r>
      <w:r w:rsidR="00922E4D" w:rsidRPr="0039011C">
        <w:rPr>
          <w:color w:val="auto"/>
          <w:kern w:val="0"/>
          <w:sz w:val="24"/>
          <w:szCs w:val="24"/>
        </w:rPr>
        <w:t>лены</w:t>
      </w:r>
      <w:r w:rsidRPr="0039011C">
        <w:rPr>
          <w:color w:val="auto"/>
          <w:kern w:val="0"/>
          <w:sz w:val="24"/>
          <w:szCs w:val="24"/>
        </w:rPr>
        <w:t xml:space="preserve"> орфограммы. Ученики повторяют орфографическое чтение </w:t>
      </w:r>
      <w:r w:rsidR="00922E4D" w:rsidRPr="0039011C">
        <w:rPr>
          <w:color w:val="auto"/>
          <w:kern w:val="0"/>
          <w:sz w:val="24"/>
          <w:szCs w:val="24"/>
        </w:rPr>
        <w:t>за учителем</w:t>
      </w:r>
      <w:r w:rsidRPr="0039011C">
        <w:rPr>
          <w:color w:val="auto"/>
          <w:kern w:val="0"/>
          <w:sz w:val="24"/>
          <w:szCs w:val="24"/>
        </w:rPr>
        <w:t xml:space="preserve">. </w:t>
      </w:r>
      <w:r w:rsidR="00922E4D" w:rsidRPr="0039011C">
        <w:rPr>
          <w:color w:val="auto"/>
          <w:kern w:val="0"/>
          <w:sz w:val="24"/>
          <w:szCs w:val="24"/>
        </w:rPr>
        <w:t>Этот прием</w:t>
      </w:r>
      <w:r w:rsidRPr="0039011C">
        <w:rPr>
          <w:color w:val="auto"/>
          <w:kern w:val="0"/>
          <w:sz w:val="24"/>
          <w:szCs w:val="24"/>
        </w:rPr>
        <w:t xml:space="preserve"> не </w:t>
      </w:r>
      <w:r w:rsidR="00922E4D" w:rsidRPr="0039011C">
        <w:rPr>
          <w:color w:val="auto"/>
          <w:kern w:val="0"/>
          <w:sz w:val="24"/>
          <w:szCs w:val="24"/>
        </w:rPr>
        <w:t>только не бесполезен</w:t>
      </w:r>
      <w:r w:rsidRPr="0039011C">
        <w:rPr>
          <w:color w:val="auto"/>
          <w:kern w:val="0"/>
          <w:sz w:val="24"/>
          <w:szCs w:val="24"/>
        </w:rPr>
        <w:t xml:space="preserve">, </w:t>
      </w:r>
      <w:r w:rsidR="00922E4D" w:rsidRPr="0039011C">
        <w:rPr>
          <w:color w:val="auto"/>
          <w:kern w:val="0"/>
          <w:sz w:val="24"/>
          <w:szCs w:val="24"/>
        </w:rPr>
        <w:t xml:space="preserve">как может показаться на первый взгляд, </w:t>
      </w:r>
      <w:r w:rsidRPr="0039011C">
        <w:rPr>
          <w:color w:val="auto"/>
          <w:kern w:val="0"/>
          <w:sz w:val="24"/>
          <w:szCs w:val="24"/>
        </w:rPr>
        <w:t xml:space="preserve">но имеет решающее значение при написании слова. Слова для прочтения даются в начальной форме. </w:t>
      </w:r>
      <w:r w:rsidR="00922E4D" w:rsidRPr="0039011C">
        <w:rPr>
          <w:color w:val="auto"/>
          <w:kern w:val="0"/>
          <w:sz w:val="24"/>
          <w:szCs w:val="24"/>
        </w:rPr>
        <w:t xml:space="preserve">Затем работа со словами строится по концентрам: Слово – Словосочетание – Предложение – Текст. </w:t>
      </w:r>
      <w:r w:rsidRPr="0039011C">
        <w:rPr>
          <w:color w:val="auto"/>
          <w:kern w:val="0"/>
          <w:sz w:val="24"/>
          <w:szCs w:val="24"/>
        </w:rPr>
        <w:t xml:space="preserve">Поэтому на </w:t>
      </w:r>
      <w:r w:rsidR="00922E4D" w:rsidRPr="0039011C">
        <w:rPr>
          <w:color w:val="auto"/>
          <w:kern w:val="0"/>
          <w:sz w:val="24"/>
          <w:szCs w:val="24"/>
        </w:rPr>
        <w:t>следующих этапах следует</w:t>
      </w:r>
      <w:r w:rsidRPr="0039011C">
        <w:rPr>
          <w:color w:val="auto"/>
          <w:kern w:val="0"/>
          <w:sz w:val="24"/>
          <w:szCs w:val="24"/>
        </w:rPr>
        <w:t xml:space="preserve"> перейти на </w:t>
      </w:r>
      <w:r w:rsidR="00922E4D" w:rsidRPr="0039011C">
        <w:rPr>
          <w:color w:val="auto"/>
          <w:kern w:val="0"/>
          <w:sz w:val="24"/>
          <w:szCs w:val="24"/>
        </w:rPr>
        <w:t xml:space="preserve">составление и </w:t>
      </w:r>
      <w:r w:rsidRPr="0039011C">
        <w:rPr>
          <w:color w:val="auto"/>
          <w:kern w:val="0"/>
          <w:sz w:val="24"/>
          <w:szCs w:val="24"/>
        </w:rPr>
        <w:t>орфографическо</w:t>
      </w:r>
      <w:r w:rsidR="00922E4D" w:rsidRPr="0039011C">
        <w:rPr>
          <w:color w:val="auto"/>
          <w:kern w:val="0"/>
          <w:sz w:val="24"/>
          <w:szCs w:val="24"/>
        </w:rPr>
        <w:t xml:space="preserve">е проговаривание словосочетаний, предложений. Текст на первых порах составляют всем классом, позже это могут делать дети самостоятельно с опорой на план, картинки, схемы и др. вспомогательные материалы. Уже на втором этапе орфограммы в слове учащиеся выделяют самостоятельно. Здесь хорошо работает прием работы и проверки в парах. </w:t>
      </w:r>
      <w:r w:rsidR="000B4371" w:rsidRPr="0039011C">
        <w:rPr>
          <w:color w:val="auto"/>
          <w:kern w:val="0"/>
          <w:sz w:val="24"/>
          <w:szCs w:val="24"/>
        </w:rPr>
        <w:t xml:space="preserve">Известный советский нейропсихолог А.Р. </w:t>
      </w:r>
      <w:proofErr w:type="spellStart"/>
      <w:r w:rsidR="000B4371" w:rsidRPr="0039011C">
        <w:rPr>
          <w:color w:val="auto"/>
          <w:kern w:val="0"/>
          <w:sz w:val="24"/>
          <w:szCs w:val="24"/>
        </w:rPr>
        <w:t>Лурия</w:t>
      </w:r>
      <w:proofErr w:type="spellEnd"/>
      <w:r w:rsidR="000B4371" w:rsidRPr="0039011C">
        <w:rPr>
          <w:color w:val="auto"/>
          <w:kern w:val="0"/>
          <w:sz w:val="24"/>
          <w:szCs w:val="24"/>
        </w:rPr>
        <w:t xml:space="preserve"> установил, что письмо регулируется не зрительными образами или механической памятью руки, а работой речедвигательного аппарата: во время записи текста, человек диктует его себе, часто не осознавая этого. Таким образом, письмо опирается в большей степени на звуковой произнесенный образ слова, и для того, чтобы оно было грамотным, звуковой образ слова должен быть построен не по </w:t>
      </w:r>
      <w:r w:rsidR="000B4371" w:rsidRPr="0039011C">
        <w:rPr>
          <w:color w:val="auto"/>
          <w:kern w:val="0"/>
          <w:sz w:val="24"/>
          <w:szCs w:val="24"/>
        </w:rPr>
        <w:lastRenderedPageBreak/>
        <w:t>орфоэпическим нормам, а по орфографическим. Достичь этого возможно способом орфографического чтения</w:t>
      </w:r>
      <w:r w:rsidR="00E204BB" w:rsidRPr="0039011C">
        <w:rPr>
          <w:color w:val="auto"/>
          <w:kern w:val="0"/>
          <w:sz w:val="24"/>
          <w:szCs w:val="24"/>
        </w:rPr>
        <w:t xml:space="preserve"> и последующей записи</w:t>
      </w:r>
      <w:r w:rsidR="000B4371" w:rsidRPr="0039011C">
        <w:rPr>
          <w:color w:val="auto"/>
          <w:kern w:val="0"/>
          <w:sz w:val="24"/>
          <w:szCs w:val="24"/>
        </w:rPr>
        <w:t xml:space="preserve">. </w:t>
      </w:r>
    </w:p>
    <w:p w:rsidR="001A5F24" w:rsidRPr="0039011C" w:rsidRDefault="001A5F24" w:rsidP="00325508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Для формирования устойчивых обобщенных операций необходима поэлементная отработка всех простейших умений, лежащих в основе каждого из познавательных процессов. Важно, чтобы каждый из компонентов, входящих в структуру навыка был бы одинаково развит. Наконец, все навыки автоматизируются и за счет свернутости операций, входящих в их структуру, приобретают привычный для ребенка темп. </w:t>
      </w:r>
    </w:p>
    <w:p w:rsidR="001A5F24" w:rsidRPr="0039011C" w:rsidRDefault="001A5F24" w:rsidP="00325508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В методической литературе определены условия формирования прочного навыка грамотного письма: </w:t>
      </w:r>
    </w:p>
    <w:p w:rsidR="001A5F24" w:rsidRPr="0039011C" w:rsidRDefault="001A5F24" w:rsidP="00325508">
      <w:pPr>
        <w:pStyle w:val="a3"/>
        <w:spacing w:after="0" w:line="360" w:lineRule="auto"/>
        <w:ind w:left="0"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  1) знание правила- т.е. теоретическая база</w:t>
      </w:r>
    </w:p>
    <w:p w:rsidR="001A5F24" w:rsidRPr="0039011C" w:rsidRDefault="001A5F24" w:rsidP="00325508">
      <w:pPr>
        <w:pStyle w:val="a3"/>
        <w:spacing w:after="0" w:line="360" w:lineRule="auto"/>
        <w:ind w:left="0"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  2) знание приемов применения правила - рассуждение на основе алгоритма;</w:t>
      </w:r>
    </w:p>
    <w:p w:rsidR="001A5F24" w:rsidRPr="0039011C" w:rsidRDefault="001A5F24" w:rsidP="00325508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  3) выполнение различных упражнений, вырабатывающих устойчивый орфографический навык.</w:t>
      </w:r>
    </w:p>
    <w:p w:rsidR="001A5F24" w:rsidRPr="0039011C" w:rsidRDefault="001A5F24" w:rsidP="00325508">
      <w:pPr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   На начальном этапе необходимо прежде всего учить детей обнаруживать орфограммы, т. е. ставить перед собой орфографические задачи. Развивать орфографическую зоркость. </w:t>
      </w:r>
    </w:p>
    <w:p w:rsidR="00D21EB6" w:rsidRPr="0039011C" w:rsidRDefault="001A5F24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Эта работа ведется параллельно на уроках письма (русского языка) и чтения, что позволяет взаимно обогатить и разнообразить уроки, добиться большей эффективности в работе над правописанием.  Такой способ работы учит сначала, «увидеть» мысленно орфограмму, проанализировать слово, а затем писать. </w:t>
      </w:r>
      <w:r w:rsidR="00D21EB6" w:rsidRPr="0039011C">
        <w:rPr>
          <w:color w:val="auto"/>
          <w:sz w:val="24"/>
          <w:szCs w:val="24"/>
        </w:rPr>
        <w:t>Н</w:t>
      </w:r>
      <w:r w:rsidRPr="0039011C">
        <w:rPr>
          <w:color w:val="auto"/>
          <w:sz w:val="24"/>
          <w:szCs w:val="24"/>
        </w:rPr>
        <w:t>ачинается подготовительный этап по ознакомлению с орфограммами, изучаемыми в курсе начальной школы. Положительный эффект от предварительного изучения орфограмм состоит в том, что к моменту прохождения этого материала по программе, почти все дети эмпирическим путем накапливают знания. На уроке изучения темы им нужно только обобщить</w:t>
      </w:r>
      <w:r w:rsidR="00D21EB6" w:rsidRPr="0039011C">
        <w:rPr>
          <w:color w:val="auto"/>
          <w:sz w:val="24"/>
          <w:szCs w:val="24"/>
        </w:rPr>
        <w:t xml:space="preserve"> и систематизировать этот опыт.</w:t>
      </w:r>
      <w:r w:rsidR="007D36DF" w:rsidRPr="0039011C">
        <w:rPr>
          <w:color w:val="auto"/>
          <w:sz w:val="24"/>
          <w:szCs w:val="24"/>
        </w:rPr>
        <w:t xml:space="preserve"> </w:t>
      </w:r>
    </w:p>
    <w:p w:rsidR="001A5F24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На данном этапе х</w:t>
      </w:r>
      <w:r w:rsidR="001A5F24" w:rsidRPr="0039011C">
        <w:rPr>
          <w:color w:val="auto"/>
          <w:sz w:val="24"/>
          <w:szCs w:val="24"/>
        </w:rPr>
        <w:t xml:space="preserve">орошо работает прием «Зажигаем фонарики». Дети должны цветным карандашом выделить в слове буквы, которые произносим не так как пишем. Таким образом обозначаем «ошибкоопасные» места. Использование наглядных моделей развивает у детей возможность представить </w:t>
      </w:r>
      <w:r w:rsidR="00B76D20" w:rsidRPr="0039011C">
        <w:rPr>
          <w:color w:val="auto"/>
          <w:sz w:val="24"/>
          <w:szCs w:val="24"/>
        </w:rPr>
        <w:t xml:space="preserve">себе </w:t>
      </w:r>
      <w:r w:rsidRPr="0039011C">
        <w:rPr>
          <w:color w:val="auto"/>
          <w:sz w:val="24"/>
          <w:szCs w:val="24"/>
        </w:rPr>
        <w:t>слово</w:t>
      </w:r>
      <w:r w:rsidR="001A5F24" w:rsidRPr="0039011C">
        <w:rPr>
          <w:color w:val="auto"/>
          <w:sz w:val="24"/>
          <w:szCs w:val="24"/>
        </w:rPr>
        <w:t xml:space="preserve">. Это немаловажно для развития грамотного письма: ребенок, прежде чем писать на бумаге, «пишет» слово в уме. </w:t>
      </w:r>
      <w:r w:rsidRPr="0039011C">
        <w:rPr>
          <w:color w:val="auto"/>
          <w:sz w:val="24"/>
          <w:szCs w:val="24"/>
        </w:rPr>
        <w:t>Игровая форма позволяет часто использовать этот прием, дети могут работают индивидуально, в парах и группах</w:t>
      </w:r>
      <w:r w:rsidR="007D36DF" w:rsidRPr="0039011C">
        <w:rPr>
          <w:color w:val="auto"/>
          <w:sz w:val="24"/>
          <w:szCs w:val="24"/>
        </w:rPr>
        <w:t xml:space="preserve">. Ребята учатся ставить ударения в словах, проверяют друг у друга работы. </w:t>
      </w:r>
      <w:r w:rsidR="00B76D20" w:rsidRPr="0039011C">
        <w:rPr>
          <w:color w:val="auto"/>
          <w:sz w:val="24"/>
          <w:szCs w:val="24"/>
        </w:rPr>
        <w:t xml:space="preserve">Навык постановки ударения отрабатывается беспрерывно, он должен быть усвоен всеми детьми на достаточном уровне. </w:t>
      </w:r>
      <w:r w:rsidR="00C05586" w:rsidRPr="0039011C">
        <w:rPr>
          <w:color w:val="auto"/>
          <w:sz w:val="24"/>
          <w:szCs w:val="24"/>
        </w:rPr>
        <w:t xml:space="preserve">Иначе при подборе проверочных слов со сложной слоговой структурой, дети будут находить родственные, но не проверочные к данному, поскольку ударение будет падать не на корень. </w:t>
      </w:r>
      <w:r w:rsidR="00B76D20" w:rsidRPr="0039011C">
        <w:rPr>
          <w:color w:val="auto"/>
          <w:sz w:val="24"/>
          <w:szCs w:val="24"/>
        </w:rPr>
        <w:t xml:space="preserve">Определяя ударную гласную, дети </w:t>
      </w:r>
      <w:r w:rsidR="00C05586" w:rsidRPr="0039011C">
        <w:rPr>
          <w:color w:val="auto"/>
          <w:sz w:val="24"/>
          <w:szCs w:val="24"/>
        </w:rPr>
        <w:t>обозначают безударные</w:t>
      </w:r>
      <w:r w:rsidR="00B76D20" w:rsidRPr="0039011C">
        <w:rPr>
          <w:color w:val="auto"/>
          <w:sz w:val="24"/>
          <w:szCs w:val="24"/>
        </w:rPr>
        <w:t>.</w:t>
      </w:r>
    </w:p>
    <w:p w:rsidR="00D21EB6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lastRenderedPageBreak/>
        <w:t>В русской орфографии принят морфологический принцип написания, поэтому на следующем этапе дети открывают для себя правописание корней родственных слов.</w:t>
      </w:r>
    </w:p>
    <w:p w:rsidR="00D21EB6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Знакомство с однокоренными словами (не употребляя т</w:t>
      </w:r>
      <w:r w:rsidR="007D36DF" w:rsidRPr="0039011C">
        <w:rPr>
          <w:color w:val="auto"/>
          <w:sz w:val="24"/>
          <w:szCs w:val="24"/>
        </w:rPr>
        <w:t>ермина) происходит на страницах</w:t>
      </w:r>
      <w:r w:rsidRPr="0039011C">
        <w:rPr>
          <w:color w:val="auto"/>
          <w:sz w:val="24"/>
          <w:szCs w:val="24"/>
        </w:rPr>
        <w:t xml:space="preserve"> «Азбуки». Сравнительный анализ слов: </w:t>
      </w:r>
      <w:r w:rsidR="007D36DF" w:rsidRPr="0039011C">
        <w:rPr>
          <w:color w:val="auto"/>
          <w:sz w:val="24"/>
          <w:szCs w:val="24"/>
        </w:rPr>
        <w:t>слон – слоненок и осина – оса.</w:t>
      </w:r>
    </w:p>
    <w:p w:rsidR="00D21EB6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-Прочитайте первую группу слов. Что общего вы заметили? (Группу одинаковых букв, общую часть).</w:t>
      </w:r>
    </w:p>
    <w:p w:rsidR="00D21EB6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-Как вы думаете, это родственные слова? (Да, и животные родственники)</w:t>
      </w:r>
    </w:p>
    <w:p w:rsidR="00D21EB6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-Прочитайте слова второй группы. Есть ли у них общая часть? (Да)</w:t>
      </w:r>
    </w:p>
    <w:p w:rsidR="00D21EB6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-Можно ли их тоже считать родственными?</w:t>
      </w:r>
    </w:p>
    <w:p w:rsidR="00B76D20" w:rsidRPr="0039011C" w:rsidRDefault="00B76D20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>После обсуждения ученики сделают вывод</w:t>
      </w:r>
      <w:r w:rsidR="00D21EB6" w:rsidRPr="0039011C">
        <w:rPr>
          <w:color w:val="auto"/>
          <w:sz w:val="24"/>
          <w:szCs w:val="24"/>
        </w:rPr>
        <w:t xml:space="preserve">, что осы и осина – не имеют ничего общего. В дальнейшем, на уроках обучения грамоте не раз встречаются однокоренные и слова, частично сходные по написанию, </w:t>
      </w:r>
      <w:r w:rsidRPr="0039011C">
        <w:rPr>
          <w:color w:val="auto"/>
          <w:sz w:val="24"/>
          <w:szCs w:val="24"/>
        </w:rPr>
        <w:t xml:space="preserve">задача учителя – предлагать </w:t>
      </w:r>
      <w:r w:rsidR="00D21EB6" w:rsidRPr="0039011C">
        <w:rPr>
          <w:color w:val="auto"/>
          <w:sz w:val="24"/>
          <w:szCs w:val="24"/>
        </w:rPr>
        <w:t xml:space="preserve">детям подобные упражнения. Так, постепенно, опытным путем детей усваивают знания о двух признаках родственных слов: однокоренными </w:t>
      </w:r>
      <w:r w:rsidRPr="0039011C">
        <w:rPr>
          <w:color w:val="auto"/>
          <w:sz w:val="24"/>
          <w:szCs w:val="24"/>
        </w:rPr>
        <w:t>являются</w:t>
      </w:r>
      <w:r w:rsidR="00D21EB6" w:rsidRPr="0039011C">
        <w:rPr>
          <w:color w:val="auto"/>
          <w:sz w:val="24"/>
          <w:szCs w:val="24"/>
        </w:rPr>
        <w:t xml:space="preserve"> слова, имеющие общий корень и общее лексическое значение. Ребята учатся находить и выделять корень. Учитель обращает внимание на то, что произносим часто не так как пишем, но все равно, писать нужно </w:t>
      </w:r>
      <w:r w:rsidR="007D36DF" w:rsidRPr="0039011C">
        <w:rPr>
          <w:color w:val="auto"/>
          <w:sz w:val="24"/>
          <w:szCs w:val="24"/>
        </w:rPr>
        <w:t>общую</w:t>
      </w:r>
      <w:r w:rsidR="00D21EB6" w:rsidRPr="0039011C">
        <w:rPr>
          <w:color w:val="auto"/>
          <w:sz w:val="24"/>
          <w:szCs w:val="24"/>
        </w:rPr>
        <w:t xml:space="preserve"> часть</w:t>
      </w:r>
      <w:r w:rsidR="007D36DF" w:rsidRPr="0039011C">
        <w:rPr>
          <w:color w:val="auto"/>
          <w:sz w:val="24"/>
          <w:szCs w:val="24"/>
        </w:rPr>
        <w:t xml:space="preserve"> родственных слов одинаково. Здесь хорошо работает прием замены общей час</w:t>
      </w:r>
      <w:r w:rsidRPr="0039011C">
        <w:rPr>
          <w:color w:val="auto"/>
          <w:sz w:val="24"/>
          <w:szCs w:val="24"/>
        </w:rPr>
        <w:t>ти родственных слов картинкой. Подбирается ряд однокоренных слов и вместо букв корня появляется изображение.</w:t>
      </w:r>
    </w:p>
    <w:p w:rsidR="00B76D20" w:rsidRPr="0039011C" w:rsidRDefault="00D21EB6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</w:t>
      </w:r>
      <w:r w:rsidR="00B76D20" w:rsidRPr="0039011C">
        <w:rPr>
          <w:color w:val="auto"/>
          <w:sz w:val="24"/>
          <w:szCs w:val="24"/>
        </w:rPr>
        <w:t xml:space="preserve">На уроках дети знакомятся с тем характерным для нашего правописания фактом, что между письмом и произношением часто не бывает соответствия. В тексте Азбуки «Котик-коток» обращаем внимание детей на разницу в звучании и написании слова «коток». </w:t>
      </w:r>
    </w:p>
    <w:p w:rsidR="00B76D20" w:rsidRPr="0039011C" w:rsidRDefault="00B76D20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-Почему написано «коток»? А как напишем слово «котенок»? Назовите родственные слова. Какая общая часть у этих слов? </w:t>
      </w:r>
    </w:p>
    <w:p w:rsidR="00DB011C" w:rsidRDefault="00B76D20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       Делаем вывод: общая часть родственных слов пишется всегда одинаково, независимо от того, как звучит. Эти упражнения выполняются регулярно, из урока в урок. </w:t>
      </w:r>
      <w:r w:rsidR="00C05586" w:rsidRPr="0039011C">
        <w:rPr>
          <w:color w:val="auto"/>
          <w:sz w:val="24"/>
          <w:szCs w:val="24"/>
        </w:rPr>
        <w:t>Для двусложных слов используем речевку-инструкцию: чтобы подобрать проверочное, изменяй слова так: один – много, много – один или назови ласково. Например, коза – козы, мосты – мост, мостик. Введение наглядных моделей и алгоритма рассуждений, позволяет обогащать и развивать речь, расширять словарный запас, закреплять навыки словообразования. Следующим этапом в развитии орфографической зоркости является определение реб</w:t>
      </w:r>
      <w:r w:rsidR="004C5B0D" w:rsidRPr="0039011C">
        <w:rPr>
          <w:color w:val="auto"/>
          <w:sz w:val="24"/>
          <w:szCs w:val="24"/>
        </w:rPr>
        <w:t>е</w:t>
      </w:r>
      <w:r w:rsidR="00C05586" w:rsidRPr="0039011C">
        <w:rPr>
          <w:color w:val="auto"/>
          <w:sz w:val="24"/>
          <w:szCs w:val="24"/>
        </w:rPr>
        <w:t xml:space="preserve">нком орфограммы на слух. С помощью вееров с буквами дети показывают написание безударных в словах, произнесенных учителем, т.е. воспринятых на слух. </w:t>
      </w:r>
      <w:r w:rsidR="004C5B0D" w:rsidRPr="0039011C">
        <w:rPr>
          <w:color w:val="auto"/>
          <w:sz w:val="24"/>
          <w:szCs w:val="24"/>
        </w:rPr>
        <w:t xml:space="preserve">Ребенок должен проговорить </w:t>
      </w:r>
      <w:r w:rsidR="00C05586" w:rsidRPr="0039011C">
        <w:rPr>
          <w:color w:val="auto"/>
          <w:sz w:val="24"/>
          <w:szCs w:val="24"/>
        </w:rPr>
        <w:t xml:space="preserve">слово </w:t>
      </w:r>
      <w:r w:rsidR="004C5B0D" w:rsidRPr="0039011C">
        <w:rPr>
          <w:color w:val="auto"/>
          <w:sz w:val="24"/>
          <w:szCs w:val="24"/>
        </w:rPr>
        <w:t>про себя</w:t>
      </w:r>
      <w:r w:rsidR="00C05586" w:rsidRPr="0039011C">
        <w:rPr>
          <w:color w:val="auto"/>
          <w:sz w:val="24"/>
          <w:szCs w:val="24"/>
        </w:rPr>
        <w:t>, как бы увидеть его правильное написание, объяснить себе или вслух, а затем показать верную безударную гласную. Дети называют проверочное слово.</w:t>
      </w:r>
      <w:r w:rsidR="004C5B0D" w:rsidRPr="0039011C">
        <w:rPr>
          <w:color w:val="auto"/>
          <w:sz w:val="24"/>
          <w:szCs w:val="24"/>
        </w:rPr>
        <w:t xml:space="preserve"> По мере расширения поля слов разных частей речи с безударной гласной в корне, дети учатся </w:t>
      </w:r>
      <w:r w:rsidR="004C5B0D" w:rsidRPr="0039011C">
        <w:rPr>
          <w:color w:val="auto"/>
          <w:sz w:val="24"/>
          <w:szCs w:val="24"/>
        </w:rPr>
        <w:lastRenderedPageBreak/>
        <w:t xml:space="preserve">подбирать проверочные. Алгоритмы подбора проверочных следующие: к имени прилагательному будет имя существительное: морской – море, цветной – цвет, или наречия: веселый – весело. </w:t>
      </w:r>
      <w:r w:rsidR="000B4371" w:rsidRPr="0039011C">
        <w:rPr>
          <w:color w:val="auto"/>
          <w:sz w:val="24"/>
          <w:szCs w:val="24"/>
        </w:rPr>
        <w:t xml:space="preserve">К глаголам с безударной гласной в корне подбираем существительное: побежал – бег, прилетел – полёт и т.д. </w:t>
      </w:r>
      <w:r w:rsidR="004C5B0D" w:rsidRPr="0039011C">
        <w:rPr>
          <w:color w:val="auto"/>
          <w:sz w:val="24"/>
          <w:szCs w:val="24"/>
        </w:rPr>
        <w:t>Таким образом расширяем словарный запас, учим словообразованию</w:t>
      </w:r>
      <w:r w:rsidR="00DB011C" w:rsidRPr="0039011C">
        <w:rPr>
          <w:color w:val="auto"/>
          <w:sz w:val="24"/>
          <w:szCs w:val="24"/>
        </w:rPr>
        <w:t>.</w:t>
      </w:r>
      <w:r w:rsidR="00550E13">
        <w:rPr>
          <w:color w:val="auto"/>
          <w:sz w:val="24"/>
          <w:szCs w:val="24"/>
        </w:rPr>
        <w:t xml:space="preserve"> </w:t>
      </w:r>
    </w:p>
    <w:p w:rsidR="00550E13" w:rsidRDefault="00550E13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Насыщенная и интересная работа идет по морфемному разбору слов. Это могут быть таблицы, куда обучающие записывают слово: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50E13" w:rsidTr="00550E13"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Приставка </w:t>
            </w:r>
          </w:p>
        </w:tc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Корень </w:t>
            </w:r>
          </w:p>
        </w:tc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Суффикс </w:t>
            </w:r>
          </w:p>
        </w:tc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Окончание </w:t>
            </w:r>
          </w:p>
        </w:tc>
      </w:tr>
      <w:tr w:rsidR="00550E13" w:rsidTr="00550E13"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0E13" w:rsidRDefault="00550E13" w:rsidP="00325508">
            <w:pPr>
              <w:widowControl w:val="0"/>
              <w:spacing w:after="0" w:line="360" w:lineRule="auto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:rsidR="00550E13" w:rsidRPr="00550E13" w:rsidRDefault="00550E13" w:rsidP="00325508">
      <w:pPr>
        <w:widowControl w:val="0"/>
        <w:spacing w:after="0" w:line="360" w:lineRule="auto"/>
        <w:ind w:firstLine="709"/>
        <w:jc w:val="both"/>
        <w:rPr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Игра «Собери слово». Например, образуйте слово, если у него корень как в слове </w:t>
      </w:r>
      <w:r w:rsidRPr="00550E13">
        <w:rPr>
          <w:i/>
          <w:color w:val="auto"/>
          <w:sz w:val="24"/>
          <w:szCs w:val="24"/>
        </w:rPr>
        <w:t>лисий,</w:t>
      </w:r>
      <w:r>
        <w:rPr>
          <w:color w:val="auto"/>
          <w:sz w:val="24"/>
          <w:szCs w:val="24"/>
        </w:rPr>
        <w:t xml:space="preserve"> суффикс как в слове </w:t>
      </w:r>
      <w:r w:rsidRPr="00550E13">
        <w:rPr>
          <w:i/>
          <w:color w:val="auto"/>
          <w:sz w:val="24"/>
          <w:szCs w:val="24"/>
        </w:rPr>
        <w:t>волчонок.</w:t>
      </w:r>
    </w:p>
    <w:p w:rsidR="00C84CEF" w:rsidRPr="0039011C" w:rsidRDefault="00B561E7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</w:t>
      </w:r>
      <w:r w:rsidR="00DB011C" w:rsidRPr="0039011C">
        <w:rPr>
          <w:color w:val="auto"/>
          <w:sz w:val="24"/>
          <w:szCs w:val="24"/>
        </w:rPr>
        <w:t xml:space="preserve"> Необходимо особо сказать о развитии </w:t>
      </w:r>
      <w:r w:rsidR="00D2322A" w:rsidRPr="0039011C">
        <w:rPr>
          <w:color w:val="auto"/>
          <w:sz w:val="24"/>
          <w:szCs w:val="24"/>
        </w:rPr>
        <w:t xml:space="preserve">устной </w:t>
      </w:r>
      <w:r w:rsidR="00DB011C" w:rsidRPr="0039011C">
        <w:rPr>
          <w:color w:val="auto"/>
          <w:sz w:val="24"/>
          <w:szCs w:val="24"/>
        </w:rPr>
        <w:t xml:space="preserve">речи учащихся. Совершенно </w:t>
      </w:r>
      <w:r w:rsidRPr="0039011C">
        <w:rPr>
          <w:color w:val="auto"/>
          <w:sz w:val="24"/>
          <w:szCs w:val="24"/>
        </w:rPr>
        <w:t>очевидно, что</w:t>
      </w:r>
      <w:r w:rsidR="00DB011C" w:rsidRPr="0039011C">
        <w:rPr>
          <w:color w:val="auto"/>
          <w:sz w:val="24"/>
          <w:szCs w:val="24"/>
        </w:rPr>
        <w:t xml:space="preserve"> вопросы культуры речи – это вопросы общей культуры человека, общей его грамотности в самом широком смысле этого слова. Поэтому в работе по устранению и предупреждению орфографических ошибок наиболее правильным было </w:t>
      </w:r>
      <w:r w:rsidRPr="0039011C">
        <w:rPr>
          <w:color w:val="auto"/>
          <w:sz w:val="24"/>
          <w:szCs w:val="24"/>
        </w:rPr>
        <w:t>бы прежде</w:t>
      </w:r>
      <w:r w:rsidR="00DB011C" w:rsidRPr="0039011C">
        <w:rPr>
          <w:color w:val="auto"/>
          <w:sz w:val="24"/>
          <w:szCs w:val="24"/>
        </w:rPr>
        <w:t xml:space="preserve"> </w:t>
      </w:r>
      <w:r w:rsidRPr="0039011C">
        <w:rPr>
          <w:color w:val="auto"/>
          <w:sz w:val="24"/>
          <w:szCs w:val="24"/>
        </w:rPr>
        <w:t>всего обратить</w:t>
      </w:r>
      <w:r w:rsidR="00DB011C" w:rsidRPr="0039011C">
        <w:rPr>
          <w:color w:val="auto"/>
          <w:sz w:val="24"/>
          <w:szCs w:val="24"/>
        </w:rPr>
        <w:t xml:space="preserve"> внимание на устранение причины этих ошибок: на обучение школьников </w:t>
      </w:r>
      <w:proofErr w:type="spellStart"/>
      <w:r w:rsidR="00DB011C" w:rsidRPr="0039011C">
        <w:rPr>
          <w:color w:val="auto"/>
          <w:sz w:val="24"/>
          <w:szCs w:val="24"/>
        </w:rPr>
        <w:t>орфоэпически</w:t>
      </w:r>
      <w:proofErr w:type="spellEnd"/>
      <w:r w:rsidR="00DB011C" w:rsidRPr="0039011C">
        <w:rPr>
          <w:color w:val="auto"/>
          <w:sz w:val="24"/>
          <w:szCs w:val="24"/>
        </w:rPr>
        <w:t xml:space="preserve"> правильному литературному произношению, развернутой богатой речи. Ведь наше письмо, наряду с написаниями, подчиняющимися морфологическому принципу, в значительной степени случаев следует за произношением. В связи с этим надо признать, что систематические занятия орфоэпией в школе имеют огромное значение и для обучения орфографии. Орфографическую грамотность, </w:t>
      </w:r>
      <w:r w:rsidRPr="0039011C">
        <w:rPr>
          <w:color w:val="auto"/>
          <w:sz w:val="24"/>
          <w:szCs w:val="24"/>
        </w:rPr>
        <w:t>считал Н.</w:t>
      </w:r>
      <w:r w:rsidR="00C84CEF" w:rsidRPr="0039011C">
        <w:rPr>
          <w:color w:val="auto"/>
          <w:sz w:val="24"/>
          <w:szCs w:val="24"/>
        </w:rPr>
        <w:t xml:space="preserve"> </w:t>
      </w:r>
      <w:r w:rsidRPr="0039011C">
        <w:rPr>
          <w:color w:val="auto"/>
          <w:sz w:val="24"/>
          <w:szCs w:val="24"/>
        </w:rPr>
        <w:t>С.</w:t>
      </w:r>
      <w:r w:rsidR="00C84CEF" w:rsidRPr="0039011C">
        <w:rPr>
          <w:color w:val="auto"/>
          <w:sz w:val="24"/>
          <w:szCs w:val="24"/>
        </w:rPr>
        <w:t xml:space="preserve"> </w:t>
      </w:r>
      <w:r w:rsidRPr="0039011C">
        <w:rPr>
          <w:color w:val="auto"/>
          <w:sz w:val="24"/>
          <w:szCs w:val="24"/>
        </w:rPr>
        <w:t>Рождественский</w:t>
      </w:r>
      <w:r w:rsidR="00DB011C" w:rsidRPr="0039011C">
        <w:rPr>
          <w:color w:val="auto"/>
          <w:sz w:val="24"/>
          <w:szCs w:val="24"/>
        </w:rPr>
        <w:t xml:space="preserve"> невозможно развивать без развития речи в целом. Чтобы осуществить это при обучении орфографии, обязательно нужно использовать активные методы работы, которые возбуждали бы самостоятельную мысль и речевую деятельность ребенка. Словарная работа построена таким образом, что тоже в немалой степени помогает решать задачу развития реч</w:t>
      </w:r>
      <w:r w:rsidR="00063D11" w:rsidRPr="0039011C">
        <w:rPr>
          <w:color w:val="auto"/>
          <w:sz w:val="24"/>
          <w:szCs w:val="24"/>
        </w:rPr>
        <w:t>и. Дети составляют предложения из группы данных</w:t>
      </w:r>
      <w:r w:rsidR="00DB011C" w:rsidRPr="0039011C">
        <w:rPr>
          <w:color w:val="auto"/>
          <w:sz w:val="24"/>
          <w:szCs w:val="24"/>
        </w:rPr>
        <w:t xml:space="preserve"> слов, словосочетания, мини- сочинения и рассказы. Ежедневное (практически) использование на уроках орфографических и этимологических словарей расширяет словарный запас детей, помогает решить задачу правильного и быстрого подбора проверочных слов.</w:t>
      </w:r>
      <w:r w:rsidR="00063D11" w:rsidRPr="0039011C">
        <w:rPr>
          <w:color w:val="auto"/>
          <w:sz w:val="24"/>
          <w:szCs w:val="24"/>
        </w:rPr>
        <w:t xml:space="preserve"> </w:t>
      </w:r>
    </w:p>
    <w:p w:rsidR="0039011C" w:rsidRDefault="00550E13" w:rsidP="0032550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70"/>
        <w:rPr>
          <w:color w:val="313131"/>
          <w:sz w:val="24"/>
          <w:szCs w:val="24"/>
        </w:rPr>
      </w:pPr>
      <w:r w:rsidRPr="0039011C">
        <w:rPr>
          <w:color w:val="313131"/>
          <w:sz w:val="24"/>
          <w:szCs w:val="24"/>
        </w:rPr>
        <w:t>К сожалению, зачастую учителя недооценивают некоторых методов и требований методики преподавания, допускают ошибки в практике формиро</w:t>
      </w:r>
      <w:r w:rsidRPr="0039011C">
        <w:rPr>
          <w:color w:val="313131"/>
          <w:sz w:val="24"/>
          <w:szCs w:val="24"/>
        </w:rPr>
        <w:softHyphen/>
        <w:t xml:space="preserve">вания орфографического навыка. Речь идет о </w:t>
      </w:r>
      <w:r w:rsidRPr="0039011C">
        <w:rPr>
          <w:color w:val="313131"/>
          <w:kern w:val="0"/>
          <w:sz w:val="24"/>
          <w:szCs w:val="24"/>
        </w:rPr>
        <w:t>непонимании или недооценке той роли, которая в</w:t>
      </w:r>
      <w:r w:rsidRPr="0039011C">
        <w:rPr>
          <w:color w:val="auto"/>
          <w:kern w:val="0"/>
          <w:sz w:val="24"/>
          <w:szCs w:val="24"/>
        </w:rPr>
        <w:t xml:space="preserve"> </w:t>
      </w:r>
      <w:r w:rsidRPr="0039011C">
        <w:rPr>
          <w:color w:val="313131"/>
          <w:kern w:val="0"/>
          <w:sz w:val="24"/>
          <w:szCs w:val="24"/>
        </w:rPr>
        <w:t>процессе формирования навыка отводится</w:t>
      </w:r>
      <w:r>
        <w:rPr>
          <w:color w:val="313131"/>
          <w:kern w:val="0"/>
          <w:sz w:val="24"/>
          <w:szCs w:val="24"/>
        </w:rPr>
        <w:t xml:space="preserve"> орфографическому проговариванию и проверке написанного текста.</w:t>
      </w:r>
    </w:p>
    <w:p w:rsidR="0039011C" w:rsidRDefault="0039011C" w:rsidP="00325508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color w:val="313131"/>
          <w:sz w:val="24"/>
          <w:szCs w:val="24"/>
        </w:rPr>
      </w:pPr>
      <w:bookmarkStart w:id="0" w:name="_GoBack"/>
      <w:bookmarkEnd w:id="0"/>
    </w:p>
    <w:p w:rsidR="00063D11" w:rsidRPr="00550E13" w:rsidRDefault="00550E13" w:rsidP="00325508">
      <w:pPr>
        <w:widowControl w:val="0"/>
        <w:spacing w:after="0" w:line="360" w:lineRule="auto"/>
        <w:jc w:val="center"/>
        <w:rPr>
          <w:b/>
          <w:color w:val="auto"/>
          <w:sz w:val="24"/>
          <w:szCs w:val="24"/>
        </w:rPr>
      </w:pPr>
      <w:r w:rsidRPr="00550E13">
        <w:rPr>
          <w:b/>
          <w:color w:val="313131"/>
          <w:sz w:val="24"/>
          <w:szCs w:val="24"/>
        </w:rPr>
        <w:lastRenderedPageBreak/>
        <w:t>Список использованной литературы</w:t>
      </w:r>
    </w:p>
    <w:p w:rsidR="00C84CEF" w:rsidRDefault="006C1C7B" w:rsidP="00325508">
      <w:pPr>
        <w:pStyle w:val="a3"/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550E13">
        <w:rPr>
          <w:sz w:val="24"/>
          <w:szCs w:val="24"/>
        </w:rPr>
        <w:t xml:space="preserve">Русский язык и начальных классах: Теория и практика обучения: учеб. пособие для студентов </w:t>
      </w:r>
      <w:proofErr w:type="spellStart"/>
      <w:r w:rsidRPr="00550E13">
        <w:rPr>
          <w:sz w:val="24"/>
          <w:szCs w:val="24"/>
        </w:rPr>
        <w:t>пед</w:t>
      </w:r>
      <w:proofErr w:type="spellEnd"/>
      <w:r w:rsidRPr="00550E13">
        <w:rPr>
          <w:sz w:val="24"/>
          <w:szCs w:val="24"/>
        </w:rPr>
        <w:t>. учеб. заведений по спец. «Педагогика и мет</w:t>
      </w:r>
      <w:r w:rsidR="00BC339F" w:rsidRPr="00550E13">
        <w:rPr>
          <w:sz w:val="24"/>
          <w:szCs w:val="24"/>
        </w:rPr>
        <w:t>одика нач. обучения» / М. С. Со</w:t>
      </w:r>
      <w:r w:rsidRPr="00550E13">
        <w:rPr>
          <w:sz w:val="24"/>
          <w:szCs w:val="24"/>
        </w:rPr>
        <w:t xml:space="preserve">ловейчик, П. С. </w:t>
      </w:r>
      <w:proofErr w:type="spellStart"/>
      <w:r w:rsidRPr="00550E13">
        <w:rPr>
          <w:sz w:val="24"/>
          <w:szCs w:val="24"/>
        </w:rPr>
        <w:t>Жедек</w:t>
      </w:r>
      <w:proofErr w:type="spellEnd"/>
      <w:r w:rsidRPr="00550E13">
        <w:rPr>
          <w:sz w:val="24"/>
          <w:szCs w:val="24"/>
        </w:rPr>
        <w:t xml:space="preserve">, Н. Н. </w:t>
      </w:r>
      <w:proofErr w:type="spellStart"/>
      <w:r w:rsidRPr="00550E13">
        <w:rPr>
          <w:sz w:val="24"/>
          <w:szCs w:val="24"/>
        </w:rPr>
        <w:t>Светловская</w:t>
      </w:r>
      <w:proofErr w:type="spellEnd"/>
      <w:r w:rsidRPr="00550E13">
        <w:rPr>
          <w:sz w:val="24"/>
          <w:szCs w:val="24"/>
        </w:rPr>
        <w:t xml:space="preserve"> и др.; под ред. М. С. Соловейчик. – 3-е изд. – М.: Издательский центр «Академия», 1997. – ISBN 5-7695-0100-6</w:t>
      </w:r>
    </w:p>
    <w:p w:rsidR="00AA0AD0" w:rsidRPr="00550E13" w:rsidRDefault="00AA0AD0" w:rsidP="00325508">
      <w:pPr>
        <w:pStyle w:val="a3"/>
        <w:widowControl w:val="0"/>
        <w:numPr>
          <w:ilvl w:val="0"/>
          <w:numId w:val="1"/>
        </w:numPr>
        <w:spacing w:after="0" w:line="360" w:lineRule="auto"/>
        <w:ind w:left="0"/>
        <w:jc w:val="both"/>
        <w:rPr>
          <w:sz w:val="24"/>
          <w:szCs w:val="24"/>
        </w:rPr>
      </w:pPr>
      <w:r w:rsidRPr="00AA0AD0">
        <w:rPr>
          <w:sz w:val="24"/>
          <w:szCs w:val="24"/>
        </w:rPr>
        <w:t xml:space="preserve">Методика грамматики и орфографии в начальных классах / [В.А. Кустарева, Н.К. Никитина, Н.С. Рождественский и др.]; Под ред. Н.С. Рождественского. - 2-е изд. - </w:t>
      </w:r>
      <w:proofErr w:type="gramStart"/>
      <w:r w:rsidRPr="00AA0AD0">
        <w:rPr>
          <w:sz w:val="24"/>
          <w:szCs w:val="24"/>
        </w:rPr>
        <w:t>Москва :</w:t>
      </w:r>
      <w:proofErr w:type="gramEnd"/>
      <w:r w:rsidRPr="00AA0AD0">
        <w:rPr>
          <w:sz w:val="24"/>
          <w:szCs w:val="24"/>
        </w:rPr>
        <w:t xml:space="preserve"> Просвещение, 1979.</w:t>
      </w:r>
    </w:p>
    <w:p w:rsidR="00BC339F" w:rsidRPr="0039011C" w:rsidRDefault="00BC339F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</w:p>
    <w:p w:rsidR="004C5B0D" w:rsidRPr="0039011C" w:rsidRDefault="004C5B0D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  <w:r w:rsidRPr="0039011C">
        <w:rPr>
          <w:color w:val="auto"/>
          <w:sz w:val="24"/>
          <w:szCs w:val="24"/>
        </w:rPr>
        <w:t xml:space="preserve">  </w:t>
      </w:r>
    </w:p>
    <w:p w:rsidR="004C5B0D" w:rsidRPr="0039011C" w:rsidRDefault="004C5B0D" w:rsidP="00325508">
      <w:pPr>
        <w:widowControl w:val="0"/>
        <w:spacing w:after="0" w:line="360" w:lineRule="auto"/>
        <w:ind w:firstLine="709"/>
        <w:jc w:val="both"/>
        <w:rPr>
          <w:color w:val="auto"/>
          <w:sz w:val="24"/>
          <w:szCs w:val="24"/>
        </w:rPr>
      </w:pPr>
    </w:p>
    <w:p w:rsidR="00B65F5B" w:rsidRPr="0039011C" w:rsidRDefault="00B65F5B" w:rsidP="00325508">
      <w:pPr>
        <w:spacing w:after="0" w:line="360" w:lineRule="auto"/>
        <w:rPr>
          <w:color w:val="auto"/>
          <w:sz w:val="24"/>
          <w:szCs w:val="24"/>
        </w:rPr>
      </w:pPr>
    </w:p>
    <w:sectPr w:rsidR="00B65F5B" w:rsidRPr="0039011C" w:rsidSect="002C55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C3D20"/>
    <w:multiLevelType w:val="hybridMultilevel"/>
    <w:tmpl w:val="B92446B2"/>
    <w:lvl w:ilvl="0" w:tplc="8CF4E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5A"/>
    <w:rsid w:val="00063D11"/>
    <w:rsid w:val="000B4371"/>
    <w:rsid w:val="001A5F24"/>
    <w:rsid w:val="002C55C1"/>
    <w:rsid w:val="00325508"/>
    <w:rsid w:val="0034485A"/>
    <w:rsid w:val="0039011C"/>
    <w:rsid w:val="004C5B0D"/>
    <w:rsid w:val="00550E13"/>
    <w:rsid w:val="006C1C7B"/>
    <w:rsid w:val="007D36DF"/>
    <w:rsid w:val="00922E4D"/>
    <w:rsid w:val="00A01962"/>
    <w:rsid w:val="00A77C32"/>
    <w:rsid w:val="00AA0AD0"/>
    <w:rsid w:val="00B561E7"/>
    <w:rsid w:val="00B65F5B"/>
    <w:rsid w:val="00B76D20"/>
    <w:rsid w:val="00BC339F"/>
    <w:rsid w:val="00C05586"/>
    <w:rsid w:val="00C63D05"/>
    <w:rsid w:val="00C84CEF"/>
    <w:rsid w:val="00D21EB6"/>
    <w:rsid w:val="00D2322A"/>
    <w:rsid w:val="00DB011C"/>
    <w:rsid w:val="00E204BB"/>
    <w:rsid w:val="00EA3785"/>
    <w:rsid w:val="00FB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C276"/>
  <w15:chartTrackingRefBased/>
  <w15:docId w15:val="{8B8AB550-BC7D-4900-8732-E8F19D02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24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24"/>
    <w:pPr>
      <w:ind w:left="720"/>
      <w:contextualSpacing/>
    </w:pPr>
  </w:style>
  <w:style w:type="table" w:styleId="a4">
    <w:name w:val="Table Grid"/>
    <w:basedOn w:val="a1"/>
    <w:uiPriority w:val="39"/>
    <w:rsid w:val="0055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2023-10-08T15:31:00Z</dcterms:created>
  <dcterms:modified xsi:type="dcterms:W3CDTF">2024-03-09T14:59:00Z</dcterms:modified>
</cp:coreProperties>
</file>