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D1" w:rsidRDefault="00862BD1" w:rsidP="00862BD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НЕФОРМАЛЬНЫЕ ОБЪЕДИНЕНИЯ МОЛОДЕЖИ: ПОЗИТИВНОЕ И НЕГАТИВНОЕ ВЛИЯНИЕ НА РАЗВИТИЕ ЛИЧНОСТИ ПОДРОСТКА</w:t>
      </w:r>
    </w:p>
    <w:p w:rsidR="0085154E" w:rsidRPr="00B76BC5" w:rsidRDefault="00FC4A45" w:rsidP="00A476E4">
      <w:pPr>
        <w:spacing w:after="0" w:line="240" w:lineRule="auto"/>
        <w:ind w:firstLine="397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C4A45">
        <w:rPr>
          <w:rFonts w:ascii="Times New Roman" w:hAnsi="Times New Roman" w:cs="Times New Roman"/>
          <w:b/>
          <w:i/>
          <w:sz w:val="20"/>
          <w:szCs w:val="20"/>
        </w:rPr>
        <w:t>Аннотация.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76BC5" w:rsidRPr="00B76BC5">
        <w:rPr>
          <w:rFonts w:ascii="Times New Roman" w:hAnsi="Times New Roman" w:cs="Times New Roman"/>
          <w:i/>
          <w:sz w:val="20"/>
          <w:szCs w:val="20"/>
        </w:rPr>
        <w:t>В статье рассматривается социальный феномен – неформальные молодежные объединения и его влияние на развитие личности подростка</w:t>
      </w:r>
      <w:r w:rsidR="00B76BC5">
        <w:rPr>
          <w:rFonts w:ascii="Times New Roman" w:hAnsi="Times New Roman" w:cs="Times New Roman"/>
          <w:i/>
          <w:sz w:val="20"/>
          <w:szCs w:val="20"/>
        </w:rPr>
        <w:t>.</w:t>
      </w:r>
    </w:p>
    <w:p w:rsidR="00FC4A45" w:rsidRPr="00702467" w:rsidRDefault="00B76BC5" w:rsidP="00A476E4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Ключевые слова: </w:t>
      </w:r>
      <w:r w:rsidR="007024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2467">
        <w:rPr>
          <w:rFonts w:ascii="Times New Roman" w:hAnsi="Times New Roman" w:cs="Times New Roman"/>
          <w:sz w:val="20"/>
          <w:szCs w:val="20"/>
        </w:rPr>
        <w:t xml:space="preserve">неформальное объединение, неформальная группа, </w:t>
      </w:r>
      <w:r>
        <w:rPr>
          <w:rFonts w:ascii="Times New Roman" w:hAnsi="Times New Roman" w:cs="Times New Roman"/>
          <w:sz w:val="20"/>
          <w:szCs w:val="20"/>
        </w:rPr>
        <w:t>субкультура</w:t>
      </w:r>
    </w:p>
    <w:p w:rsidR="0085154E" w:rsidRPr="00A476E4" w:rsidRDefault="00A476E4" w:rsidP="00CC20A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76E4">
        <w:rPr>
          <w:rFonts w:ascii="Times New Roman" w:hAnsi="Times New Roman" w:cs="Times New Roman"/>
          <w:color w:val="000000"/>
          <w:sz w:val="20"/>
          <w:szCs w:val="20"/>
        </w:rPr>
        <w:t xml:space="preserve">Молодежные неформальные объединения как социальный феномен рассматривается в трудах отечественных педагогов, психологов и социологов, таких как </w:t>
      </w:r>
      <w:r w:rsidR="0085154E" w:rsidRPr="00A476E4">
        <w:rPr>
          <w:rFonts w:ascii="Times New Roman" w:hAnsi="Times New Roman" w:cs="Times New Roman"/>
          <w:color w:val="000000"/>
          <w:sz w:val="20"/>
          <w:szCs w:val="20"/>
        </w:rPr>
        <w:t>В. В. Воронов</w:t>
      </w:r>
      <w:r w:rsidRPr="00A476E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5154E" w:rsidRPr="00A476E4">
        <w:rPr>
          <w:rFonts w:ascii="Times New Roman" w:hAnsi="Times New Roman" w:cs="Times New Roman"/>
          <w:sz w:val="20"/>
          <w:szCs w:val="20"/>
        </w:rPr>
        <w:t xml:space="preserve"> </w:t>
      </w:r>
      <w:r w:rsidR="0085154E" w:rsidRPr="00A476E4">
        <w:rPr>
          <w:rFonts w:ascii="Times New Roman" w:hAnsi="Times New Roman" w:cs="Times New Roman"/>
          <w:color w:val="000000"/>
          <w:sz w:val="20"/>
          <w:szCs w:val="20"/>
        </w:rPr>
        <w:t>И.П. Башкатов</w:t>
      </w:r>
      <w:r w:rsidRPr="00A476E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5154E" w:rsidRPr="00A476E4">
        <w:rPr>
          <w:rFonts w:ascii="Times New Roman" w:hAnsi="Times New Roman" w:cs="Times New Roman"/>
          <w:sz w:val="20"/>
          <w:szCs w:val="20"/>
        </w:rPr>
        <w:t xml:space="preserve"> </w:t>
      </w:r>
      <w:r w:rsidRPr="00A476E4">
        <w:rPr>
          <w:rFonts w:ascii="Times New Roman" w:hAnsi="Times New Roman" w:cs="Times New Roman"/>
          <w:color w:val="000000"/>
          <w:sz w:val="20"/>
          <w:szCs w:val="20"/>
        </w:rPr>
        <w:t xml:space="preserve">В.Т. </w:t>
      </w:r>
      <w:r w:rsidR="0085154E" w:rsidRPr="00A476E4">
        <w:rPr>
          <w:rFonts w:ascii="Times New Roman" w:hAnsi="Times New Roman" w:cs="Times New Roman"/>
          <w:color w:val="000000"/>
          <w:sz w:val="20"/>
          <w:szCs w:val="20"/>
        </w:rPr>
        <w:t>Лисовский</w:t>
      </w:r>
      <w:r w:rsidRPr="00A476E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5154E" w:rsidRPr="00A476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476E4">
        <w:rPr>
          <w:rFonts w:ascii="Times New Roman" w:hAnsi="Times New Roman" w:cs="Times New Roman"/>
          <w:color w:val="000000"/>
          <w:sz w:val="20"/>
          <w:szCs w:val="20"/>
        </w:rPr>
        <w:t>А.В. Волохов, М.И. Рожков и др. </w:t>
      </w:r>
    </w:p>
    <w:p w:rsidR="0085154E" w:rsidRPr="0085154E" w:rsidRDefault="0085154E" w:rsidP="00CC20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5154E">
        <w:rPr>
          <w:rFonts w:ascii="Times New Roman" w:hAnsi="Times New Roman" w:cs="Times New Roman"/>
          <w:i/>
          <w:sz w:val="20"/>
          <w:szCs w:val="20"/>
        </w:rPr>
        <w:t>Цель работы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54E">
        <w:rPr>
          <w:rFonts w:ascii="Times New Roman" w:hAnsi="Times New Roman" w:cs="Times New Roman"/>
          <w:sz w:val="20"/>
          <w:szCs w:val="20"/>
        </w:rPr>
        <w:t>изучение неформальных молодё</w:t>
      </w:r>
      <w:r w:rsidR="00A476E4">
        <w:rPr>
          <w:rFonts w:ascii="Times New Roman" w:hAnsi="Times New Roman" w:cs="Times New Roman"/>
          <w:sz w:val="20"/>
          <w:szCs w:val="20"/>
        </w:rPr>
        <w:t xml:space="preserve">жных объединений как социального </w:t>
      </w:r>
      <w:r w:rsidRPr="0085154E">
        <w:rPr>
          <w:rFonts w:ascii="Times New Roman" w:hAnsi="Times New Roman" w:cs="Times New Roman"/>
          <w:sz w:val="20"/>
          <w:szCs w:val="20"/>
        </w:rPr>
        <w:t>феномена и их влияние на развитие личности подростка</w:t>
      </w:r>
    </w:p>
    <w:p w:rsidR="0085154E" w:rsidRPr="0085154E" w:rsidRDefault="0085154E" w:rsidP="00CC20A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54E">
        <w:rPr>
          <w:rFonts w:ascii="Times New Roman" w:hAnsi="Times New Roman" w:cs="Times New Roman"/>
          <w:i/>
          <w:sz w:val="20"/>
          <w:szCs w:val="20"/>
        </w:rPr>
        <w:t>Объект исследования: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54E">
        <w:rPr>
          <w:rFonts w:ascii="Times New Roman" w:hAnsi="Times New Roman" w:cs="Times New Roman"/>
          <w:sz w:val="20"/>
          <w:szCs w:val="20"/>
        </w:rPr>
        <w:t>неформальные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54E">
        <w:rPr>
          <w:rFonts w:ascii="Times New Roman" w:hAnsi="Times New Roman" w:cs="Times New Roman"/>
          <w:sz w:val="20"/>
          <w:szCs w:val="20"/>
        </w:rPr>
        <w:t>молодёжные объединения</w:t>
      </w:r>
    </w:p>
    <w:p w:rsidR="0085154E" w:rsidRDefault="0085154E" w:rsidP="00CC20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5154E">
        <w:rPr>
          <w:rFonts w:ascii="Times New Roman" w:hAnsi="Times New Roman" w:cs="Times New Roman"/>
          <w:i/>
          <w:sz w:val="20"/>
          <w:szCs w:val="20"/>
        </w:rPr>
        <w:t>Предмет исследования: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влияние молодёжных объединений на развитие личности подростка</w:t>
      </w:r>
    </w:p>
    <w:p w:rsidR="00A45D62" w:rsidRPr="00A45D62" w:rsidRDefault="00A45D62" w:rsidP="00A45D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45D62">
        <w:rPr>
          <w:rFonts w:ascii="Times New Roman" w:hAnsi="Times New Roman" w:cs="Times New Roman"/>
          <w:i/>
          <w:sz w:val="20"/>
          <w:szCs w:val="20"/>
        </w:rPr>
        <w:t>Методы исследования</w:t>
      </w:r>
      <w:r w:rsidRPr="00A45D62">
        <w:rPr>
          <w:rFonts w:ascii="Times New Roman" w:hAnsi="Times New Roman" w:cs="Times New Roman"/>
          <w:sz w:val="20"/>
          <w:szCs w:val="20"/>
        </w:rPr>
        <w:t xml:space="preserve"> – анализ научной литературы и интернет</w:t>
      </w:r>
    </w:p>
    <w:p w:rsidR="00A45D62" w:rsidRDefault="00A45D62" w:rsidP="00A45D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45D62">
        <w:rPr>
          <w:rFonts w:ascii="Times New Roman" w:hAnsi="Times New Roman" w:cs="Times New Roman"/>
          <w:sz w:val="20"/>
          <w:szCs w:val="20"/>
        </w:rPr>
        <w:t xml:space="preserve">ресурсов, системный подход и </w:t>
      </w:r>
      <w:r>
        <w:rPr>
          <w:rFonts w:ascii="Times New Roman" w:hAnsi="Times New Roman" w:cs="Times New Roman"/>
          <w:sz w:val="20"/>
          <w:szCs w:val="20"/>
        </w:rPr>
        <w:t>целостность освещения проблемы</w:t>
      </w:r>
      <w:r w:rsidRPr="00A45D62">
        <w:rPr>
          <w:rFonts w:ascii="Times New Roman" w:hAnsi="Times New Roman" w:cs="Times New Roman"/>
          <w:sz w:val="20"/>
          <w:szCs w:val="20"/>
        </w:rPr>
        <w:t>.</w:t>
      </w:r>
    </w:p>
    <w:p w:rsidR="00153252" w:rsidRPr="00153252" w:rsidRDefault="00153252" w:rsidP="00A45D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53252">
        <w:rPr>
          <w:rFonts w:ascii="Times New Roman" w:hAnsi="Times New Roman" w:cs="Times New Roman"/>
          <w:i/>
          <w:sz w:val="20"/>
          <w:szCs w:val="20"/>
        </w:rPr>
        <w:t>Методы исследования</w:t>
      </w:r>
      <w:r w:rsidRPr="00153252">
        <w:rPr>
          <w:rFonts w:ascii="Times New Roman" w:hAnsi="Times New Roman" w:cs="Times New Roman"/>
          <w:sz w:val="20"/>
          <w:szCs w:val="20"/>
        </w:rPr>
        <w:t xml:space="preserve"> – обзор и анализ литературных источников по изучаемой проблеме, анкетирование, тестирование, статистический и сравнительный анализ.</w:t>
      </w:r>
    </w:p>
    <w:p w:rsidR="00E76901" w:rsidRPr="00E76901" w:rsidRDefault="009410DC" w:rsidP="00CC20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наше </w:t>
      </w:r>
      <w:r w:rsidR="00702467">
        <w:rPr>
          <w:rFonts w:ascii="Times New Roman" w:hAnsi="Times New Roman" w:cs="Times New Roman"/>
          <w:sz w:val="20"/>
          <w:szCs w:val="20"/>
        </w:rPr>
        <w:t xml:space="preserve">быстрое, динамичное, многозадачное </w:t>
      </w:r>
      <w:r>
        <w:rPr>
          <w:rFonts w:ascii="Times New Roman" w:hAnsi="Times New Roman" w:cs="Times New Roman"/>
          <w:sz w:val="20"/>
          <w:szCs w:val="20"/>
        </w:rPr>
        <w:t>время, в ритме жизни, который не дает остановиться и оглядеться по сторонам, в круговороте событий, обязанностей, поджимающих сроков состоявшиеся взрослые люди порой забывают о вечных ценностях, воспитание подрастающего поколения уходит на второй план. Дети, подростки не находя возможности реализации своих потребностей в понимании, защите, поддержке объе</w:t>
      </w:r>
      <w:r w:rsidR="00E76901">
        <w:rPr>
          <w:rFonts w:ascii="Times New Roman" w:hAnsi="Times New Roman" w:cs="Times New Roman"/>
          <w:sz w:val="20"/>
          <w:szCs w:val="20"/>
        </w:rPr>
        <w:t>диняются в «неформальные группы/группировки». Внутри таких групп ребята чувствуют себя более защищенными, независимыми и самостоятельными. Однако не стоит воспринимать эту информацию исключительно «со знаком +», ведь неконтролируемое, стихийное,</w:t>
      </w:r>
      <w:r w:rsidR="00E76901" w:rsidRPr="00E76901">
        <w:rPr>
          <w:rFonts w:ascii="Times New Roman" w:hAnsi="Times New Roman" w:cs="Times New Roman"/>
          <w:sz w:val="20"/>
          <w:szCs w:val="20"/>
        </w:rPr>
        <w:t xml:space="preserve"> общение </w:t>
      </w:r>
      <w:r w:rsidR="00E76901">
        <w:rPr>
          <w:rFonts w:ascii="Times New Roman" w:hAnsi="Times New Roman" w:cs="Times New Roman"/>
          <w:sz w:val="20"/>
          <w:szCs w:val="20"/>
        </w:rPr>
        <w:t xml:space="preserve">подростков внутри групп </w:t>
      </w:r>
      <w:r w:rsidR="00E76901" w:rsidRPr="00E76901">
        <w:rPr>
          <w:rFonts w:ascii="Times New Roman" w:hAnsi="Times New Roman" w:cs="Times New Roman"/>
          <w:sz w:val="20"/>
          <w:szCs w:val="20"/>
        </w:rPr>
        <w:t xml:space="preserve">опасно </w:t>
      </w:r>
      <w:r w:rsidR="00E76901">
        <w:rPr>
          <w:rFonts w:ascii="Times New Roman" w:hAnsi="Times New Roman" w:cs="Times New Roman"/>
          <w:sz w:val="20"/>
          <w:szCs w:val="20"/>
        </w:rPr>
        <w:t>превращением этих групп в</w:t>
      </w:r>
      <w:r w:rsidR="00E76901" w:rsidRPr="00E76901">
        <w:rPr>
          <w:rFonts w:ascii="Times New Roman" w:hAnsi="Times New Roman" w:cs="Times New Roman"/>
          <w:sz w:val="20"/>
          <w:szCs w:val="20"/>
        </w:rPr>
        <w:t xml:space="preserve"> асоциальные.</w:t>
      </w:r>
    </w:p>
    <w:p w:rsidR="00E76901" w:rsidRDefault="00E76901" w:rsidP="00CC20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Чтобы </w:t>
      </w:r>
      <w:r w:rsidR="00B66A49">
        <w:rPr>
          <w:rFonts w:ascii="Times New Roman" w:hAnsi="Times New Roman" w:cs="Times New Roman"/>
          <w:sz w:val="20"/>
          <w:szCs w:val="20"/>
        </w:rPr>
        <w:t>понять,</w:t>
      </w:r>
      <w:r>
        <w:rPr>
          <w:rFonts w:ascii="Times New Roman" w:hAnsi="Times New Roman" w:cs="Times New Roman"/>
          <w:sz w:val="20"/>
          <w:szCs w:val="20"/>
        </w:rPr>
        <w:t xml:space="preserve"> как </w:t>
      </w:r>
      <w:r w:rsidR="00B66A49">
        <w:rPr>
          <w:rFonts w:ascii="Times New Roman" w:hAnsi="Times New Roman" w:cs="Times New Roman"/>
          <w:sz w:val="20"/>
          <w:szCs w:val="20"/>
        </w:rPr>
        <w:t xml:space="preserve">неформальные молодежные объединения влияют на развитие личности подростков, нам необходимо </w:t>
      </w:r>
      <w:r w:rsidR="007E0B2E">
        <w:rPr>
          <w:rFonts w:ascii="Times New Roman" w:hAnsi="Times New Roman" w:cs="Times New Roman"/>
          <w:sz w:val="20"/>
          <w:szCs w:val="20"/>
        </w:rPr>
        <w:t>разобраться в том, что представляет собой этот социальный феномен. Для этого дадим дефиниции основным понятиям.</w:t>
      </w:r>
    </w:p>
    <w:p w:rsidR="00CE5496" w:rsidRDefault="00CE5496" w:rsidP="00CC20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Стоит отметить, что понятия</w:t>
      </w:r>
      <w:r w:rsidR="007E0B2E">
        <w:rPr>
          <w:rFonts w:ascii="Times New Roman" w:hAnsi="Times New Roman" w:cs="Times New Roman"/>
          <w:sz w:val="20"/>
          <w:szCs w:val="20"/>
        </w:rPr>
        <w:t xml:space="preserve"> «субкультура»,</w:t>
      </w:r>
      <w:r>
        <w:rPr>
          <w:rFonts w:ascii="Times New Roman" w:hAnsi="Times New Roman" w:cs="Times New Roman"/>
          <w:sz w:val="20"/>
          <w:szCs w:val="20"/>
        </w:rPr>
        <w:t xml:space="preserve"> «неформальное объединение» и «неформальная группа»</w:t>
      </w:r>
      <w:r w:rsidR="007E0B2E">
        <w:rPr>
          <w:rFonts w:ascii="Times New Roman" w:hAnsi="Times New Roman" w:cs="Times New Roman"/>
          <w:sz w:val="20"/>
          <w:szCs w:val="20"/>
        </w:rPr>
        <w:t xml:space="preserve"> схожи, но не тождественны, а в обществе их часто смешивают, либо считают одним и тем же.</w:t>
      </w:r>
      <w:r>
        <w:rPr>
          <w:rFonts w:ascii="Times New Roman" w:hAnsi="Times New Roman" w:cs="Times New Roman"/>
          <w:sz w:val="20"/>
          <w:szCs w:val="20"/>
        </w:rPr>
        <w:t xml:space="preserve"> Приведем наиболее распространенные определения, встречающиеся в исследованиях В.В. Воронова, И.П. Башкатова, Е. Н. Лекомцевой.</w:t>
      </w:r>
    </w:p>
    <w:p w:rsidR="007E0B2E" w:rsidRPr="007E0B2E" w:rsidRDefault="007E0B2E" w:rsidP="007E0B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E0B2E">
        <w:rPr>
          <w:rFonts w:ascii="Times New Roman" w:hAnsi="Times New Roman" w:cs="Times New Roman"/>
          <w:b/>
          <w:sz w:val="20"/>
          <w:szCs w:val="20"/>
        </w:rPr>
        <w:t>Субкультура</w:t>
      </w:r>
      <w:r w:rsidRPr="007E0B2E">
        <w:rPr>
          <w:rFonts w:ascii="Times New Roman" w:hAnsi="Times New Roman" w:cs="Times New Roman"/>
          <w:sz w:val="20"/>
          <w:szCs w:val="20"/>
        </w:rPr>
        <w:t xml:space="preserve"> - это понятие, которое можно рассматривать как: совокупность некоторых негативно интерпретированных норм и ценностей традиционной культуры, функционирующей в качестве культуры определённого слоя общества; особую форму организации людей (чаще всего молодежи), автономное целостное образование внутри господствующей культуры, определяющее стиль жизни и мышления её носителей, отличающееся своими обычаями, нормами, комплексами ценностей и даже институтами</w:t>
      </w:r>
      <w:r w:rsidR="00D20EFF">
        <w:rPr>
          <w:rFonts w:ascii="Times New Roman" w:hAnsi="Times New Roman" w:cs="Times New Roman"/>
          <w:sz w:val="20"/>
          <w:szCs w:val="20"/>
        </w:rPr>
        <w:t>.</w:t>
      </w:r>
    </w:p>
    <w:p w:rsidR="00FC4A45" w:rsidRPr="000F7BE2" w:rsidRDefault="00CE5496" w:rsidP="00E7690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CE5496">
        <w:rPr>
          <w:rFonts w:ascii="Times New Roman" w:hAnsi="Times New Roman" w:cs="Times New Roman"/>
          <w:b/>
          <w:sz w:val="20"/>
          <w:szCs w:val="20"/>
        </w:rPr>
        <w:t>Неформальное молодежное объединение</w:t>
      </w:r>
      <w:r w:rsidRPr="00CE5496">
        <w:rPr>
          <w:rFonts w:ascii="Times New Roman" w:hAnsi="Times New Roman" w:cs="Times New Roman"/>
          <w:sz w:val="20"/>
          <w:szCs w:val="20"/>
        </w:rPr>
        <w:t xml:space="preserve"> - своеобразное культурное течение, включающее в себя большое количество молодых людей, существующее на протяжении нескольких десятилетий, часто имеющее международный характер. Неформальные объединения для ребят есть способ свободного самовыражения, неограниченного проявления инициативы и бесконтрольного (со стороны взрослых) общения. Они могут принимать большие или меньшие размеры, носить характер нездоровой эпидемии, иметь как социально значимые или индифферентные, так и асоциальные цели.</w:t>
      </w:r>
      <w:r w:rsidR="000F7BE2" w:rsidRPr="000F7BE2">
        <w:rPr>
          <w:rFonts w:ascii="Times New Roman" w:hAnsi="Times New Roman" w:cs="Times New Roman"/>
          <w:sz w:val="20"/>
          <w:szCs w:val="20"/>
        </w:rPr>
        <w:t>[1]</w:t>
      </w:r>
    </w:p>
    <w:p w:rsidR="00CE5496" w:rsidRPr="000F7BE2" w:rsidRDefault="00CE5496" w:rsidP="00CE54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CE5496">
        <w:rPr>
          <w:rFonts w:ascii="Times New Roman" w:hAnsi="Times New Roman" w:cs="Times New Roman"/>
          <w:b/>
          <w:sz w:val="20"/>
          <w:szCs w:val="20"/>
        </w:rPr>
        <w:t>Неформальная группа</w:t>
      </w:r>
      <w:r w:rsidRPr="00CE5496">
        <w:rPr>
          <w:rFonts w:ascii="Times New Roman" w:hAnsi="Times New Roman" w:cs="Times New Roman"/>
          <w:sz w:val="20"/>
          <w:szCs w:val="20"/>
        </w:rPr>
        <w:t xml:space="preserve"> - группа, деятельность, которой определяется, прежде всего, активностью ее членов, а не инструкциями каких-либо инстанций. Неформальные группы играют важную роль в жизни детей, подростков и молодежи, удовлетворяют их информационные, эмоциональные и социальные потребности: дают возможность узнать то, о чем не так просто поговорить со взрослыми, обеспе</w:t>
      </w:r>
      <w:r w:rsidR="00B76BC5">
        <w:rPr>
          <w:rFonts w:ascii="Times New Roman" w:hAnsi="Times New Roman" w:cs="Times New Roman"/>
          <w:sz w:val="20"/>
          <w:szCs w:val="20"/>
        </w:rPr>
        <w:t>чивают психологический комфорт,</w:t>
      </w:r>
      <w:r w:rsidR="007E0B2E">
        <w:rPr>
          <w:rFonts w:ascii="Times New Roman" w:hAnsi="Times New Roman" w:cs="Times New Roman"/>
          <w:sz w:val="20"/>
          <w:szCs w:val="20"/>
        </w:rPr>
        <w:t xml:space="preserve"> </w:t>
      </w:r>
      <w:r w:rsidR="007E0B2E" w:rsidRPr="007E0B2E">
        <w:rPr>
          <w:rFonts w:ascii="Times New Roman" w:hAnsi="Times New Roman" w:cs="Times New Roman"/>
          <w:sz w:val="20"/>
          <w:szCs w:val="20"/>
        </w:rPr>
        <w:t xml:space="preserve">Основной формой деятельности является общение членов группы, которое удовлетворяет потребности в психологическом контакте. Как правило, </w:t>
      </w:r>
      <w:r w:rsidR="007E0B2E">
        <w:rPr>
          <w:rFonts w:ascii="Times New Roman" w:hAnsi="Times New Roman" w:cs="Times New Roman"/>
          <w:sz w:val="20"/>
          <w:szCs w:val="20"/>
        </w:rPr>
        <w:t>подростки</w:t>
      </w:r>
      <w:r w:rsidR="007E0B2E" w:rsidRPr="007E0B2E">
        <w:rPr>
          <w:rFonts w:ascii="Times New Roman" w:hAnsi="Times New Roman" w:cs="Times New Roman"/>
          <w:sz w:val="20"/>
          <w:szCs w:val="20"/>
        </w:rPr>
        <w:t xml:space="preserve"> общаются в небольших контактных группах в 5-10 человек, часто относят себя к сторонникам того или иного течения, которые характеризуются разными признаками: возрастной и социальной принадлежностью, формой организации, направленностью.</w:t>
      </w:r>
      <w:r w:rsidR="000F7BE2" w:rsidRPr="000F7BE2">
        <w:rPr>
          <w:rFonts w:ascii="Times New Roman" w:hAnsi="Times New Roman" w:cs="Times New Roman"/>
          <w:sz w:val="20"/>
          <w:szCs w:val="20"/>
        </w:rPr>
        <w:t>[2]</w:t>
      </w:r>
    </w:p>
    <w:p w:rsidR="00A52A3C" w:rsidRDefault="00A52A3C" w:rsidP="00A52A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Представим классификацию неформальных объединений </w:t>
      </w:r>
      <w:r w:rsidRPr="00A52A3C">
        <w:rPr>
          <w:rFonts w:ascii="Times New Roman" w:hAnsi="Times New Roman" w:cs="Times New Roman"/>
          <w:sz w:val="20"/>
          <w:szCs w:val="20"/>
        </w:rPr>
        <w:t>молодежи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Pr="00A52A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социально-правовому критерию, принадлежащую </w:t>
      </w:r>
      <w:r w:rsidRPr="00454025">
        <w:rPr>
          <w:rFonts w:ascii="Times New Roman" w:hAnsi="Times New Roman" w:cs="Times New Roman"/>
          <w:sz w:val="20"/>
          <w:szCs w:val="20"/>
        </w:rPr>
        <w:t>Павленок П. Д.</w:t>
      </w:r>
      <w:r w:rsidRPr="00A52A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представленную в его труде «</w:t>
      </w:r>
      <w:r w:rsidRPr="00A52A3C">
        <w:rPr>
          <w:rFonts w:ascii="Times New Roman" w:hAnsi="Times New Roman" w:cs="Times New Roman"/>
          <w:sz w:val="20"/>
          <w:szCs w:val="20"/>
        </w:rPr>
        <w:t>Теория, истори</w:t>
      </w:r>
      <w:r>
        <w:rPr>
          <w:rFonts w:ascii="Times New Roman" w:hAnsi="Times New Roman" w:cs="Times New Roman"/>
          <w:sz w:val="20"/>
          <w:szCs w:val="20"/>
        </w:rPr>
        <w:t>я и методика социальной работы»</w:t>
      </w:r>
      <w:r w:rsidR="008E1CCA">
        <w:rPr>
          <w:rFonts w:ascii="Times New Roman" w:hAnsi="Times New Roman" w:cs="Times New Roman"/>
          <w:sz w:val="20"/>
          <w:szCs w:val="20"/>
        </w:rPr>
        <w:t>:</w:t>
      </w:r>
    </w:p>
    <w:p w:rsidR="00A52A3C" w:rsidRDefault="00A52A3C" w:rsidP="00A52A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E1CCA">
        <w:rPr>
          <w:rFonts w:ascii="Times New Roman" w:hAnsi="Times New Roman" w:cs="Times New Roman"/>
          <w:b/>
          <w:sz w:val="20"/>
          <w:szCs w:val="20"/>
        </w:rPr>
        <w:t>просоциальные</w:t>
      </w:r>
      <w:r w:rsidRPr="00A52A3C">
        <w:rPr>
          <w:rFonts w:ascii="Times New Roman" w:hAnsi="Times New Roman" w:cs="Times New Roman"/>
          <w:sz w:val="20"/>
          <w:szCs w:val="20"/>
        </w:rPr>
        <w:t xml:space="preserve"> (положительной направленности) способствуют повышению позитивной, социально-активной молодежи. К ним </w:t>
      </w:r>
      <w:r w:rsidRPr="00A52A3C">
        <w:rPr>
          <w:rFonts w:ascii="Times New Roman" w:hAnsi="Times New Roman" w:cs="Times New Roman"/>
          <w:sz w:val="20"/>
          <w:szCs w:val="20"/>
        </w:rPr>
        <w:lastRenderedPageBreak/>
        <w:t>относятся клубы самодеятельной песни, коллекционеры, творческие ассоциации, движени</w:t>
      </w:r>
      <w:r>
        <w:rPr>
          <w:rFonts w:ascii="Times New Roman" w:hAnsi="Times New Roman" w:cs="Times New Roman"/>
          <w:sz w:val="20"/>
          <w:szCs w:val="20"/>
        </w:rPr>
        <w:t>я за охрану природы и т. д.</w:t>
      </w:r>
    </w:p>
    <w:p w:rsidR="00A52A3C" w:rsidRDefault="00A52A3C" w:rsidP="00A52A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52A3C">
        <w:rPr>
          <w:rFonts w:ascii="Times New Roman" w:hAnsi="Times New Roman" w:cs="Times New Roman"/>
          <w:sz w:val="20"/>
          <w:szCs w:val="20"/>
        </w:rPr>
        <w:t xml:space="preserve"> </w:t>
      </w:r>
      <w:r w:rsidRPr="008E1CCA">
        <w:rPr>
          <w:rFonts w:ascii="Times New Roman" w:hAnsi="Times New Roman" w:cs="Times New Roman"/>
          <w:b/>
          <w:sz w:val="20"/>
          <w:szCs w:val="20"/>
        </w:rPr>
        <w:t>асоциальные</w:t>
      </w:r>
      <w:r w:rsidRPr="00A52A3C">
        <w:rPr>
          <w:rFonts w:ascii="Times New Roman" w:hAnsi="Times New Roman" w:cs="Times New Roman"/>
          <w:sz w:val="20"/>
          <w:szCs w:val="20"/>
        </w:rPr>
        <w:t xml:space="preserve"> (нейтрального типа) с развлекательной направленностью, создаваемые для проведения досуга. Данные группы балансируют на грани дозволенного и в ряде случаев частично или полностью переходят в разряд «антисоциальных</w:t>
      </w:r>
      <w:r w:rsidR="00B76BC5">
        <w:rPr>
          <w:rFonts w:ascii="Times New Roman" w:hAnsi="Times New Roman" w:cs="Times New Roman"/>
          <w:sz w:val="20"/>
          <w:szCs w:val="20"/>
        </w:rPr>
        <w:t>».</w:t>
      </w:r>
    </w:p>
    <w:p w:rsidR="00A52A3C" w:rsidRPr="000F7BE2" w:rsidRDefault="00454025" w:rsidP="00A52A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</w:t>
      </w:r>
      <w:r w:rsidR="00A52A3C" w:rsidRPr="00454025">
        <w:rPr>
          <w:rFonts w:ascii="Times New Roman" w:hAnsi="Times New Roman" w:cs="Times New Roman"/>
          <w:b/>
          <w:sz w:val="20"/>
          <w:szCs w:val="20"/>
        </w:rPr>
        <w:t>нтиобщественные</w:t>
      </w:r>
      <w:r w:rsidR="00D76489">
        <w:rPr>
          <w:rFonts w:ascii="Times New Roman" w:hAnsi="Times New Roman" w:cs="Times New Roman"/>
          <w:sz w:val="20"/>
          <w:szCs w:val="20"/>
        </w:rPr>
        <w:t xml:space="preserve"> (отрицательной </w:t>
      </w:r>
      <w:r w:rsidR="00A52A3C" w:rsidRPr="00A52A3C">
        <w:rPr>
          <w:rFonts w:ascii="Times New Roman" w:hAnsi="Times New Roman" w:cs="Times New Roman"/>
          <w:sz w:val="20"/>
          <w:szCs w:val="20"/>
        </w:rPr>
        <w:t>направленности). Представители данных групп находят альтернативу фактам нарушения социальной справедливости, недостаткам в обществе, актам вандализма, хулиганства, то есть в вызове обществу, например, «скинхэды»</w:t>
      </w:r>
      <w:r w:rsidR="00B76BC5">
        <w:rPr>
          <w:rFonts w:ascii="Times New Roman" w:hAnsi="Times New Roman" w:cs="Times New Roman"/>
          <w:sz w:val="20"/>
          <w:szCs w:val="20"/>
        </w:rPr>
        <w:t>.</w:t>
      </w:r>
      <w:r w:rsidR="000F7BE2" w:rsidRPr="000F7BE2">
        <w:rPr>
          <w:rFonts w:ascii="Times New Roman" w:hAnsi="Times New Roman" w:cs="Times New Roman"/>
          <w:sz w:val="20"/>
          <w:szCs w:val="20"/>
        </w:rPr>
        <w:t>[3]</w:t>
      </w:r>
    </w:p>
    <w:p w:rsidR="00CE4DE5" w:rsidRDefault="00F12220" w:rsidP="00CE4D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12220">
        <w:rPr>
          <w:rFonts w:ascii="Times New Roman" w:hAnsi="Times New Roman" w:cs="Times New Roman"/>
          <w:b/>
          <w:i/>
          <w:sz w:val="20"/>
          <w:szCs w:val="20"/>
        </w:rPr>
        <w:t>Вывод: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 w:rsidR="00A52A3C">
        <w:rPr>
          <w:rFonts w:ascii="Times New Roman" w:hAnsi="Times New Roman" w:cs="Times New Roman"/>
          <w:sz w:val="20"/>
          <w:szCs w:val="20"/>
        </w:rPr>
        <w:t xml:space="preserve">ожно сказать, что влияние неформальных объединений на личность подростка целиком и полностью зависит от </w:t>
      </w:r>
      <w:r w:rsidR="00CE4DE5">
        <w:rPr>
          <w:rFonts w:ascii="Times New Roman" w:hAnsi="Times New Roman" w:cs="Times New Roman"/>
          <w:sz w:val="20"/>
          <w:szCs w:val="20"/>
        </w:rPr>
        <w:t>его социально-правовой направленности. Так если это объединение просоциальной направленности, то среди такого рода неформалов встречаются</w:t>
      </w:r>
      <w:r w:rsidR="00CE4DE5" w:rsidRPr="00CE4DE5">
        <w:rPr>
          <w:rFonts w:ascii="Times New Roman" w:hAnsi="Times New Roman" w:cs="Times New Roman"/>
          <w:sz w:val="20"/>
          <w:szCs w:val="20"/>
        </w:rPr>
        <w:t xml:space="preserve"> люди весьма неординарные, талантливые</w:t>
      </w:r>
      <w:r w:rsidR="00CE4DE5">
        <w:rPr>
          <w:rFonts w:ascii="Times New Roman" w:hAnsi="Times New Roman" w:cs="Times New Roman"/>
          <w:sz w:val="20"/>
          <w:szCs w:val="20"/>
        </w:rPr>
        <w:t>, увлеченные</w:t>
      </w:r>
      <w:r w:rsidR="00CE4DE5" w:rsidRPr="00CE4DE5">
        <w:rPr>
          <w:rFonts w:ascii="Times New Roman" w:hAnsi="Times New Roman" w:cs="Times New Roman"/>
          <w:sz w:val="20"/>
          <w:szCs w:val="20"/>
        </w:rPr>
        <w:t>.</w:t>
      </w:r>
      <w:r w:rsidR="00CE4DE5">
        <w:rPr>
          <w:rFonts w:ascii="Times New Roman" w:hAnsi="Times New Roman" w:cs="Times New Roman"/>
          <w:sz w:val="20"/>
          <w:szCs w:val="20"/>
        </w:rPr>
        <w:t xml:space="preserve"> Представители асоциальных групп нейтрального типа бросают вызов обществу через свой неординарный внешний вид и слегка отклоняющееся от норм поведение, но они никому не вредят. Приверженцы антиобщественных</w:t>
      </w:r>
      <w:r w:rsidR="00CE4DE5" w:rsidRPr="00CE4DE5">
        <w:rPr>
          <w:rFonts w:ascii="Times New Roman" w:hAnsi="Times New Roman" w:cs="Times New Roman"/>
          <w:sz w:val="20"/>
          <w:szCs w:val="20"/>
        </w:rPr>
        <w:t xml:space="preserve"> </w:t>
      </w:r>
      <w:r w:rsidR="00CE4DE5">
        <w:rPr>
          <w:rFonts w:ascii="Times New Roman" w:hAnsi="Times New Roman" w:cs="Times New Roman"/>
          <w:sz w:val="20"/>
          <w:szCs w:val="20"/>
        </w:rPr>
        <w:t xml:space="preserve">объединений – жестоки и полностью противопоставляют себя обществу. </w:t>
      </w:r>
    </w:p>
    <w:p w:rsidR="00CE5496" w:rsidRDefault="008E1CCA" w:rsidP="00CE4D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Представители каждого из направлений очень и очень разные, но что-то их еле уловимо объединяет. Многим из них, молодым и </w:t>
      </w:r>
      <w:r w:rsidR="00CE4DE5" w:rsidRPr="00CE4DE5">
        <w:rPr>
          <w:rFonts w:ascii="Times New Roman" w:hAnsi="Times New Roman" w:cs="Times New Roman"/>
          <w:sz w:val="20"/>
          <w:szCs w:val="20"/>
        </w:rPr>
        <w:t xml:space="preserve">полным сил, </w:t>
      </w:r>
      <w:r>
        <w:rPr>
          <w:rFonts w:ascii="Times New Roman" w:hAnsi="Times New Roman" w:cs="Times New Roman"/>
          <w:sz w:val="20"/>
          <w:szCs w:val="20"/>
        </w:rPr>
        <w:t>хотелось бы кричать от</w:t>
      </w:r>
      <w:r w:rsidR="00CE4DE5" w:rsidRPr="00CE4DE5">
        <w:rPr>
          <w:rFonts w:ascii="Times New Roman" w:hAnsi="Times New Roman" w:cs="Times New Roman"/>
          <w:sz w:val="20"/>
          <w:szCs w:val="20"/>
        </w:rPr>
        <w:t xml:space="preserve"> одиночества. </w:t>
      </w:r>
      <w:r w:rsidR="0071174F">
        <w:rPr>
          <w:rFonts w:ascii="Times New Roman" w:hAnsi="Times New Roman" w:cs="Times New Roman"/>
          <w:sz w:val="20"/>
          <w:szCs w:val="20"/>
        </w:rPr>
        <w:t xml:space="preserve">Многие ощущают свою ненужность. </w:t>
      </w:r>
      <w:r>
        <w:rPr>
          <w:rFonts w:ascii="Times New Roman" w:hAnsi="Times New Roman" w:cs="Times New Roman"/>
          <w:sz w:val="20"/>
          <w:szCs w:val="20"/>
        </w:rPr>
        <w:t>Поэтому, отправляются на поиски самих себя и себеподобных</w:t>
      </w:r>
      <w:r w:rsidR="00CE4DE5" w:rsidRPr="00CE4DE5">
        <w:rPr>
          <w:rFonts w:ascii="Times New Roman" w:hAnsi="Times New Roman" w:cs="Times New Roman"/>
          <w:sz w:val="20"/>
          <w:szCs w:val="20"/>
        </w:rPr>
        <w:t xml:space="preserve"> в неформальные молодежные объединения.</w:t>
      </w:r>
    </w:p>
    <w:p w:rsidR="008E1CCA" w:rsidRDefault="008E1CCA" w:rsidP="00CE4D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E1CCA" w:rsidRDefault="008E1CCA" w:rsidP="009F0E9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8E1CCA" w:rsidRDefault="008E1CCA" w:rsidP="00CE4DE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0EFF" w:rsidRPr="0001305B" w:rsidRDefault="00A70675" w:rsidP="00013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Башкатов </w:t>
      </w:r>
      <w:r w:rsidR="00D20EFF" w:rsidRPr="0001305B">
        <w:rPr>
          <w:rFonts w:ascii="Times New Roman" w:hAnsi="Times New Roman" w:cs="Times New Roman"/>
          <w:sz w:val="20"/>
          <w:szCs w:val="20"/>
        </w:rPr>
        <w:t xml:space="preserve">И.П.Психология неформальных подростково-молодежных групп / И. П. Башкатов. - М. : Информпечать, 2000. </w:t>
      </w:r>
      <w:r w:rsidR="0001305B" w:rsidRPr="0001305B">
        <w:rPr>
          <w:rFonts w:ascii="Times New Roman" w:hAnsi="Times New Roman" w:cs="Times New Roman"/>
          <w:sz w:val="20"/>
          <w:szCs w:val="20"/>
        </w:rPr>
        <w:t>–</w:t>
      </w:r>
      <w:r w:rsidR="00D20EFF" w:rsidRPr="0001305B">
        <w:rPr>
          <w:rFonts w:ascii="Times New Roman" w:hAnsi="Times New Roman" w:cs="Times New Roman"/>
          <w:sz w:val="20"/>
          <w:szCs w:val="20"/>
        </w:rPr>
        <w:t xml:space="preserve"> 334</w:t>
      </w:r>
      <w:r w:rsidR="0001305B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BF1C90" w:rsidRDefault="008E1CCA" w:rsidP="00BF1C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05B">
        <w:rPr>
          <w:rFonts w:ascii="Times New Roman" w:hAnsi="Times New Roman" w:cs="Times New Roman"/>
          <w:sz w:val="20"/>
          <w:szCs w:val="20"/>
        </w:rPr>
        <w:t>Бачаев</w:t>
      </w:r>
      <w:r w:rsidR="00A70675">
        <w:rPr>
          <w:rFonts w:ascii="Times New Roman" w:hAnsi="Times New Roman" w:cs="Times New Roman"/>
          <w:sz w:val="20"/>
          <w:szCs w:val="20"/>
        </w:rPr>
        <w:t xml:space="preserve"> </w:t>
      </w:r>
      <w:r w:rsidRPr="0001305B">
        <w:rPr>
          <w:rFonts w:ascii="Times New Roman" w:hAnsi="Times New Roman" w:cs="Times New Roman"/>
          <w:sz w:val="20"/>
          <w:szCs w:val="20"/>
        </w:rPr>
        <w:t xml:space="preserve">А. А. Неформальные молодежные объединения как социальное </w:t>
      </w:r>
      <w:r w:rsidR="0001305B">
        <w:rPr>
          <w:rFonts w:ascii="Times New Roman" w:hAnsi="Times New Roman" w:cs="Times New Roman"/>
          <w:sz w:val="20"/>
          <w:szCs w:val="20"/>
        </w:rPr>
        <w:t>явление / А. А. Бачаев. — Текст</w:t>
      </w:r>
      <w:r w:rsidRPr="0001305B">
        <w:rPr>
          <w:rFonts w:ascii="Times New Roman" w:hAnsi="Times New Roman" w:cs="Times New Roman"/>
          <w:sz w:val="20"/>
          <w:szCs w:val="20"/>
        </w:rPr>
        <w:t>: непосредственный // Молодой ученый. — 2015. — № 1 (81). — С. 509-511. — URL: https://moluch.ru/archive</w:t>
      </w:r>
      <w:r w:rsidRPr="0001305B">
        <w:rPr>
          <w:rFonts w:ascii="Times New Roman" w:hAnsi="Times New Roman" w:cs="Times New Roman"/>
          <w:b/>
          <w:sz w:val="20"/>
          <w:szCs w:val="20"/>
        </w:rPr>
        <w:t>/</w:t>
      </w:r>
      <w:r w:rsidRPr="0001305B">
        <w:rPr>
          <w:rFonts w:ascii="Times New Roman" w:hAnsi="Times New Roman" w:cs="Times New Roman"/>
          <w:sz w:val="20"/>
          <w:szCs w:val="20"/>
        </w:rPr>
        <w:t>81/14759/ (дата обращения: 29.11.2020).</w:t>
      </w:r>
    </w:p>
    <w:p w:rsidR="008E1CCA" w:rsidRPr="00BF1C90" w:rsidRDefault="008E1CCA" w:rsidP="00BF1C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C90">
        <w:rPr>
          <w:rFonts w:ascii="Times New Roman" w:hAnsi="Times New Roman" w:cs="Times New Roman"/>
          <w:sz w:val="20"/>
          <w:szCs w:val="20"/>
        </w:rPr>
        <w:t>Павленок П. Д. Теория, история и методика социальной ра</w:t>
      </w:r>
      <w:r w:rsidR="00401BA0">
        <w:rPr>
          <w:rFonts w:ascii="Times New Roman" w:hAnsi="Times New Roman" w:cs="Times New Roman"/>
          <w:sz w:val="20"/>
          <w:szCs w:val="20"/>
        </w:rPr>
        <w:t>боты. — М.: Дашков и Кº, 2005.</w:t>
      </w:r>
      <w:r w:rsidR="00401BA0" w:rsidRPr="0001305B">
        <w:rPr>
          <w:rFonts w:ascii="Times New Roman" w:hAnsi="Times New Roman" w:cs="Times New Roman"/>
          <w:sz w:val="20"/>
          <w:szCs w:val="20"/>
        </w:rPr>
        <w:t>–</w:t>
      </w:r>
      <w:r w:rsidRPr="00BF1C90">
        <w:rPr>
          <w:rFonts w:ascii="Times New Roman" w:hAnsi="Times New Roman" w:cs="Times New Roman"/>
          <w:sz w:val="20"/>
          <w:szCs w:val="20"/>
        </w:rPr>
        <w:t xml:space="preserve"> 476 с.</w:t>
      </w:r>
    </w:p>
    <w:sectPr w:rsidR="008E1CCA" w:rsidRPr="00BF1C90" w:rsidSect="00862BD1">
      <w:footerReference w:type="default" r:id="rId8"/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0D" w:rsidRDefault="00031A0D" w:rsidP="00BF1C90">
      <w:pPr>
        <w:spacing w:after="0" w:line="240" w:lineRule="auto"/>
      </w:pPr>
      <w:r>
        <w:separator/>
      </w:r>
    </w:p>
  </w:endnote>
  <w:endnote w:type="continuationSeparator" w:id="0">
    <w:p w:rsidR="00031A0D" w:rsidRDefault="00031A0D" w:rsidP="00BF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4430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1C90" w:rsidRPr="00BF1C90" w:rsidRDefault="00BF1C90">
        <w:pPr>
          <w:pStyle w:val="a6"/>
          <w:jc w:val="center"/>
          <w:rPr>
            <w:sz w:val="20"/>
            <w:szCs w:val="20"/>
          </w:rPr>
        </w:pPr>
        <w:r w:rsidRPr="00BF1C90">
          <w:rPr>
            <w:sz w:val="20"/>
            <w:szCs w:val="20"/>
          </w:rPr>
          <w:fldChar w:fldCharType="begin"/>
        </w:r>
        <w:r w:rsidRPr="00BF1C90">
          <w:rPr>
            <w:sz w:val="20"/>
            <w:szCs w:val="20"/>
          </w:rPr>
          <w:instrText>PAGE   \* MERGEFORMAT</w:instrText>
        </w:r>
        <w:r w:rsidRPr="00BF1C90">
          <w:rPr>
            <w:sz w:val="20"/>
            <w:szCs w:val="20"/>
          </w:rPr>
          <w:fldChar w:fldCharType="separate"/>
        </w:r>
        <w:r w:rsidR="00C01856">
          <w:rPr>
            <w:noProof/>
            <w:sz w:val="20"/>
            <w:szCs w:val="20"/>
          </w:rPr>
          <w:t>2</w:t>
        </w:r>
        <w:r w:rsidRPr="00BF1C90">
          <w:rPr>
            <w:sz w:val="20"/>
            <w:szCs w:val="20"/>
          </w:rPr>
          <w:fldChar w:fldCharType="end"/>
        </w:r>
      </w:p>
    </w:sdtContent>
  </w:sdt>
  <w:p w:rsidR="00BF1C90" w:rsidRDefault="00BF1C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0D" w:rsidRDefault="00031A0D" w:rsidP="00BF1C90">
      <w:pPr>
        <w:spacing w:after="0" w:line="240" w:lineRule="auto"/>
      </w:pPr>
      <w:r>
        <w:separator/>
      </w:r>
    </w:p>
  </w:footnote>
  <w:footnote w:type="continuationSeparator" w:id="0">
    <w:p w:rsidR="00031A0D" w:rsidRDefault="00031A0D" w:rsidP="00BF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0ED3"/>
    <w:multiLevelType w:val="hybridMultilevel"/>
    <w:tmpl w:val="CAD85AC2"/>
    <w:lvl w:ilvl="0" w:tplc="4B5ECED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D1"/>
    <w:rsid w:val="0000228D"/>
    <w:rsid w:val="0001305B"/>
    <w:rsid w:val="00031A0D"/>
    <w:rsid w:val="0007215F"/>
    <w:rsid w:val="000F7BE2"/>
    <w:rsid w:val="00134A73"/>
    <w:rsid w:val="00153252"/>
    <w:rsid w:val="00322037"/>
    <w:rsid w:val="00401BA0"/>
    <w:rsid w:val="00454025"/>
    <w:rsid w:val="004C7AD1"/>
    <w:rsid w:val="00513CD5"/>
    <w:rsid w:val="00617598"/>
    <w:rsid w:val="006C313C"/>
    <w:rsid w:val="00702467"/>
    <w:rsid w:val="0071174F"/>
    <w:rsid w:val="007E0B2E"/>
    <w:rsid w:val="0085154E"/>
    <w:rsid w:val="00862BD1"/>
    <w:rsid w:val="008E1CCA"/>
    <w:rsid w:val="009410DC"/>
    <w:rsid w:val="009E2B65"/>
    <w:rsid w:val="009F0E99"/>
    <w:rsid w:val="00A45D62"/>
    <w:rsid w:val="00A476E4"/>
    <w:rsid w:val="00A52A3C"/>
    <w:rsid w:val="00A70675"/>
    <w:rsid w:val="00B2181F"/>
    <w:rsid w:val="00B26EA9"/>
    <w:rsid w:val="00B66A49"/>
    <w:rsid w:val="00B76BC5"/>
    <w:rsid w:val="00BF1C90"/>
    <w:rsid w:val="00C01856"/>
    <w:rsid w:val="00CC20AA"/>
    <w:rsid w:val="00CE4DE5"/>
    <w:rsid w:val="00CE5496"/>
    <w:rsid w:val="00D20EFF"/>
    <w:rsid w:val="00D76489"/>
    <w:rsid w:val="00DD1595"/>
    <w:rsid w:val="00E76901"/>
    <w:rsid w:val="00EE3967"/>
    <w:rsid w:val="00F12220"/>
    <w:rsid w:val="00F85B15"/>
    <w:rsid w:val="00FC4A45"/>
    <w:rsid w:val="00F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C90"/>
  </w:style>
  <w:style w:type="paragraph" w:styleId="a6">
    <w:name w:val="footer"/>
    <w:basedOn w:val="a"/>
    <w:link w:val="a7"/>
    <w:uiPriority w:val="99"/>
    <w:unhideWhenUsed/>
    <w:rsid w:val="00BF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C90"/>
  </w:style>
  <w:style w:type="paragraph" w:styleId="a6">
    <w:name w:val="footer"/>
    <w:basedOn w:val="a"/>
    <w:link w:val="a7"/>
    <w:uiPriority w:val="99"/>
    <w:unhideWhenUsed/>
    <w:rsid w:val="00BF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 Windows</cp:lastModifiedBy>
  <cp:revision>2</cp:revision>
  <dcterms:created xsi:type="dcterms:W3CDTF">2023-09-09T06:10:00Z</dcterms:created>
  <dcterms:modified xsi:type="dcterms:W3CDTF">2023-09-09T06:10:00Z</dcterms:modified>
</cp:coreProperties>
</file>