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4F" w:rsidRPr="0095746D" w:rsidRDefault="005718A4" w:rsidP="0095746D">
      <w:pPr>
        <w:spacing w:line="360" w:lineRule="auto"/>
        <w:ind w:firstLine="709"/>
        <w:contextualSpacing/>
        <w:jc w:val="center"/>
        <w:rPr>
          <w:rFonts w:ascii="Times New Roman" w:hAnsi="Times New Roman" w:cs="Times New Roman"/>
          <w:b/>
          <w:sz w:val="24"/>
          <w:szCs w:val="24"/>
        </w:rPr>
      </w:pPr>
      <w:r w:rsidRPr="0095746D">
        <w:rPr>
          <w:rFonts w:ascii="Times New Roman" w:hAnsi="Times New Roman" w:cs="Times New Roman"/>
          <w:b/>
          <w:sz w:val="24"/>
          <w:szCs w:val="24"/>
        </w:rPr>
        <w:t>Корреляционно –регрессионный анализ специфики выраженности синдрома эмоционального выгорания педагогов в зависимости от стажа.</w:t>
      </w:r>
    </w:p>
    <w:p w:rsidR="0095746D" w:rsidRPr="00C02220" w:rsidRDefault="0095746D" w:rsidP="0095746D">
      <w:pPr>
        <w:pStyle w:val="a6"/>
        <w:shd w:val="clear" w:color="auto" w:fill="FFFFFF"/>
        <w:spacing w:before="0" w:beforeAutospacing="0" w:after="150" w:afterAutospacing="0"/>
      </w:pPr>
      <w:r w:rsidRPr="00C02220">
        <w:t>Автор</w:t>
      </w:r>
      <w:r>
        <w:t>ы</w:t>
      </w:r>
      <w:r>
        <w:t>: Харина Ольга Николаевна</w:t>
      </w:r>
      <w:bookmarkStart w:id="0" w:name="_GoBack"/>
      <w:bookmarkEnd w:id="0"/>
    </w:p>
    <w:p w:rsidR="0095746D" w:rsidRPr="00C02220" w:rsidRDefault="0095746D" w:rsidP="0095746D">
      <w:pPr>
        <w:pStyle w:val="a6"/>
        <w:shd w:val="clear" w:color="auto" w:fill="FFFFFF"/>
        <w:spacing w:before="0" w:beforeAutospacing="0" w:after="150" w:afterAutospacing="0"/>
      </w:pPr>
      <w:r w:rsidRPr="00C02220">
        <w:t>Организация: МАОУ «Школа инженерной мысли им.П.А.Соловьева»</w:t>
      </w:r>
    </w:p>
    <w:p w:rsidR="0095746D" w:rsidRPr="00C02220" w:rsidRDefault="0095746D" w:rsidP="0095746D">
      <w:pPr>
        <w:pStyle w:val="a6"/>
        <w:shd w:val="clear" w:color="auto" w:fill="FFFFFF"/>
        <w:spacing w:before="0" w:beforeAutospacing="0" w:after="150" w:afterAutospacing="0"/>
      </w:pPr>
      <w:r w:rsidRPr="00C02220">
        <w:t>Населенный пункт: г.Пермь</w:t>
      </w:r>
    </w:p>
    <w:p w:rsidR="0095746D" w:rsidRPr="0095746D" w:rsidRDefault="0095746D" w:rsidP="0095746D">
      <w:pPr>
        <w:spacing w:line="360" w:lineRule="auto"/>
        <w:ind w:firstLine="709"/>
        <w:contextualSpacing/>
        <w:rPr>
          <w:rFonts w:ascii="Times New Roman" w:hAnsi="Times New Roman" w:cs="Times New Roman"/>
          <w:b/>
          <w:sz w:val="24"/>
          <w:szCs w:val="24"/>
        </w:rPr>
      </w:pPr>
    </w:p>
    <w:p w:rsidR="005718A4" w:rsidRPr="0095746D" w:rsidRDefault="005718A4" w:rsidP="0095746D">
      <w:pPr>
        <w:spacing w:line="360" w:lineRule="auto"/>
        <w:ind w:firstLine="709"/>
        <w:contextualSpacing/>
        <w:jc w:val="both"/>
        <w:rPr>
          <w:rFonts w:ascii="Times New Roman" w:hAnsi="Times New Roman" w:cs="Times New Roman"/>
          <w:sz w:val="24"/>
          <w:szCs w:val="24"/>
        </w:rPr>
      </w:pPr>
      <w:r w:rsidRPr="0095746D">
        <w:rPr>
          <w:rFonts w:ascii="Times New Roman" w:hAnsi="Times New Roman" w:cs="Times New Roman"/>
          <w:sz w:val="24"/>
          <w:szCs w:val="24"/>
        </w:rPr>
        <w:t>Синдром выгорания является одним из феноменов деформации личности и представляет собой многомерную конструкцию, серию негативных психологических переживаний, связанных с длительными и интенсивными межличностными взаимодействиями, характеризующимися высокой эмоциональной насыщенностью или когнитивной сложностью. [7] Это реакция на продолжающиеся стрессы, связанные с межличностным общением.</w:t>
      </w:r>
      <w:r w:rsidRPr="0095746D">
        <w:rPr>
          <w:rFonts w:ascii="Times New Roman" w:hAnsi="Times New Roman" w:cs="Times New Roman"/>
          <w:sz w:val="24"/>
          <w:szCs w:val="24"/>
        </w:rPr>
        <w:t xml:space="preserve"> Зависит ли синдром эмоционального выгорания от стажа профессиональной деятельности педагога? На данный вопрос дадим ответ с помощью методов эконометрики, а именно корреляционный и регрессионный анализ.</w:t>
      </w:r>
    </w:p>
    <w:p w:rsidR="005718A4" w:rsidRPr="0095746D" w:rsidRDefault="005718A4" w:rsidP="0095746D">
      <w:pPr>
        <w:spacing w:line="360" w:lineRule="auto"/>
        <w:ind w:firstLine="709"/>
        <w:contextualSpacing/>
        <w:jc w:val="both"/>
        <w:rPr>
          <w:rFonts w:ascii="Times New Roman" w:hAnsi="Times New Roman" w:cs="Times New Roman"/>
          <w:sz w:val="24"/>
          <w:szCs w:val="24"/>
        </w:rPr>
      </w:pPr>
      <w:r w:rsidRPr="0095746D">
        <w:rPr>
          <w:rFonts w:ascii="Times New Roman" w:hAnsi="Times New Roman" w:cs="Times New Roman"/>
          <w:sz w:val="24"/>
          <w:szCs w:val="24"/>
        </w:rPr>
        <w:t>Числовые значения переменной «стаж» варьировались от 1 до 58 лет, сама переменная имела нормальное распределение, что позволило включить ее в статистическое параметрическое исследование</w:t>
      </w:r>
    </w:p>
    <w:p w:rsidR="005718A4" w:rsidRPr="0095746D" w:rsidRDefault="005718A4" w:rsidP="0095746D">
      <w:pPr>
        <w:spacing w:line="360" w:lineRule="auto"/>
        <w:ind w:firstLine="709"/>
        <w:contextualSpacing/>
        <w:jc w:val="both"/>
        <w:rPr>
          <w:rFonts w:ascii="Times New Roman" w:hAnsi="Times New Roman" w:cs="Times New Roman"/>
          <w:sz w:val="24"/>
          <w:szCs w:val="24"/>
        </w:rPr>
      </w:pPr>
      <w:r w:rsidRPr="0095746D">
        <w:rPr>
          <w:rFonts w:ascii="Times New Roman" w:hAnsi="Times New Roman" w:cs="Times New Roman"/>
          <w:sz w:val="24"/>
          <w:szCs w:val="24"/>
        </w:rPr>
        <w:t xml:space="preserve">Исследование проводилось на основании результатов опроса по методикам Н.В.Водопьяновой  и В.В.Бойко.  В исследовании приняли участие 60 педагогов в возрасте от 22 до 85 лет, со стажем от 1 года до 58 лет. </w:t>
      </w:r>
    </w:p>
    <w:p w:rsidR="005718A4" w:rsidRPr="0095746D" w:rsidRDefault="005718A4" w:rsidP="0095746D">
      <w:pPr>
        <w:spacing w:line="360" w:lineRule="auto"/>
        <w:ind w:firstLine="709"/>
        <w:contextualSpacing/>
        <w:jc w:val="both"/>
        <w:rPr>
          <w:rFonts w:ascii="Times New Roman" w:hAnsi="Times New Roman" w:cs="Times New Roman"/>
          <w:sz w:val="24"/>
          <w:szCs w:val="24"/>
        </w:rPr>
      </w:pPr>
      <w:r w:rsidRPr="0095746D">
        <w:rPr>
          <w:rFonts w:ascii="Times New Roman" w:hAnsi="Times New Roman" w:cs="Times New Roman"/>
          <w:sz w:val="24"/>
          <w:szCs w:val="24"/>
        </w:rPr>
        <w:t xml:space="preserve">Так для решения первой задачи, установления характера взаимосвязи синдрома эмоционального выгорания со стажем, был проведен корреляционный анализ Пирсона соответствующих показателей. Результаты представлены в таблицах.  </w:t>
      </w:r>
    </w:p>
    <w:p w:rsidR="005718A4" w:rsidRPr="0095746D" w:rsidRDefault="0095746D" w:rsidP="0095746D">
      <w:pPr>
        <w:spacing w:line="36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Таблица 1</w:t>
      </w:r>
      <w:r w:rsidR="005718A4" w:rsidRPr="0095746D">
        <w:rPr>
          <w:rFonts w:ascii="Times New Roman" w:hAnsi="Times New Roman" w:cs="Times New Roman"/>
          <w:sz w:val="24"/>
          <w:szCs w:val="24"/>
        </w:rPr>
        <w:t>.</w:t>
      </w:r>
    </w:p>
    <w:p w:rsidR="005718A4" w:rsidRPr="0095746D" w:rsidRDefault="005718A4" w:rsidP="0095746D">
      <w:pPr>
        <w:spacing w:line="360" w:lineRule="auto"/>
        <w:ind w:firstLine="709"/>
        <w:contextualSpacing/>
        <w:jc w:val="center"/>
        <w:rPr>
          <w:rFonts w:ascii="Times New Roman" w:hAnsi="Times New Roman" w:cs="Times New Roman"/>
          <w:sz w:val="24"/>
          <w:szCs w:val="24"/>
        </w:rPr>
      </w:pPr>
      <w:r w:rsidRPr="0095746D">
        <w:rPr>
          <w:rFonts w:ascii="Times New Roman" w:hAnsi="Times New Roman" w:cs="Times New Roman"/>
          <w:sz w:val="24"/>
          <w:szCs w:val="24"/>
        </w:rPr>
        <w:t>Расчет коэффициента корреляции в Microsoft Excel.</w:t>
      </w:r>
    </w:p>
    <w:tbl>
      <w:tblPr>
        <w:tblW w:w="5068" w:type="dxa"/>
        <w:jc w:val="center"/>
        <w:tblLook w:val="04A0" w:firstRow="1" w:lastRow="0" w:firstColumn="1" w:lastColumn="0" w:noHBand="0" w:noVBand="1"/>
      </w:tblPr>
      <w:tblGrid>
        <w:gridCol w:w="3198"/>
        <w:gridCol w:w="1870"/>
      </w:tblGrid>
      <w:tr w:rsidR="0095746D" w:rsidRPr="0095746D" w:rsidTr="009C326E">
        <w:trPr>
          <w:trHeight w:val="615"/>
          <w:jc w:val="center"/>
        </w:trPr>
        <w:tc>
          <w:tcPr>
            <w:tcW w:w="31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Коэф.корреляции Пирсона</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-0,13464</w:t>
            </w:r>
          </w:p>
        </w:tc>
      </w:tr>
      <w:tr w:rsidR="0095746D" w:rsidRPr="0095746D" w:rsidTr="009C326E">
        <w:trPr>
          <w:trHeight w:val="315"/>
          <w:jc w:val="center"/>
        </w:trPr>
        <w:tc>
          <w:tcPr>
            <w:tcW w:w="3198" w:type="dxa"/>
            <w:tcBorders>
              <w:top w:val="nil"/>
              <w:left w:val="single" w:sz="4" w:space="0" w:color="auto"/>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n(объем выборки)</w:t>
            </w:r>
          </w:p>
        </w:tc>
        <w:tc>
          <w:tcPr>
            <w:tcW w:w="1870"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60</w:t>
            </w:r>
          </w:p>
        </w:tc>
      </w:tr>
      <w:tr w:rsidR="0095746D" w:rsidRPr="0095746D" w:rsidTr="009C326E">
        <w:trPr>
          <w:trHeight w:val="315"/>
          <w:jc w:val="center"/>
        </w:trPr>
        <w:tc>
          <w:tcPr>
            <w:tcW w:w="3198" w:type="dxa"/>
            <w:tcBorders>
              <w:top w:val="nil"/>
              <w:left w:val="single" w:sz="4" w:space="0" w:color="auto"/>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Z (преобразование Фишера)</w:t>
            </w:r>
          </w:p>
        </w:tc>
        <w:tc>
          <w:tcPr>
            <w:tcW w:w="1870"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-0,13546</w:t>
            </w:r>
          </w:p>
        </w:tc>
      </w:tr>
      <w:tr w:rsidR="0095746D" w:rsidRPr="0095746D" w:rsidTr="009C326E">
        <w:trPr>
          <w:trHeight w:val="315"/>
          <w:jc w:val="center"/>
        </w:trPr>
        <w:tc>
          <w:tcPr>
            <w:tcW w:w="3198" w:type="dxa"/>
            <w:tcBorders>
              <w:top w:val="nil"/>
              <w:left w:val="single" w:sz="4" w:space="0" w:color="auto"/>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se (стандартная ошибка)</w:t>
            </w:r>
          </w:p>
        </w:tc>
        <w:tc>
          <w:tcPr>
            <w:tcW w:w="1870"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-2,8709</w:t>
            </w:r>
          </w:p>
        </w:tc>
      </w:tr>
      <w:tr w:rsidR="0095746D" w:rsidRPr="0095746D" w:rsidTr="009C326E">
        <w:trPr>
          <w:trHeight w:val="315"/>
          <w:jc w:val="center"/>
        </w:trPr>
        <w:tc>
          <w:tcPr>
            <w:tcW w:w="3198" w:type="dxa"/>
            <w:tcBorders>
              <w:top w:val="nil"/>
              <w:left w:val="single" w:sz="4" w:space="0" w:color="auto"/>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с_95% (доверительный интервал)</w:t>
            </w:r>
          </w:p>
        </w:tc>
        <w:tc>
          <w:tcPr>
            <w:tcW w:w="1870"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1,959964</w:t>
            </w:r>
          </w:p>
        </w:tc>
      </w:tr>
      <w:tr w:rsidR="0095746D" w:rsidRPr="0095746D" w:rsidTr="009C326E">
        <w:trPr>
          <w:trHeight w:val="315"/>
          <w:jc w:val="center"/>
        </w:trPr>
        <w:tc>
          <w:tcPr>
            <w:tcW w:w="3198" w:type="dxa"/>
            <w:tcBorders>
              <w:top w:val="nil"/>
              <w:left w:val="single" w:sz="4" w:space="0" w:color="auto"/>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lastRenderedPageBreak/>
              <w:t>нижняя 95%граница zL</w:t>
            </w:r>
          </w:p>
        </w:tc>
        <w:tc>
          <w:tcPr>
            <w:tcW w:w="1870"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5,491404</w:t>
            </w:r>
          </w:p>
        </w:tc>
      </w:tr>
      <w:tr w:rsidR="0095746D" w:rsidRPr="0095746D" w:rsidTr="009C326E">
        <w:trPr>
          <w:trHeight w:val="315"/>
          <w:jc w:val="center"/>
        </w:trPr>
        <w:tc>
          <w:tcPr>
            <w:tcW w:w="3198" w:type="dxa"/>
            <w:tcBorders>
              <w:top w:val="nil"/>
              <w:left w:val="single" w:sz="4" w:space="0" w:color="auto"/>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верхняя 95%граница zU</w:t>
            </w:r>
          </w:p>
        </w:tc>
        <w:tc>
          <w:tcPr>
            <w:tcW w:w="1870"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-5,76232</w:t>
            </w:r>
          </w:p>
        </w:tc>
      </w:tr>
      <w:tr w:rsidR="0095746D" w:rsidRPr="0095746D" w:rsidTr="009C326E">
        <w:trPr>
          <w:trHeight w:val="315"/>
          <w:jc w:val="center"/>
        </w:trPr>
        <w:tc>
          <w:tcPr>
            <w:tcW w:w="31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Диапозон корреляции</w:t>
            </w:r>
          </w:p>
        </w:tc>
        <w:tc>
          <w:tcPr>
            <w:tcW w:w="1870"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0,999966</w:t>
            </w:r>
          </w:p>
        </w:tc>
      </w:tr>
      <w:tr w:rsidR="0095746D" w:rsidRPr="0095746D" w:rsidTr="009C326E">
        <w:trPr>
          <w:trHeight w:val="315"/>
          <w:jc w:val="center"/>
        </w:trPr>
        <w:tc>
          <w:tcPr>
            <w:tcW w:w="3198" w:type="dxa"/>
            <w:vMerge/>
            <w:tcBorders>
              <w:top w:val="nil"/>
              <w:left w:val="single" w:sz="4" w:space="0" w:color="auto"/>
              <w:bottom w:val="single" w:sz="4" w:space="0" w:color="auto"/>
              <w:right w:val="single" w:sz="4" w:space="0" w:color="auto"/>
            </w:tcBorders>
            <w:vAlign w:val="center"/>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p>
        </w:tc>
        <w:tc>
          <w:tcPr>
            <w:tcW w:w="1870"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-0,99998</w:t>
            </w:r>
          </w:p>
        </w:tc>
      </w:tr>
    </w:tbl>
    <w:p w:rsidR="005718A4" w:rsidRPr="0095746D" w:rsidRDefault="005718A4" w:rsidP="0095746D">
      <w:pPr>
        <w:spacing w:line="360" w:lineRule="auto"/>
        <w:ind w:firstLine="709"/>
        <w:contextualSpacing/>
        <w:jc w:val="both"/>
        <w:rPr>
          <w:rFonts w:ascii="Times New Roman" w:hAnsi="Times New Roman" w:cs="Times New Roman"/>
          <w:sz w:val="24"/>
          <w:szCs w:val="24"/>
        </w:rPr>
      </w:pPr>
      <w:r w:rsidRPr="0095746D">
        <w:rPr>
          <w:rFonts w:ascii="Times New Roman" w:hAnsi="Times New Roman" w:cs="Times New Roman"/>
          <w:sz w:val="24"/>
          <w:szCs w:val="24"/>
        </w:rPr>
        <w:t xml:space="preserve">Рассмотрев данные по методике Н. Е. Водопьяновой, в качестве зависимой переменной был взят индекс синдрома эмоционального выгорания, в качестве независимой – стаж профессиональной деятельности. </w:t>
      </w:r>
    </w:p>
    <w:p w:rsidR="005718A4" w:rsidRPr="0095746D" w:rsidRDefault="005718A4" w:rsidP="0095746D">
      <w:pPr>
        <w:spacing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hAnsi="Times New Roman" w:cs="Times New Roman"/>
          <w:sz w:val="24"/>
          <w:szCs w:val="24"/>
        </w:rPr>
        <w:t xml:space="preserve">Коэффициент корреляции Пирсона = </w:t>
      </w:r>
      <w:r w:rsidRPr="0095746D">
        <w:rPr>
          <w:rFonts w:ascii="Times New Roman" w:eastAsia="Times New Roman" w:hAnsi="Times New Roman" w:cs="Times New Roman"/>
          <w:sz w:val="24"/>
          <w:szCs w:val="24"/>
          <w:lang w:eastAsia="ru-RU"/>
        </w:rPr>
        <w:t xml:space="preserve">-0,13464, но чтобы убедиться в правильности решения также был рассчитан доверительный интервал, внутри которого и находится истинное значение. Для расчета границ доверительного интервала сначала был сделан расчет преобразования Фишера, но чтобы воспользоваться его свойствами была рассчитана стандартная ошибка. Далее, воспользовавшись свойствами нормального распределения, определили квантиль, который впоследствии использовался для расчета доверительного интервала. В итоге у нас получилась нижняя и верхняя граница для </w:t>
      </w:r>
      <w:r w:rsidRPr="0095746D">
        <w:rPr>
          <w:rFonts w:ascii="Times New Roman" w:eastAsia="Times New Roman" w:hAnsi="Times New Roman" w:cs="Times New Roman"/>
          <w:sz w:val="24"/>
          <w:szCs w:val="24"/>
          <w:lang w:val="en-US" w:eastAsia="ru-RU"/>
        </w:rPr>
        <w:t>z</w:t>
      </w:r>
      <w:r w:rsidRPr="0095746D">
        <w:rPr>
          <w:rFonts w:ascii="Times New Roman" w:eastAsia="Times New Roman" w:hAnsi="Times New Roman" w:cs="Times New Roman"/>
          <w:sz w:val="24"/>
          <w:szCs w:val="24"/>
          <w:lang w:eastAsia="ru-RU"/>
        </w:rPr>
        <w:t xml:space="preserve">. Но чтобы определить границы корреляции, была использована формула для обратного преобразования Фишера. Таким образом, оценка коэффициента корреляции рассчитана верно, так как находится в пределах нижней и верхней границы доверительного интервала. В итоге, вышел отрицательный коэффициент корреляции, что означает отрицательную связь </w:t>
      </w:r>
    </w:p>
    <w:p w:rsidR="005718A4" w:rsidRPr="0095746D" w:rsidRDefault="005718A4" w:rsidP="0095746D">
      <w:pPr>
        <w:spacing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Далее рассчитаем коэффициент корреляции Пирсона по данным анкетирования через методику В.В.Бойко.</w:t>
      </w:r>
    </w:p>
    <w:p w:rsidR="005718A4" w:rsidRPr="0095746D" w:rsidRDefault="005718A4" w:rsidP="0095746D">
      <w:pPr>
        <w:spacing w:line="360" w:lineRule="auto"/>
        <w:ind w:firstLine="709"/>
        <w:contextualSpacing/>
        <w:jc w:val="both"/>
        <w:rPr>
          <w:rFonts w:ascii="Times New Roman" w:hAnsi="Times New Roman" w:cs="Times New Roman"/>
          <w:sz w:val="24"/>
          <w:szCs w:val="24"/>
        </w:rPr>
      </w:pPr>
      <w:r w:rsidRPr="0095746D">
        <w:rPr>
          <w:rFonts w:ascii="Times New Roman" w:hAnsi="Times New Roman" w:cs="Times New Roman"/>
          <w:sz w:val="24"/>
          <w:szCs w:val="24"/>
        </w:rPr>
        <w:t>Матрица корреляцоинных взаимосвязей синдрома эмоционального выгорания с показателем стажа в общей выборке учителей</w:t>
      </w:r>
    </w:p>
    <w:p w:rsidR="005718A4" w:rsidRPr="0095746D" w:rsidRDefault="0095746D" w:rsidP="0095746D">
      <w:pPr>
        <w:spacing w:line="36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Таблица 2</w:t>
      </w:r>
      <w:r w:rsidR="005718A4" w:rsidRPr="0095746D">
        <w:rPr>
          <w:rFonts w:ascii="Times New Roman" w:hAnsi="Times New Roman" w:cs="Times New Roman"/>
          <w:sz w:val="24"/>
          <w:szCs w:val="24"/>
        </w:rPr>
        <w:t>.</w:t>
      </w:r>
    </w:p>
    <w:p w:rsidR="005718A4" w:rsidRPr="0095746D" w:rsidRDefault="005718A4" w:rsidP="0095746D">
      <w:pPr>
        <w:spacing w:line="360" w:lineRule="auto"/>
        <w:ind w:firstLine="709"/>
        <w:contextualSpacing/>
        <w:jc w:val="center"/>
        <w:rPr>
          <w:rFonts w:ascii="Times New Roman" w:hAnsi="Times New Roman" w:cs="Times New Roman"/>
          <w:sz w:val="24"/>
          <w:szCs w:val="24"/>
        </w:rPr>
      </w:pPr>
      <w:r w:rsidRPr="0095746D">
        <w:rPr>
          <w:rFonts w:ascii="Times New Roman" w:hAnsi="Times New Roman" w:cs="Times New Roman"/>
          <w:sz w:val="24"/>
          <w:szCs w:val="24"/>
        </w:rPr>
        <w:t>Матрица корреляцоинных взаимосвязей синдрома эмоционального выгорания с показателем стажа в общей выборке учителей.</w:t>
      </w:r>
    </w:p>
    <w:p w:rsidR="005718A4" w:rsidRPr="0095746D" w:rsidRDefault="005718A4" w:rsidP="0095746D">
      <w:pPr>
        <w:spacing w:line="360" w:lineRule="auto"/>
        <w:ind w:firstLine="709"/>
        <w:contextualSpacing/>
        <w:jc w:val="center"/>
        <w:rPr>
          <w:rFonts w:ascii="Times New Roman" w:eastAsia="Times New Roman" w:hAnsi="Times New Roman" w:cs="Times New Roman"/>
          <w:sz w:val="24"/>
          <w:szCs w:val="24"/>
          <w:lang w:eastAsia="ru-RU"/>
        </w:rPr>
      </w:pPr>
    </w:p>
    <w:tbl>
      <w:tblPr>
        <w:tblW w:w="7366" w:type="dxa"/>
        <w:jc w:val="center"/>
        <w:tblLook w:val="04A0" w:firstRow="1" w:lastRow="0" w:firstColumn="1" w:lastColumn="0" w:noHBand="0" w:noVBand="1"/>
      </w:tblPr>
      <w:tblGrid>
        <w:gridCol w:w="3681"/>
        <w:gridCol w:w="3685"/>
      </w:tblGrid>
      <w:tr w:rsidR="0095746D" w:rsidRPr="0095746D" w:rsidTr="009C326E">
        <w:trPr>
          <w:trHeight w:val="480"/>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Показатель</w:t>
            </w: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Коэфициент корреляции (со стажем)</w:t>
            </w:r>
          </w:p>
        </w:tc>
      </w:tr>
      <w:tr w:rsidR="0095746D" w:rsidRPr="0095746D" w:rsidTr="009C326E">
        <w:trPr>
          <w:trHeight w:val="480"/>
          <w:jc w:val="center"/>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Переживание стресса</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-0,02545</w:t>
            </w:r>
          </w:p>
        </w:tc>
      </w:tr>
      <w:tr w:rsidR="0095746D" w:rsidRPr="0095746D" w:rsidTr="009C326E">
        <w:trPr>
          <w:trHeight w:val="391"/>
          <w:jc w:val="center"/>
        </w:trPr>
        <w:tc>
          <w:tcPr>
            <w:tcW w:w="3681" w:type="dxa"/>
            <w:tcBorders>
              <w:top w:val="nil"/>
              <w:left w:val="single" w:sz="4" w:space="0" w:color="auto"/>
              <w:bottom w:val="single" w:sz="4" w:space="0" w:color="auto"/>
              <w:right w:val="single" w:sz="4" w:space="0" w:color="auto"/>
            </w:tcBorders>
            <w:shd w:val="clear" w:color="auto" w:fill="auto"/>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Неудовлетворенность собой</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-0,02513</w:t>
            </w:r>
          </w:p>
        </w:tc>
      </w:tr>
      <w:tr w:rsidR="0095746D" w:rsidRPr="0095746D" w:rsidTr="009C326E">
        <w:trPr>
          <w:trHeight w:val="373"/>
          <w:jc w:val="center"/>
        </w:trPr>
        <w:tc>
          <w:tcPr>
            <w:tcW w:w="3681" w:type="dxa"/>
            <w:tcBorders>
              <w:top w:val="nil"/>
              <w:left w:val="single" w:sz="4" w:space="0" w:color="auto"/>
              <w:bottom w:val="single" w:sz="4" w:space="0" w:color="auto"/>
              <w:right w:val="single" w:sz="4" w:space="0" w:color="auto"/>
            </w:tcBorders>
            <w:shd w:val="clear" w:color="auto" w:fill="auto"/>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«Загнанность в клетку»</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-0,04656</w:t>
            </w:r>
          </w:p>
        </w:tc>
      </w:tr>
      <w:tr w:rsidR="0095746D" w:rsidRPr="0095746D" w:rsidTr="009C326E">
        <w:trPr>
          <w:trHeight w:val="480"/>
          <w:jc w:val="center"/>
        </w:trPr>
        <w:tc>
          <w:tcPr>
            <w:tcW w:w="3681" w:type="dxa"/>
            <w:tcBorders>
              <w:top w:val="nil"/>
              <w:left w:val="single" w:sz="4" w:space="0" w:color="auto"/>
              <w:bottom w:val="single" w:sz="4" w:space="0" w:color="auto"/>
              <w:right w:val="single" w:sz="4" w:space="0" w:color="auto"/>
            </w:tcBorders>
            <w:shd w:val="clear" w:color="auto" w:fill="auto"/>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lastRenderedPageBreak/>
              <w:t>Тревога и депрессия</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-0,11281</w:t>
            </w:r>
          </w:p>
        </w:tc>
      </w:tr>
      <w:tr w:rsidR="0095746D" w:rsidRPr="0095746D" w:rsidTr="009C326E">
        <w:trPr>
          <w:trHeight w:val="433"/>
          <w:jc w:val="center"/>
        </w:trPr>
        <w:tc>
          <w:tcPr>
            <w:tcW w:w="3681" w:type="dxa"/>
            <w:tcBorders>
              <w:top w:val="nil"/>
              <w:left w:val="single" w:sz="4" w:space="0" w:color="auto"/>
              <w:bottom w:val="single" w:sz="4" w:space="0" w:color="auto"/>
              <w:right w:val="single" w:sz="4" w:space="0" w:color="auto"/>
            </w:tcBorders>
            <w:shd w:val="clear" w:color="auto" w:fill="auto"/>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Неадекватное реагирование</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-0,13368</w:t>
            </w:r>
          </w:p>
        </w:tc>
      </w:tr>
      <w:tr w:rsidR="0095746D" w:rsidRPr="0095746D" w:rsidTr="009C326E">
        <w:trPr>
          <w:trHeight w:val="480"/>
          <w:jc w:val="center"/>
        </w:trPr>
        <w:tc>
          <w:tcPr>
            <w:tcW w:w="3681" w:type="dxa"/>
            <w:tcBorders>
              <w:top w:val="nil"/>
              <w:left w:val="single" w:sz="4" w:space="0" w:color="auto"/>
              <w:bottom w:val="single" w:sz="4" w:space="0" w:color="auto"/>
              <w:right w:val="single" w:sz="4" w:space="0" w:color="auto"/>
            </w:tcBorders>
            <w:shd w:val="clear" w:color="auto" w:fill="auto"/>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Дезориентация</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-0,19216</w:t>
            </w:r>
          </w:p>
        </w:tc>
      </w:tr>
      <w:tr w:rsidR="0095746D" w:rsidRPr="0095746D" w:rsidTr="009C326E">
        <w:trPr>
          <w:trHeight w:val="480"/>
          <w:jc w:val="center"/>
        </w:trPr>
        <w:tc>
          <w:tcPr>
            <w:tcW w:w="3681" w:type="dxa"/>
            <w:tcBorders>
              <w:top w:val="nil"/>
              <w:left w:val="single" w:sz="4" w:space="0" w:color="auto"/>
              <w:bottom w:val="single" w:sz="4" w:space="0" w:color="auto"/>
              <w:right w:val="single" w:sz="4" w:space="0" w:color="auto"/>
            </w:tcBorders>
            <w:shd w:val="clear" w:color="auto" w:fill="auto"/>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Экономия эмоций</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-0,00798</w:t>
            </w:r>
          </w:p>
        </w:tc>
      </w:tr>
      <w:tr w:rsidR="0095746D" w:rsidRPr="0095746D" w:rsidTr="009C326E">
        <w:trPr>
          <w:trHeight w:val="388"/>
          <w:jc w:val="center"/>
        </w:trPr>
        <w:tc>
          <w:tcPr>
            <w:tcW w:w="3681" w:type="dxa"/>
            <w:tcBorders>
              <w:top w:val="nil"/>
              <w:left w:val="single" w:sz="4" w:space="0" w:color="auto"/>
              <w:bottom w:val="single" w:sz="4" w:space="0" w:color="auto"/>
              <w:right w:val="single" w:sz="4" w:space="0" w:color="auto"/>
            </w:tcBorders>
            <w:shd w:val="clear" w:color="auto" w:fill="auto"/>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Редукция проф.обязанностей</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0,266158</w:t>
            </w:r>
          </w:p>
        </w:tc>
      </w:tr>
      <w:tr w:rsidR="0095746D" w:rsidRPr="0095746D" w:rsidTr="009C326E">
        <w:trPr>
          <w:trHeight w:val="480"/>
          <w:jc w:val="center"/>
        </w:trPr>
        <w:tc>
          <w:tcPr>
            <w:tcW w:w="3681" w:type="dxa"/>
            <w:tcBorders>
              <w:top w:val="nil"/>
              <w:left w:val="single" w:sz="4" w:space="0" w:color="auto"/>
              <w:bottom w:val="single" w:sz="4" w:space="0" w:color="auto"/>
              <w:right w:val="single" w:sz="4" w:space="0" w:color="auto"/>
            </w:tcBorders>
            <w:shd w:val="clear" w:color="auto" w:fill="auto"/>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Эмоц.дефицит</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-0,0444</w:t>
            </w:r>
          </w:p>
        </w:tc>
      </w:tr>
      <w:tr w:rsidR="0095746D" w:rsidRPr="0095746D" w:rsidTr="009C326E">
        <w:trPr>
          <w:trHeight w:val="480"/>
          <w:jc w:val="center"/>
        </w:trPr>
        <w:tc>
          <w:tcPr>
            <w:tcW w:w="3681" w:type="dxa"/>
            <w:tcBorders>
              <w:top w:val="nil"/>
              <w:left w:val="single" w:sz="4" w:space="0" w:color="auto"/>
              <w:bottom w:val="single" w:sz="4" w:space="0" w:color="auto"/>
              <w:right w:val="single" w:sz="4" w:space="0" w:color="auto"/>
            </w:tcBorders>
            <w:shd w:val="clear" w:color="auto" w:fill="auto"/>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Эмоц.отстраненность</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-0,0444</w:t>
            </w:r>
          </w:p>
        </w:tc>
      </w:tr>
      <w:tr w:rsidR="0095746D" w:rsidRPr="0095746D" w:rsidTr="009C326E">
        <w:trPr>
          <w:trHeight w:val="577"/>
          <w:jc w:val="center"/>
        </w:trPr>
        <w:tc>
          <w:tcPr>
            <w:tcW w:w="3681" w:type="dxa"/>
            <w:tcBorders>
              <w:top w:val="nil"/>
              <w:left w:val="single" w:sz="4" w:space="0" w:color="auto"/>
              <w:bottom w:val="single" w:sz="4" w:space="0" w:color="auto"/>
              <w:right w:val="single" w:sz="4" w:space="0" w:color="auto"/>
            </w:tcBorders>
            <w:shd w:val="clear" w:color="000000" w:fill="FFFFFF"/>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 xml:space="preserve">Личностная отстраненность (деперсонализация) </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-0,17454</w:t>
            </w:r>
          </w:p>
        </w:tc>
      </w:tr>
      <w:tr w:rsidR="0095746D" w:rsidRPr="0095746D" w:rsidTr="009C326E">
        <w:trPr>
          <w:trHeight w:val="557"/>
          <w:jc w:val="center"/>
        </w:trPr>
        <w:tc>
          <w:tcPr>
            <w:tcW w:w="3681" w:type="dxa"/>
            <w:tcBorders>
              <w:top w:val="nil"/>
              <w:left w:val="single" w:sz="4" w:space="0" w:color="auto"/>
              <w:bottom w:val="single" w:sz="4" w:space="0" w:color="auto"/>
              <w:right w:val="single" w:sz="4" w:space="0" w:color="auto"/>
            </w:tcBorders>
            <w:shd w:val="clear" w:color="000000" w:fill="FFFFFF"/>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 xml:space="preserve">Психосоматические и психовегетативные нарушения </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-0,16023</w:t>
            </w:r>
          </w:p>
        </w:tc>
      </w:tr>
      <w:tr w:rsidR="0095746D" w:rsidRPr="0095746D" w:rsidTr="009C326E">
        <w:trPr>
          <w:trHeight w:val="600"/>
          <w:jc w:val="center"/>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Общий балл</w:t>
            </w:r>
          </w:p>
        </w:tc>
        <w:tc>
          <w:tcPr>
            <w:tcW w:w="3685" w:type="dxa"/>
            <w:tcBorders>
              <w:top w:val="nil"/>
              <w:left w:val="nil"/>
              <w:bottom w:val="single" w:sz="4" w:space="0" w:color="auto"/>
              <w:right w:val="single" w:sz="4" w:space="0" w:color="auto"/>
            </w:tcBorders>
            <w:shd w:val="clear" w:color="auto" w:fill="auto"/>
            <w:noWrap/>
            <w:vAlign w:val="bottom"/>
            <w:hideMark/>
          </w:tcPr>
          <w:p w:rsidR="005718A4" w:rsidRPr="0095746D" w:rsidRDefault="005718A4" w:rsidP="0095746D">
            <w:pPr>
              <w:spacing w:after="0" w:line="360" w:lineRule="auto"/>
              <w:ind w:firstLine="709"/>
              <w:contextualSpacing/>
              <w:jc w:val="both"/>
              <w:rPr>
                <w:rFonts w:ascii="Times New Roman" w:eastAsia="Times New Roman" w:hAnsi="Times New Roman" w:cs="Times New Roman"/>
                <w:sz w:val="24"/>
                <w:szCs w:val="24"/>
                <w:lang w:eastAsia="ru-RU"/>
              </w:rPr>
            </w:pPr>
            <w:r w:rsidRPr="0095746D">
              <w:rPr>
                <w:rFonts w:ascii="Times New Roman" w:eastAsia="Times New Roman" w:hAnsi="Times New Roman" w:cs="Times New Roman"/>
                <w:sz w:val="24"/>
                <w:szCs w:val="24"/>
                <w:lang w:eastAsia="ru-RU"/>
              </w:rPr>
              <w:t>-0,12102</w:t>
            </w:r>
          </w:p>
        </w:tc>
      </w:tr>
    </w:tbl>
    <w:p w:rsidR="005718A4" w:rsidRPr="0095746D" w:rsidRDefault="005718A4" w:rsidP="0095746D">
      <w:pPr>
        <w:spacing w:line="360" w:lineRule="auto"/>
        <w:ind w:firstLine="709"/>
        <w:contextualSpacing/>
        <w:jc w:val="both"/>
        <w:rPr>
          <w:rFonts w:ascii="Times New Roman" w:hAnsi="Times New Roman" w:cs="Times New Roman"/>
          <w:sz w:val="24"/>
          <w:szCs w:val="24"/>
        </w:rPr>
      </w:pPr>
    </w:p>
    <w:p w:rsidR="005718A4" w:rsidRPr="0095746D" w:rsidRDefault="005718A4" w:rsidP="0095746D">
      <w:pPr>
        <w:spacing w:line="360" w:lineRule="auto"/>
        <w:ind w:firstLine="709"/>
        <w:contextualSpacing/>
        <w:jc w:val="both"/>
        <w:rPr>
          <w:rFonts w:ascii="Times New Roman" w:hAnsi="Times New Roman" w:cs="Times New Roman"/>
          <w:sz w:val="24"/>
          <w:szCs w:val="24"/>
        </w:rPr>
      </w:pPr>
      <w:r w:rsidRPr="0095746D">
        <w:rPr>
          <w:rFonts w:ascii="Times New Roman" w:hAnsi="Times New Roman" w:cs="Times New Roman"/>
          <w:sz w:val="24"/>
          <w:szCs w:val="24"/>
        </w:rPr>
        <w:t xml:space="preserve">Результаты изучения характерных взаимосвязей синдрома эмоционального выгорания в зависимости от стажа показал, что данные группы не имеют между собой статистически значимых различий по характеристикам. На основании проведенного анализа значимых корреляций не было обнаружено. Таким образом можно говорить о том, что связь не обнаружена, результат показал, что стаж не оказывает эффекта на выраженность синдрома эмоционального выгорания. </w:t>
      </w:r>
    </w:p>
    <w:p w:rsidR="005718A4" w:rsidRPr="0095746D" w:rsidRDefault="005718A4" w:rsidP="0095746D">
      <w:pPr>
        <w:spacing w:line="360" w:lineRule="auto"/>
        <w:ind w:firstLine="709"/>
        <w:contextualSpacing/>
        <w:jc w:val="both"/>
        <w:rPr>
          <w:rFonts w:ascii="Times New Roman" w:hAnsi="Times New Roman" w:cs="Times New Roman"/>
          <w:sz w:val="24"/>
          <w:szCs w:val="24"/>
        </w:rPr>
      </w:pPr>
      <w:r w:rsidRPr="0095746D">
        <w:rPr>
          <w:rFonts w:ascii="Times New Roman" w:hAnsi="Times New Roman" w:cs="Times New Roman"/>
          <w:noProof/>
          <w:sz w:val="24"/>
          <w:szCs w:val="24"/>
          <w:lang w:eastAsia="ru-RU"/>
        </w:rPr>
        <w:drawing>
          <wp:inline distT="0" distB="0" distL="0" distR="0" wp14:anchorId="356F6DE0" wp14:editId="0ED703C5">
            <wp:extent cx="4959350" cy="2486025"/>
            <wp:effectExtent l="0" t="0" r="1270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718A4" w:rsidRPr="0095746D" w:rsidRDefault="005718A4" w:rsidP="0095746D">
      <w:pPr>
        <w:spacing w:line="360" w:lineRule="auto"/>
        <w:ind w:firstLine="709"/>
        <w:contextualSpacing/>
        <w:jc w:val="center"/>
        <w:rPr>
          <w:rFonts w:ascii="Times New Roman" w:hAnsi="Times New Roman" w:cs="Times New Roman"/>
          <w:sz w:val="24"/>
          <w:szCs w:val="24"/>
        </w:rPr>
      </w:pPr>
      <w:r w:rsidRPr="0095746D">
        <w:rPr>
          <w:rFonts w:ascii="Times New Roman" w:hAnsi="Times New Roman" w:cs="Times New Roman"/>
          <w:sz w:val="24"/>
          <w:szCs w:val="24"/>
        </w:rPr>
        <w:t>Рис.</w:t>
      </w:r>
      <w:r w:rsidRPr="0095746D">
        <w:rPr>
          <w:rFonts w:ascii="Times New Roman" w:hAnsi="Times New Roman" w:cs="Times New Roman"/>
          <w:sz w:val="24"/>
          <w:szCs w:val="24"/>
        </w:rPr>
        <w:t>1</w:t>
      </w:r>
      <w:r w:rsidRPr="0095746D">
        <w:rPr>
          <w:rFonts w:ascii="Times New Roman" w:hAnsi="Times New Roman" w:cs="Times New Roman"/>
          <w:sz w:val="24"/>
          <w:szCs w:val="24"/>
        </w:rPr>
        <w:t>. Корреляцоинные взаимосвязи синдрома эмоционального выгорания.</w:t>
      </w:r>
    </w:p>
    <w:p w:rsidR="005718A4" w:rsidRPr="0095746D" w:rsidRDefault="005718A4" w:rsidP="0095746D">
      <w:pPr>
        <w:spacing w:line="360" w:lineRule="auto"/>
        <w:ind w:firstLine="709"/>
        <w:contextualSpacing/>
        <w:jc w:val="both"/>
        <w:rPr>
          <w:rFonts w:ascii="Times New Roman" w:hAnsi="Times New Roman" w:cs="Times New Roman"/>
          <w:sz w:val="24"/>
          <w:szCs w:val="24"/>
          <w:shd w:val="clear" w:color="auto" w:fill="FFFFFF"/>
        </w:rPr>
      </w:pPr>
      <w:r w:rsidRPr="0095746D">
        <w:rPr>
          <w:rFonts w:ascii="Times New Roman" w:hAnsi="Times New Roman" w:cs="Times New Roman"/>
          <w:sz w:val="24"/>
          <w:szCs w:val="24"/>
        </w:rPr>
        <w:lastRenderedPageBreak/>
        <w:t xml:space="preserve">Следующим шагом было рассмотрение регрессионного анализа. </w:t>
      </w:r>
      <w:r w:rsidRPr="0095746D">
        <w:rPr>
          <w:rFonts w:ascii="Times New Roman" w:hAnsi="Times New Roman" w:cs="Times New Roman"/>
          <w:sz w:val="24"/>
          <w:szCs w:val="24"/>
          <w:shd w:val="clear" w:color="auto" w:fill="FFFFFF"/>
        </w:rPr>
        <w:t>В нашем случае в качестве У выступает стаж учителей. Влияющий фактор – синдром эмоционального выгорания по В.В.Бойко, по показателям этапов развития стресса (Х).</w:t>
      </w:r>
    </w:p>
    <w:p w:rsidR="005718A4" w:rsidRPr="0095746D" w:rsidRDefault="005718A4" w:rsidP="0095746D">
      <w:pPr>
        <w:spacing w:line="360" w:lineRule="auto"/>
        <w:ind w:firstLine="709"/>
        <w:contextualSpacing/>
        <w:rPr>
          <w:rFonts w:ascii="Times New Roman" w:hAnsi="Times New Roman" w:cs="Times New Roman"/>
          <w:sz w:val="24"/>
          <w:szCs w:val="24"/>
        </w:rPr>
      </w:pPr>
      <w:r w:rsidRPr="0095746D">
        <w:rPr>
          <w:rFonts w:ascii="Times New Roman" w:hAnsi="Times New Roman" w:cs="Times New Roman"/>
          <w:noProof/>
          <w:sz w:val="24"/>
          <w:szCs w:val="24"/>
          <w:lang w:eastAsia="ru-RU"/>
        </w:rPr>
        <w:drawing>
          <wp:inline distT="0" distB="0" distL="0" distR="0" wp14:anchorId="237FAE7C" wp14:editId="7455A0B0">
            <wp:extent cx="4886325" cy="3291392"/>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1889" t="27904" r="49604" b="13980"/>
                    <a:stretch/>
                  </pic:blipFill>
                  <pic:spPr bwMode="auto">
                    <a:xfrm>
                      <a:off x="0" y="0"/>
                      <a:ext cx="4916112" cy="3311456"/>
                    </a:xfrm>
                    <a:prstGeom prst="rect">
                      <a:avLst/>
                    </a:prstGeom>
                    <a:ln>
                      <a:noFill/>
                    </a:ln>
                    <a:extLst>
                      <a:ext uri="{53640926-AAD7-44D8-BBD7-CCE9431645EC}">
                        <a14:shadowObscured xmlns:a14="http://schemas.microsoft.com/office/drawing/2010/main"/>
                      </a:ext>
                    </a:extLst>
                  </pic:spPr>
                </pic:pic>
              </a:graphicData>
            </a:graphic>
          </wp:inline>
        </w:drawing>
      </w:r>
    </w:p>
    <w:p w:rsidR="005718A4" w:rsidRPr="0095746D" w:rsidRDefault="005718A4" w:rsidP="0095746D">
      <w:pPr>
        <w:spacing w:line="360" w:lineRule="auto"/>
        <w:ind w:firstLine="709"/>
        <w:contextualSpacing/>
        <w:jc w:val="center"/>
        <w:rPr>
          <w:rFonts w:ascii="Times New Roman" w:hAnsi="Times New Roman" w:cs="Times New Roman"/>
          <w:sz w:val="24"/>
          <w:szCs w:val="24"/>
          <w:shd w:val="clear" w:color="auto" w:fill="FFFFFF"/>
        </w:rPr>
      </w:pPr>
      <w:r w:rsidRPr="0095746D">
        <w:rPr>
          <w:rFonts w:ascii="Times New Roman" w:hAnsi="Times New Roman" w:cs="Times New Roman"/>
          <w:sz w:val="24"/>
          <w:szCs w:val="24"/>
          <w:shd w:val="clear" w:color="auto" w:fill="FFFFFF"/>
        </w:rPr>
        <w:t>Рис.</w:t>
      </w:r>
      <w:r w:rsidRPr="0095746D">
        <w:rPr>
          <w:rFonts w:ascii="Times New Roman" w:hAnsi="Times New Roman" w:cs="Times New Roman"/>
          <w:sz w:val="24"/>
          <w:szCs w:val="24"/>
          <w:shd w:val="clear" w:color="auto" w:fill="FFFFFF"/>
        </w:rPr>
        <w:t>2</w:t>
      </w:r>
      <w:r w:rsidRPr="0095746D">
        <w:rPr>
          <w:rFonts w:ascii="Times New Roman" w:hAnsi="Times New Roman" w:cs="Times New Roman"/>
          <w:sz w:val="24"/>
          <w:szCs w:val="24"/>
          <w:shd w:val="clear" w:color="auto" w:fill="FFFFFF"/>
        </w:rPr>
        <w:t>. Регрессионная модель (стаж учителей – этап «Напряжение»)</w:t>
      </w:r>
    </w:p>
    <w:p w:rsidR="005718A4" w:rsidRPr="0095746D" w:rsidRDefault="005718A4" w:rsidP="0095746D">
      <w:pPr>
        <w:spacing w:line="360" w:lineRule="auto"/>
        <w:ind w:firstLine="709"/>
        <w:contextualSpacing/>
        <w:jc w:val="both"/>
        <w:rPr>
          <w:rFonts w:ascii="Times New Roman" w:hAnsi="Times New Roman" w:cs="Times New Roman"/>
          <w:sz w:val="24"/>
          <w:szCs w:val="24"/>
          <w:shd w:val="clear" w:color="auto" w:fill="FFFFFF"/>
        </w:rPr>
      </w:pPr>
      <w:r w:rsidRPr="0095746D">
        <w:rPr>
          <w:rFonts w:ascii="Times New Roman" w:hAnsi="Times New Roman" w:cs="Times New Roman"/>
          <w:sz w:val="24"/>
          <w:szCs w:val="24"/>
          <w:shd w:val="clear" w:color="auto" w:fill="FFFFFF"/>
        </w:rPr>
        <w:t xml:space="preserve">Первым этапом была рассмотрена фаза «Напряжение», которая включает в себя «Переживание стресса», «Неудовлетворенность собой», «Загнанность в клетку», «Тревога и депрессия». </w:t>
      </w:r>
    </w:p>
    <w:p w:rsidR="005718A4" w:rsidRPr="0095746D" w:rsidRDefault="005718A4" w:rsidP="0095746D">
      <w:pPr>
        <w:spacing w:line="360" w:lineRule="auto"/>
        <w:ind w:firstLine="709"/>
        <w:contextualSpacing/>
        <w:jc w:val="both"/>
        <w:rPr>
          <w:rFonts w:ascii="Times New Roman" w:hAnsi="Times New Roman" w:cs="Times New Roman"/>
          <w:sz w:val="24"/>
          <w:szCs w:val="24"/>
          <w:shd w:val="clear" w:color="auto" w:fill="FFFFFF"/>
        </w:rPr>
      </w:pPr>
      <w:r w:rsidRPr="0095746D">
        <w:rPr>
          <w:rFonts w:ascii="Times New Roman" w:hAnsi="Times New Roman" w:cs="Times New Roman"/>
          <w:sz w:val="24"/>
          <w:szCs w:val="24"/>
          <w:shd w:val="clear" w:color="auto" w:fill="FFFFFF"/>
        </w:rPr>
        <w:t>Прежде всего, мы обращаем внимание на R-квадрат и коэффициенты.</w:t>
      </w:r>
    </w:p>
    <w:p w:rsidR="005718A4" w:rsidRPr="0095746D" w:rsidRDefault="005718A4" w:rsidP="0095746D">
      <w:pPr>
        <w:spacing w:line="360" w:lineRule="auto"/>
        <w:ind w:firstLine="709"/>
        <w:contextualSpacing/>
        <w:jc w:val="both"/>
        <w:rPr>
          <w:rFonts w:ascii="Times New Roman" w:hAnsi="Times New Roman" w:cs="Times New Roman"/>
          <w:sz w:val="24"/>
          <w:szCs w:val="24"/>
          <w:shd w:val="clear" w:color="auto" w:fill="FFFFFF"/>
        </w:rPr>
      </w:pPr>
      <w:r w:rsidRPr="0095746D">
        <w:rPr>
          <w:rFonts w:ascii="Times New Roman" w:hAnsi="Times New Roman" w:cs="Times New Roman"/>
          <w:sz w:val="24"/>
          <w:szCs w:val="24"/>
          <w:shd w:val="clear" w:color="auto" w:fill="FFFFFF"/>
        </w:rPr>
        <w:t>R-квадрат - это коэффициент детерминации. В нашем примере – 0,01 или 1%. Это означает, что рассчитанные параметры модели объясняют 1% зависимости между исследуемыми параметрами. Иными словами, напряжение не зависит от стажа. У регрессионной модели низкое качество.</w:t>
      </w:r>
    </w:p>
    <w:p w:rsidR="005718A4" w:rsidRPr="0095746D" w:rsidRDefault="005718A4" w:rsidP="0095746D">
      <w:pPr>
        <w:spacing w:line="360" w:lineRule="auto"/>
        <w:ind w:firstLine="709"/>
        <w:contextualSpacing/>
        <w:jc w:val="both"/>
        <w:rPr>
          <w:rFonts w:ascii="Times New Roman" w:hAnsi="Times New Roman" w:cs="Times New Roman"/>
          <w:sz w:val="24"/>
          <w:szCs w:val="24"/>
          <w:shd w:val="clear" w:color="auto" w:fill="FFFFFF"/>
        </w:rPr>
      </w:pPr>
      <w:r w:rsidRPr="0095746D">
        <w:rPr>
          <w:rFonts w:ascii="Times New Roman" w:hAnsi="Times New Roman" w:cs="Times New Roman"/>
          <w:sz w:val="24"/>
          <w:szCs w:val="24"/>
          <w:shd w:val="clear" w:color="auto" w:fill="FFFFFF"/>
        </w:rPr>
        <w:t xml:space="preserve">Коэффициент 21,6861 показывает, каким будет Y, если все переменные в рассматриваемой модели равны 0. То есть на значение анализируемого параметра влияют другие факторы, не описанные в модели. Коэффициенты -0,15201, -0,02973, -0,51872 показывает весомость переменной Х на Y. Знак «-» указывает на отрицательное влияние. </w:t>
      </w:r>
    </w:p>
    <w:p w:rsidR="005718A4" w:rsidRPr="0095746D" w:rsidRDefault="005718A4" w:rsidP="0095746D">
      <w:pPr>
        <w:spacing w:line="360" w:lineRule="auto"/>
        <w:ind w:firstLine="709"/>
        <w:contextualSpacing/>
        <w:rPr>
          <w:rFonts w:ascii="Times New Roman" w:hAnsi="Times New Roman" w:cs="Times New Roman"/>
          <w:sz w:val="24"/>
          <w:szCs w:val="24"/>
        </w:rPr>
      </w:pPr>
      <w:r w:rsidRPr="0095746D">
        <w:rPr>
          <w:rFonts w:ascii="Times New Roman" w:hAnsi="Times New Roman" w:cs="Times New Roman"/>
          <w:noProof/>
          <w:sz w:val="24"/>
          <w:szCs w:val="24"/>
          <w:lang w:eastAsia="ru-RU"/>
        </w:rPr>
        <w:lastRenderedPageBreak/>
        <w:drawing>
          <wp:inline distT="0" distB="0" distL="0" distR="0" wp14:anchorId="5EE23EBD" wp14:editId="288DB832">
            <wp:extent cx="4714875" cy="32257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1744" t="28157" r="50911" b="14230"/>
                    <a:stretch/>
                  </pic:blipFill>
                  <pic:spPr bwMode="auto">
                    <a:xfrm>
                      <a:off x="0" y="0"/>
                      <a:ext cx="4747338" cy="3247925"/>
                    </a:xfrm>
                    <a:prstGeom prst="rect">
                      <a:avLst/>
                    </a:prstGeom>
                    <a:ln>
                      <a:noFill/>
                    </a:ln>
                    <a:extLst>
                      <a:ext uri="{53640926-AAD7-44D8-BBD7-CCE9431645EC}">
                        <a14:shadowObscured xmlns:a14="http://schemas.microsoft.com/office/drawing/2010/main"/>
                      </a:ext>
                    </a:extLst>
                  </pic:spPr>
                </pic:pic>
              </a:graphicData>
            </a:graphic>
          </wp:inline>
        </w:drawing>
      </w:r>
    </w:p>
    <w:p w:rsidR="005718A4" w:rsidRPr="0095746D" w:rsidRDefault="005718A4" w:rsidP="0095746D">
      <w:pPr>
        <w:spacing w:line="360" w:lineRule="auto"/>
        <w:ind w:firstLine="709"/>
        <w:contextualSpacing/>
        <w:jc w:val="center"/>
        <w:rPr>
          <w:rFonts w:ascii="Times New Roman" w:hAnsi="Times New Roman" w:cs="Times New Roman"/>
          <w:sz w:val="24"/>
          <w:szCs w:val="24"/>
          <w:shd w:val="clear" w:color="auto" w:fill="FFFFFF"/>
        </w:rPr>
      </w:pPr>
      <w:r w:rsidRPr="0095746D">
        <w:rPr>
          <w:rFonts w:ascii="Times New Roman" w:hAnsi="Times New Roman" w:cs="Times New Roman"/>
          <w:sz w:val="24"/>
          <w:szCs w:val="24"/>
          <w:shd w:val="clear" w:color="auto" w:fill="FFFFFF"/>
        </w:rPr>
        <w:t>Рис.</w:t>
      </w:r>
      <w:r w:rsidRPr="0095746D">
        <w:rPr>
          <w:rFonts w:ascii="Times New Roman" w:hAnsi="Times New Roman" w:cs="Times New Roman"/>
          <w:sz w:val="24"/>
          <w:szCs w:val="24"/>
          <w:shd w:val="clear" w:color="auto" w:fill="FFFFFF"/>
        </w:rPr>
        <w:t>3</w:t>
      </w:r>
      <w:r w:rsidRPr="0095746D">
        <w:rPr>
          <w:rFonts w:ascii="Times New Roman" w:hAnsi="Times New Roman" w:cs="Times New Roman"/>
          <w:sz w:val="24"/>
          <w:szCs w:val="24"/>
          <w:shd w:val="clear" w:color="auto" w:fill="FFFFFF"/>
        </w:rPr>
        <w:t>. Регрессионная модель (стаж учителей – этап «Резистенция»)</w:t>
      </w:r>
    </w:p>
    <w:p w:rsidR="005718A4" w:rsidRPr="0095746D" w:rsidRDefault="005718A4" w:rsidP="0095746D">
      <w:pPr>
        <w:widowControl w:val="0"/>
        <w:autoSpaceDE w:val="0"/>
        <w:autoSpaceDN w:val="0"/>
        <w:spacing w:after="0" w:line="360" w:lineRule="auto"/>
        <w:ind w:right="109" w:firstLine="709"/>
        <w:contextualSpacing/>
        <w:jc w:val="both"/>
        <w:rPr>
          <w:rFonts w:ascii="Times New Roman" w:hAnsi="Times New Roman" w:cs="Times New Roman"/>
          <w:sz w:val="24"/>
          <w:szCs w:val="24"/>
        </w:rPr>
      </w:pPr>
      <w:r w:rsidRPr="0095746D">
        <w:rPr>
          <w:rFonts w:ascii="Times New Roman" w:hAnsi="Times New Roman" w:cs="Times New Roman"/>
          <w:sz w:val="24"/>
          <w:szCs w:val="24"/>
          <w:shd w:val="clear" w:color="auto" w:fill="FFFFFF"/>
        </w:rPr>
        <w:t xml:space="preserve">В данном случае наблюдается </w:t>
      </w:r>
      <w:r w:rsidRPr="0095746D">
        <w:rPr>
          <w:rFonts w:ascii="Times New Roman" w:hAnsi="Times New Roman" w:cs="Times New Roman"/>
          <w:sz w:val="24"/>
          <w:szCs w:val="24"/>
          <w:shd w:val="clear" w:color="auto" w:fill="FFFFFF"/>
          <w:lang w:val="en-US"/>
        </w:rPr>
        <w:t>R</w:t>
      </w:r>
      <w:r w:rsidRPr="0095746D">
        <w:rPr>
          <w:rFonts w:ascii="Times New Roman" w:hAnsi="Times New Roman" w:cs="Times New Roman"/>
          <w:sz w:val="24"/>
          <w:szCs w:val="24"/>
          <w:shd w:val="clear" w:color="auto" w:fill="FFFFFF"/>
        </w:rPr>
        <w:t xml:space="preserve">-квадрат = 0,11543 или 11,5%. рассчитанные параметры модели объясняют 11,5% зависимости между исследуемыми параметрами, т.е. фаза «Резистенции» в большей степени имеет влияние на учителей при синдроме эмоционального выгорания, чем «напряжение». Учителя </w:t>
      </w:r>
      <w:r w:rsidRPr="0095746D">
        <w:rPr>
          <w:rFonts w:ascii="Times New Roman" w:hAnsi="Times New Roman" w:cs="Times New Roman"/>
          <w:sz w:val="24"/>
          <w:szCs w:val="24"/>
        </w:rPr>
        <w:t>эмоционально</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истощены, у них возникают защитные реакции,</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которые делают человека эмоционально закрытым, отстраненным, безразличным.</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На</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таком</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фоне</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любое</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эмоциональное</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привлечение</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к</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профессиональной</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деятельности</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и</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коммуникации</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вызывает</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у</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человека</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чувство</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избыточного</w:t>
      </w:r>
      <w:r w:rsidRPr="0095746D">
        <w:rPr>
          <w:rFonts w:ascii="Times New Roman" w:hAnsi="Times New Roman" w:cs="Times New Roman"/>
          <w:spacing w:val="1"/>
          <w:sz w:val="24"/>
          <w:szCs w:val="24"/>
        </w:rPr>
        <w:t xml:space="preserve"> </w:t>
      </w:r>
      <w:r w:rsidRPr="0095746D">
        <w:rPr>
          <w:rFonts w:ascii="Times New Roman" w:hAnsi="Times New Roman" w:cs="Times New Roman"/>
          <w:sz w:val="24"/>
          <w:szCs w:val="24"/>
        </w:rPr>
        <w:t>переутомления.</w:t>
      </w:r>
    </w:p>
    <w:p w:rsidR="005718A4" w:rsidRPr="0095746D" w:rsidRDefault="005718A4" w:rsidP="0095746D">
      <w:pPr>
        <w:pStyle w:val="a4"/>
        <w:tabs>
          <w:tab w:val="left" w:pos="4613"/>
          <w:tab w:val="left" w:pos="6601"/>
          <w:tab w:val="left" w:pos="9130"/>
        </w:tabs>
        <w:spacing w:line="360" w:lineRule="auto"/>
        <w:ind w:left="426" w:firstLine="709"/>
        <w:contextualSpacing/>
        <w:jc w:val="both"/>
        <w:rPr>
          <w:sz w:val="24"/>
          <w:szCs w:val="24"/>
        </w:rPr>
      </w:pPr>
      <w:r w:rsidRPr="0095746D">
        <w:rPr>
          <w:sz w:val="24"/>
          <w:szCs w:val="24"/>
        </w:rPr>
        <w:t>В поведении педагогов проявляются такие симптомы, как:</w:t>
      </w:r>
    </w:p>
    <w:p w:rsidR="005718A4" w:rsidRPr="0095746D" w:rsidRDefault="005718A4" w:rsidP="0095746D">
      <w:pPr>
        <w:pStyle w:val="a3"/>
        <w:numPr>
          <w:ilvl w:val="0"/>
          <w:numId w:val="1"/>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Неадекватное выборочное эмоциональное реагирование – не контролированное влияние настроения на профессиональные отношения;</w:t>
      </w:r>
    </w:p>
    <w:p w:rsidR="005718A4" w:rsidRPr="0095746D" w:rsidRDefault="005718A4" w:rsidP="0095746D">
      <w:pPr>
        <w:pStyle w:val="a3"/>
        <w:numPr>
          <w:ilvl w:val="0"/>
          <w:numId w:val="1"/>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Эмоционально-моральная дезориентация – развитие безразличия в профессиональных отношениях;</w:t>
      </w:r>
    </w:p>
    <w:p w:rsidR="005718A4" w:rsidRPr="0095746D" w:rsidRDefault="005718A4" w:rsidP="0095746D">
      <w:pPr>
        <w:pStyle w:val="a3"/>
        <w:numPr>
          <w:ilvl w:val="0"/>
          <w:numId w:val="1"/>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Расширение сферы экономии эмоций – эмоциональная замкнутость, отчуждение, желание прекратить любые коммуникации;</w:t>
      </w:r>
    </w:p>
    <w:p w:rsidR="005718A4" w:rsidRPr="0095746D" w:rsidRDefault="005718A4" w:rsidP="0095746D">
      <w:pPr>
        <w:pStyle w:val="a3"/>
        <w:numPr>
          <w:ilvl w:val="0"/>
          <w:numId w:val="1"/>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Редукция профессиональных обязанностей – свертывание профессиональной деятельности, стремление как можно меньше времени тратить на выполнение профессиональных обязанностей.</w:t>
      </w:r>
    </w:p>
    <w:p w:rsidR="005718A4" w:rsidRPr="0095746D" w:rsidRDefault="005718A4" w:rsidP="0095746D">
      <w:pPr>
        <w:spacing w:line="360" w:lineRule="auto"/>
        <w:ind w:firstLine="709"/>
        <w:contextualSpacing/>
        <w:jc w:val="both"/>
        <w:rPr>
          <w:rFonts w:ascii="Times New Roman" w:hAnsi="Times New Roman" w:cs="Times New Roman"/>
          <w:sz w:val="24"/>
          <w:szCs w:val="24"/>
          <w:shd w:val="clear" w:color="auto" w:fill="FFFFFF"/>
        </w:rPr>
      </w:pPr>
      <w:r w:rsidRPr="0095746D">
        <w:rPr>
          <w:rFonts w:ascii="Times New Roman" w:hAnsi="Times New Roman" w:cs="Times New Roman"/>
          <w:noProof/>
          <w:sz w:val="24"/>
          <w:szCs w:val="24"/>
          <w:lang w:eastAsia="ru-RU"/>
        </w:rPr>
        <w:lastRenderedPageBreak/>
        <w:drawing>
          <wp:inline distT="0" distB="0" distL="0" distR="0" wp14:anchorId="7114C78B" wp14:editId="453801A7">
            <wp:extent cx="4714875" cy="3484693"/>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888" t="27645" r="50767" b="15788"/>
                    <a:stretch/>
                  </pic:blipFill>
                  <pic:spPr bwMode="auto">
                    <a:xfrm>
                      <a:off x="0" y="0"/>
                      <a:ext cx="4764209" cy="3521155"/>
                    </a:xfrm>
                    <a:prstGeom prst="rect">
                      <a:avLst/>
                    </a:prstGeom>
                    <a:ln>
                      <a:noFill/>
                    </a:ln>
                    <a:extLst>
                      <a:ext uri="{53640926-AAD7-44D8-BBD7-CCE9431645EC}">
                        <a14:shadowObscured xmlns:a14="http://schemas.microsoft.com/office/drawing/2010/main"/>
                      </a:ext>
                    </a:extLst>
                  </pic:spPr>
                </pic:pic>
              </a:graphicData>
            </a:graphic>
          </wp:inline>
        </w:drawing>
      </w:r>
    </w:p>
    <w:p w:rsidR="005718A4" w:rsidRPr="0095746D" w:rsidRDefault="005718A4" w:rsidP="0095746D">
      <w:pPr>
        <w:spacing w:line="360" w:lineRule="auto"/>
        <w:ind w:firstLine="709"/>
        <w:contextualSpacing/>
        <w:jc w:val="center"/>
        <w:rPr>
          <w:rFonts w:ascii="Times New Roman" w:hAnsi="Times New Roman" w:cs="Times New Roman"/>
          <w:sz w:val="24"/>
          <w:szCs w:val="24"/>
          <w:shd w:val="clear" w:color="auto" w:fill="FFFFFF"/>
        </w:rPr>
      </w:pPr>
      <w:r w:rsidRPr="0095746D">
        <w:rPr>
          <w:rFonts w:ascii="Times New Roman" w:hAnsi="Times New Roman" w:cs="Times New Roman"/>
          <w:sz w:val="24"/>
          <w:szCs w:val="24"/>
          <w:shd w:val="clear" w:color="auto" w:fill="FFFFFF"/>
        </w:rPr>
        <w:t>Рис.</w:t>
      </w:r>
      <w:r w:rsidRPr="0095746D">
        <w:rPr>
          <w:rFonts w:ascii="Times New Roman" w:hAnsi="Times New Roman" w:cs="Times New Roman"/>
          <w:sz w:val="24"/>
          <w:szCs w:val="24"/>
          <w:shd w:val="clear" w:color="auto" w:fill="FFFFFF"/>
        </w:rPr>
        <w:t>4</w:t>
      </w:r>
      <w:r w:rsidRPr="0095746D">
        <w:rPr>
          <w:rFonts w:ascii="Times New Roman" w:hAnsi="Times New Roman" w:cs="Times New Roman"/>
          <w:sz w:val="24"/>
          <w:szCs w:val="24"/>
          <w:shd w:val="clear" w:color="auto" w:fill="FFFFFF"/>
        </w:rPr>
        <w:t>. Регрессионная модель (стаж учителей – этап «Истощение»)</w:t>
      </w:r>
    </w:p>
    <w:p w:rsidR="005718A4" w:rsidRPr="0095746D" w:rsidRDefault="005718A4" w:rsidP="0095746D">
      <w:pPr>
        <w:spacing w:line="360" w:lineRule="auto"/>
        <w:ind w:firstLine="709"/>
        <w:contextualSpacing/>
        <w:jc w:val="both"/>
        <w:rPr>
          <w:rFonts w:ascii="Times New Roman" w:hAnsi="Times New Roman" w:cs="Times New Roman"/>
          <w:sz w:val="24"/>
          <w:szCs w:val="24"/>
          <w:shd w:val="clear" w:color="auto" w:fill="FFFFFF"/>
        </w:rPr>
      </w:pPr>
      <w:r w:rsidRPr="0095746D">
        <w:rPr>
          <w:rFonts w:ascii="Times New Roman" w:hAnsi="Times New Roman" w:cs="Times New Roman"/>
          <w:sz w:val="24"/>
          <w:szCs w:val="24"/>
          <w:shd w:val="clear" w:color="auto" w:fill="FFFFFF"/>
        </w:rPr>
        <w:t xml:space="preserve">На фазе «Истощения» </w:t>
      </w:r>
      <w:r w:rsidRPr="0095746D">
        <w:rPr>
          <w:rFonts w:ascii="Times New Roman" w:hAnsi="Times New Roman" w:cs="Times New Roman"/>
          <w:sz w:val="24"/>
          <w:szCs w:val="24"/>
          <w:shd w:val="clear" w:color="auto" w:fill="FFFFFF"/>
          <w:lang w:val="en-US"/>
        </w:rPr>
        <w:t>R</w:t>
      </w:r>
      <w:r w:rsidRPr="0095746D">
        <w:rPr>
          <w:rFonts w:ascii="Times New Roman" w:hAnsi="Times New Roman" w:cs="Times New Roman"/>
          <w:sz w:val="24"/>
          <w:szCs w:val="24"/>
          <w:shd w:val="clear" w:color="auto" w:fill="FFFFFF"/>
        </w:rPr>
        <w:t xml:space="preserve">-квадрат = </w:t>
      </w:r>
      <w:r w:rsidRPr="0095746D">
        <w:rPr>
          <w:rFonts w:ascii="Times New Roman" w:hAnsi="Times New Roman" w:cs="Times New Roman"/>
          <w:b/>
          <w:sz w:val="24"/>
          <w:szCs w:val="24"/>
        </w:rPr>
        <w:t xml:space="preserve">0,04743 или 4,7%, </w:t>
      </w:r>
      <w:r w:rsidRPr="0095746D">
        <w:rPr>
          <w:rFonts w:ascii="Times New Roman" w:hAnsi="Times New Roman" w:cs="Times New Roman"/>
          <w:sz w:val="24"/>
          <w:szCs w:val="24"/>
          <w:shd w:val="clear" w:color="auto" w:fill="FFFFFF"/>
        </w:rPr>
        <w:t xml:space="preserve">рассчитанные параметры модели объясняют 4,7% зависимости между исследуемыми параметрами. Иными словами, истощение не зависит от стажа и не является детерминирующим фактором. У регрессионной модели низкое качество. Коэффициенты х имеют отрицательное влияние. </w:t>
      </w:r>
    </w:p>
    <w:p w:rsidR="005718A4" w:rsidRPr="0095746D" w:rsidRDefault="005718A4" w:rsidP="0095746D">
      <w:pPr>
        <w:spacing w:line="360" w:lineRule="auto"/>
        <w:ind w:firstLine="709"/>
        <w:contextualSpacing/>
        <w:jc w:val="both"/>
        <w:rPr>
          <w:rFonts w:ascii="Times New Roman" w:hAnsi="Times New Roman" w:cs="Times New Roman"/>
          <w:sz w:val="24"/>
          <w:szCs w:val="24"/>
          <w:shd w:val="clear" w:color="auto" w:fill="FFFFFF"/>
        </w:rPr>
      </w:pPr>
      <w:r w:rsidRPr="0095746D">
        <w:rPr>
          <w:rFonts w:ascii="Times New Roman" w:hAnsi="Times New Roman" w:cs="Times New Roman"/>
          <w:noProof/>
          <w:sz w:val="24"/>
          <w:szCs w:val="24"/>
          <w:lang w:eastAsia="ru-RU"/>
        </w:rPr>
        <w:drawing>
          <wp:inline distT="0" distB="0" distL="0" distR="0" wp14:anchorId="10A43BB6" wp14:editId="07937902">
            <wp:extent cx="4524375" cy="261937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18A4" w:rsidRPr="0095746D" w:rsidRDefault="005718A4" w:rsidP="0095746D">
      <w:pPr>
        <w:spacing w:line="360" w:lineRule="auto"/>
        <w:ind w:firstLine="709"/>
        <w:contextualSpacing/>
        <w:jc w:val="center"/>
        <w:rPr>
          <w:rFonts w:ascii="Times New Roman" w:hAnsi="Times New Roman" w:cs="Times New Roman"/>
          <w:sz w:val="24"/>
          <w:szCs w:val="24"/>
          <w:shd w:val="clear" w:color="auto" w:fill="FFFFFF"/>
        </w:rPr>
      </w:pPr>
      <w:r w:rsidRPr="0095746D">
        <w:rPr>
          <w:rFonts w:ascii="Times New Roman" w:hAnsi="Times New Roman" w:cs="Times New Roman"/>
          <w:sz w:val="24"/>
          <w:szCs w:val="24"/>
          <w:shd w:val="clear" w:color="auto" w:fill="FFFFFF"/>
        </w:rPr>
        <w:t>Рис. 5</w:t>
      </w:r>
      <w:r w:rsidRPr="0095746D">
        <w:rPr>
          <w:rFonts w:ascii="Times New Roman" w:hAnsi="Times New Roman" w:cs="Times New Roman"/>
          <w:sz w:val="24"/>
          <w:szCs w:val="24"/>
          <w:shd w:val="clear" w:color="auto" w:fill="FFFFFF"/>
        </w:rPr>
        <w:t>. Сравнение коэффициента детерминации на разных этапах эмоционального выгорания.</w:t>
      </w:r>
    </w:p>
    <w:p w:rsidR="005718A4" w:rsidRPr="0095746D" w:rsidRDefault="005718A4" w:rsidP="0095746D">
      <w:pPr>
        <w:spacing w:line="360" w:lineRule="auto"/>
        <w:ind w:firstLine="709"/>
        <w:contextualSpacing/>
        <w:jc w:val="both"/>
        <w:rPr>
          <w:rFonts w:ascii="Times New Roman" w:hAnsi="Times New Roman" w:cs="Times New Roman"/>
          <w:sz w:val="24"/>
          <w:szCs w:val="24"/>
          <w:shd w:val="clear" w:color="auto" w:fill="FFFFFF"/>
        </w:rPr>
      </w:pPr>
      <w:r w:rsidRPr="0095746D">
        <w:rPr>
          <w:rFonts w:ascii="Times New Roman" w:hAnsi="Times New Roman" w:cs="Times New Roman"/>
          <w:sz w:val="24"/>
          <w:szCs w:val="24"/>
          <w:shd w:val="clear" w:color="auto" w:fill="FFFFFF"/>
        </w:rPr>
        <w:t xml:space="preserve">Таким образом, регрессионный анализ - это набор статистических методов для оценки взаимосвязей между переменными. Его можно использовать для оценки степени взаимосвязи между переменными и для моделирования будущей зависимости. Фактически, методы регрессии показывают, как изменения в "независимых переменных" могут </w:t>
      </w:r>
      <w:r w:rsidRPr="0095746D">
        <w:rPr>
          <w:rFonts w:ascii="Times New Roman" w:hAnsi="Times New Roman" w:cs="Times New Roman"/>
          <w:sz w:val="24"/>
          <w:szCs w:val="24"/>
          <w:shd w:val="clear" w:color="auto" w:fill="FFFFFF"/>
        </w:rPr>
        <w:lastRenderedPageBreak/>
        <w:t>зафиксировать изменение в "зависимой переменной". В нашем случае, регрессионные модели оказались низкого качества, так как коэффициент детерминации во всех случаях он оказался меньше 0,5. Но если рассмотреть все три случая вместе, то можно сделать вывод, что фаза «Резистенции» являе</w:t>
      </w:r>
      <w:r w:rsidRPr="0095746D">
        <w:rPr>
          <w:rFonts w:ascii="Times New Roman" w:hAnsi="Times New Roman" w:cs="Times New Roman"/>
          <w:sz w:val="24"/>
          <w:szCs w:val="24"/>
          <w:shd w:val="clear" w:color="auto" w:fill="FFFFFF"/>
        </w:rPr>
        <w:t xml:space="preserve">тся самой значимой для учителей, </w:t>
      </w:r>
      <w:r w:rsidRPr="0095746D">
        <w:rPr>
          <w:rFonts w:ascii="Times New Roman" w:hAnsi="Times New Roman" w:cs="Times New Roman"/>
          <w:sz w:val="24"/>
          <w:szCs w:val="24"/>
          <w:shd w:val="clear" w:color="auto" w:fill="FFFFFF"/>
        </w:rPr>
        <w:t xml:space="preserve">именно эмоции учителей, невозможность где-то их выражать, «сглатывание» ситуаций, притупление эмоций и приводит к эмоциональному выгоранию. </w:t>
      </w:r>
    </w:p>
    <w:p w:rsidR="0095746D" w:rsidRPr="0095746D" w:rsidRDefault="0095746D" w:rsidP="0095746D">
      <w:pPr>
        <w:spacing w:line="360" w:lineRule="auto"/>
        <w:ind w:left="142" w:firstLine="709"/>
        <w:contextualSpacing/>
        <w:jc w:val="both"/>
        <w:rPr>
          <w:rFonts w:ascii="Times New Roman" w:hAnsi="Times New Roman" w:cs="Times New Roman"/>
          <w:sz w:val="24"/>
          <w:szCs w:val="24"/>
          <w:shd w:val="clear" w:color="auto" w:fill="FFFFFF"/>
        </w:rPr>
      </w:pPr>
      <w:r w:rsidRPr="0095746D">
        <w:rPr>
          <w:rFonts w:ascii="Times New Roman" w:hAnsi="Times New Roman" w:cs="Times New Roman"/>
          <w:sz w:val="24"/>
          <w:szCs w:val="24"/>
        </w:rPr>
        <w:t xml:space="preserve">Таким образом, изучаемая в работе проблема представляется очень важной, так как эмоциональное выгорание оказывает негативное влияние не только на самих педагогов, на их деятельность и самочувствие, a и на тех, кто находится рядом c ними. Это и близкие родственники, и друзья, в том числе учащиеся, которые вынуждены находиться рядом, и в результате этого становятся заложниками синдрома. Проблема эмоционального выгорания встречается почти у каждой личности, но данная проблема, вполне, решаема, если вовремя ее выявить и руководству школы не стоит забывать, что </w:t>
      </w:r>
      <w:r w:rsidRPr="0095746D">
        <w:rPr>
          <w:rFonts w:ascii="Times New Roman" w:hAnsi="Times New Roman" w:cs="Times New Roman"/>
          <w:sz w:val="24"/>
          <w:szCs w:val="24"/>
          <w:shd w:val="clear" w:color="auto" w:fill="FFFFFF"/>
        </w:rPr>
        <w:t>хорошее управление образовательной организацией профилактирует эмоциональное выгорание.</w:t>
      </w:r>
    </w:p>
    <w:p w:rsidR="0095746D" w:rsidRPr="0095746D" w:rsidRDefault="0095746D" w:rsidP="0095746D">
      <w:pPr>
        <w:pStyle w:val="1"/>
        <w:spacing w:line="360" w:lineRule="auto"/>
        <w:ind w:firstLine="709"/>
        <w:contextualSpacing/>
        <w:jc w:val="center"/>
        <w:rPr>
          <w:rFonts w:ascii="Times New Roman" w:hAnsi="Times New Roman" w:cs="Times New Roman"/>
          <w:b/>
          <w:color w:val="auto"/>
          <w:sz w:val="24"/>
          <w:szCs w:val="24"/>
        </w:rPr>
      </w:pPr>
      <w:bookmarkStart w:id="1" w:name="_Toc121080338"/>
      <w:r w:rsidRPr="0095746D">
        <w:rPr>
          <w:rFonts w:ascii="Times New Roman" w:hAnsi="Times New Roman" w:cs="Times New Roman"/>
          <w:b/>
          <w:color w:val="auto"/>
          <w:sz w:val="24"/>
          <w:szCs w:val="24"/>
        </w:rPr>
        <w:t>Список литературы</w:t>
      </w:r>
      <w:bookmarkEnd w:id="1"/>
    </w:p>
    <w:p w:rsidR="0095746D" w:rsidRPr="0095746D" w:rsidRDefault="0095746D" w:rsidP="0095746D">
      <w:pPr>
        <w:pStyle w:val="a3"/>
        <w:numPr>
          <w:ilvl w:val="0"/>
          <w:numId w:val="2"/>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Выготский Л.С. Педагогическая психология [Текст] / Под ред. В.В.Давыдова. – М.: Педагогика-Пресс, 1999. – 536</w:t>
      </w:r>
    </w:p>
    <w:p w:rsidR="0095746D" w:rsidRPr="0095746D" w:rsidRDefault="0095746D" w:rsidP="0095746D">
      <w:pPr>
        <w:pStyle w:val="a3"/>
        <w:numPr>
          <w:ilvl w:val="0"/>
          <w:numId w:val="2"/>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Грабе М. Синдром выгорания. Болезнь нашего времени. Пер. с нем. — СПб.: Речь, 2008. — 96 с.</w:t>
      </w:r>
    </w:p>
    <w:p w:rsidR="0095746D" w:rsidRPr="0095746D" w:rsidRDefault="0095746D" w:rsidP="0095746D">
      <w:pPr>
        <w:pStyle w:val="a3"/>
        <w:numPr>
          <w:ilvl w:val="0"/>
          <w:numId w:val="2"/>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Гринберг Д. Управление стрессом. — СПб.: Питер, 2002. — 238 с.</w:t>
      </w:r>
    </w:p>
    <w:p w:rsidR="0095746D" w:rsidRPr="0095746D" w:rsidRDefault="0095746D" w:rsidP="0095746D">
      <w:pPr>
        <w:pStyle w:val="a3"/>
        <w:numPr>
          <w:ilvl w:val="0"/>
          <w:numId w:val="2"/>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Духновский С.В. Соотношение «кризисного профиля» личности с типом психосоматической патологии [Текст] / С.В. Духновский, Ю.А. Журавлева // Бюллетень науки и практики. – 2016. – № 1. – C. 43-49</w:t>
      </w:r>
    </w:p>
    <w:p w:rsidR="0095746D" w:rsidRPr="0095746D" w:rsidRDefault="0095746D" w:rsidP="0095746D">
      <w:pPr>
        <w:pStyle w:val="a3"/>
        <w:numPr>
          <w:ilvl w:val="0"/>
          <w:numId w:val="2"/>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Журавлева Ю.А. К вопросу о переживании кризисов субъектами педагогического процесса [Текст] / Ю.А. Журавлева // Вестник Курганского государственного университета. – Серия: Физиология, психология, медицина. – 2016. – Вып. 8. – 134 с.</w:t>
      </w:r>
    </w:p>
    <w:p w:rsidR="0095746D" w:rsidRPr="0095746D" w:rsidRDefault="0095746D" w:rsidP="0095746D">
      <w:pPr>
        <w:pStyle w:val="a3"/>
        <w:numPr>
          <w:ilvl w:val="0"/>
          <w:numId w:val="2"/>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Здравомыслов А.Г. Потребности. Интересы. Ценности [Текст] / А.Г. Здравомыслов. – М.: Политиздат, 1986. – 221 с.</w:t>
      </w:r>
    </w:p>
    <w:p w:rsidR="0095746D" w:rsidRPr="0095746D" w:rsidRDefault="0095746D" w:rsidP="0095746D">
      <w:pPr>
        <w:pStyle w:val="a3"/>
        <w:numPr>
          <w:ilvl w:val="0"/>
          <w:numId w:val="2"/>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Ивлева С., Шаталова Т. Когда обожжены нервы. — М.: Статья, 2008. — 184 с.</w:t>
      </w:r>
    </w:p>
    <w:p w:rsidR="0095746D" w:rsidRPr="0095746D" w:rsidRDefault="0095746D" w:rsidP="0095746D">
      <w:pPr>
        <w:pStyle w:val="a3"/>
        <w:numPr>
          <w:ilvl w:val="0"/>
          <w:numId w:val="2"/>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 xml:space="preserve">Китаев - Смык Л. А. Выгорание персонала. Выгорание личности. Выгорание души // Вопросы психологии экстремальных ситуаций. 2007. № 4. С. 12. </w:t>
      </w:r>
    </w:p>
    <w:p w:rsidR="0095746D" w:rsidRPr="0095746D" w:rsidRDefault="0095746D" w:rsidP="0095746D">
      <w:pPr>
        <w:pStyle w:val="a3"/>
        <w:numPr>
          <w:ilvl w:val="0"/>
          <w:numId w:val="2"/>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lastRenderedPageBreak/>
        <w:t xml:space="preserve">Коковина Л.Н. Ценностно-смысловые ориентации личности [Текст] / Л.Н. Коловина // Вестник Костромского государственного университета им. Н.А. Некрасова. Серия Гуманитарные науки: Психология. – 2009. – № 2. – Том 15. – С. 139-142. </w:t>
      </w:r>
    </w:p>
    <w:p w:rsidR="0095746D" w:rsidRPr="0095746D" w:rsidRDefault="0095746D" w:rsidP="0095746D">
      <w:pPr>
        <w:pStyle w:val="a3"/>
        <w:numPr>
          <w:ilvl w:val="0"/>
          <w:numId w:val="2"/>
        </w:numPr>
        <w:spacing w:line="360" w:lineRule="auto"/>
        <w:ind w:left="0" w:firstLine="709"/>
        <w:jc w:val="both"/>
        <w:rPr>
          <w:rFonts w:ascii="Times New Roman" w:hAnsi="Times New Roman" w:cs="Times New Roman"/>
          <w:sz w:val="24"/>
          <w:szCs w:val="24"/>
        </w:rPr>
      </w:pPr>
      <w:r w:rsidRPr="0095746D">
        <w:rPr>
          <w:rFonts w:ascii="Times New Roman" w:hAnsi="Times New Roman" w:cs="Times New Roman"/>
          <w:sz w:val="24"/>
          <w:szCs w:val="24"/>
        </w:rPr>
        <w:t xml:space="preserve">Комаревцева И.В. Динамика устойчивости к синдрому эмоционального выгорания у педагогов системы специального образования в процессе профилактической работы [Текст] / И.В. Комаревцева // Российский психологический журнал. – 2014. – № 2. – С.51-60. </w:t>
      </w:r>
    </w:p>
    <w:p w:rsidR="0095746D" w:rsidRPr="0095746D" w:rsidRDefault="0095746D" w:rsidP="0095746D">
      <w:pPr>
        <w:spacing w:line="360" w:lineRule="auto"/>
        <w:ind w:firstLine="709"/>
        <w:contextualSpacing/>
        <w:jc w:val="both"/>
        <w:rPr>
          <w:rFonts w:ascii="Times New Roman" w:hAnsi="Times New Roman" w:cs="Times New Roman"/>
          <w:sz w:val="24"/>
          <w:szCs w:val="24"/>
          <w:shd w:val="clear" w:color="auto" w:fill="FFFFFF"/>
        </w:rPr>
      </w:pPr>
    </w:p>
    <w:p w:rsidR="005718A4" w:rsidRPr="0095746D" w:rsidRDefault="005718A4" w:rsidP="0095746D">
      <w:pPr>
        <w:spacing w:line="360" w:lineRule="auto"/>
        <w:ind w:firstLine="709"/>
        <w:contextualSpacing/>
        <w:rPr>
          <w:rFonts w:ascii="Times New Roman" w:hAnsi="Times New Roman" w:cs="Times New Roman"/>
          <w:sz w:val="24"/>
          <w:szCs w:val="24"/>
        </w:rPr>
      </w:pPr>
    </w:p>
    <w:sectPr w:rsidR="005718A4" w:rsidRPr="00957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52F2"/>
    <w:multiLevelType w:val="hybridMultilevel"/>
    <w:tmpl w:val="A37650A2"/>
    <w:lvl w:ilvl="0" w:tplc="75EEB232">
      <w:numFmt w:val="bullet"/>
      <w:lvlText w:val="•"/>
      <w:lvlJc w:val="left"/>
      <w:pPr>
        <w:ind w:left="822" w:hanging="372"/>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8365CD"/>
    <w:multiLevelType w:val="hybridMultilevel"/>
    <w:tmpl w:val="5C103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E5"/>
    <w:rsid w:val="005718A4"/>
    <w:rsid w:val="0086644F"/>
    <w:rsid w:val="0095746D"/>
    <w:rsid w:val="00AA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866B"/>
  <w15:chartTrackingRefBased/>
  <w15:docId w15:val="{BEC47ED4-AAB0-4D78-9C04-0BCE94EA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574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8A4"/>
    <w:pPr>
      <w:ind w:left="720"/>
      <w:contextualSpacing/>
    </w:pPr>
  </w:style>
  <w:style w:type="paragraph" w:styleId="a4">
    <w:name w:val="Body Text"/>
    <w:basedOn w:val="a"/>
    <w:link w:val="a5"/>
    <w:uiPriority w:val="1"/>
    <w:qFormat/>
    <w:rsid w:val="005718A4"/>
    <w:pPr>
      <w:widowControl w:val="0"/>
      <w:autoSpaceDE w:val="0"/>
      <w:autoSpaceDN w:val="0"/>
      <w:spacing w:after="0" w:line="240" w:lineRule="auto"/>
      <w:ind w:left="538"/>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5718A4"/>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95746D"/>
    <w:rPr>
      <w:rFonts w:asciiTheme="majorHAnsi" w:eastAsiaTheme="majorEastAsia" w:hAnsiTheme="majorHAnsi" w:cstheme="majorBidi"/>
      <w:color w:val="2F5496" w:themeColor="accent1" w:themeShade="BF"/>
      <w:sz w:val="32"/>
      <w:szCs w:val="32"/>
    </w:rPr>
  </w:style>
  <w:style w:type="paragraph" w:styleId="a6">
    <w:name w:val="Normal (Web)"/>
    <w:basedOn w:val="a"/>
    <w:uiPriority w:val="99"/>
    <w:unhideWhenUsed/>
    <w:rsid w:val="009574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566879939346107E-2"/>
          <c:y val="0.19653479029407039"/>
          <c:w val="0.92107984848090263"/>
          <c:h val="0.37900498152016732"/>
        </c:manualLayout>
      </c:layout>
      <c:lineChart>
        <c:grouping val="standard"/>
        <c:varyColors val="0"/>
        <c:ser>
          <c:idx val="0"/>
          <c:order val="0"/>
          <c:tx>
            <c:strRef>
              <c:f>Лист1!$B$1</c:f>
              <c:strCache>
                <c:ptCount val="1"/>
                <c:pt idx="0">
                  <c:v>Корреляция</c:v>
                </c:pt>
              </c:strCache>
            </c:strRef>
          </c:tx>
          <c:spPr>
            <a:ln w="28575" cap="rnd">
              <a:solidFill>
                <a:schemeClr val="accent1"/>
              </a:solidFill>
              <a:round/>
            </a:ln>
            <a:effectLst/>
          </c:spPr>
          <c:marker>
            <c:symbol val="none"/>
          </c:marker>
          <c:cat>
            <c:strRef>
              <c:f>Лист1!$A$2:$A$16</c:f>
              <c:strCache>
                <c:ptCount val="12"/>
                <c:pt idx="0">
                  <c:v>Переживание стресса</c:v>
                </c:pt>
                <c:pt idx="1">
                  <c:v>Неудовлетворенность собой</c:v>
                </c:pt>
                <c:pt idx="2">
                  <c:v>«Загнанность в клетку»</c:v>
                </c:pt>
                <c:pt idx="3">
                  <c:v>Тревога и депрессия</c:v>
                </c:pt>
                <c:pt idx="4">
                  <c:v>Неадекватное реагирование</c:v>
                </c:pt>
                <c:pt idx="5">
                  <c:v>Дезориентация</c:v>
                </c:pt>
                <c:pt idx="6">
                  <c:v>Экономия эмоций</c:v>
                </c:pt>
                <c:pt idx="7">
                  <c:v>Редукция проф.обязанностей</c:v>
                </c:pt>
                <c:pt idx="8">
                  <c:v>Эмоц.дефицит</c:v>
                </c:pt>
                <c:pt idx="9">
                  <c:v>Эмоц.отстраненность</c:v>
                </c:pt>
                <c:pt idx="10">
                  <c:v>Личностная отстраненность (деперсонализация) </c:v>
                </c:pt>
                <c:pt idx="11">
                  <c:v>Психосоматические и психовегетативные нарушения </c:v>
                </c:pt>
              </c:strCache>
            </c:strRef>
          </c:cat>
          <c:val>
            <c:numRef>
              <c:f>Лист1!$B$2:$B$16</c:f>
              <c:numCache>
                <c:formatCode>General</c:formatCode>
                <c:ptCount val="15"/>
                <c:pt idx="0">
                  <c:v>-2.545E-2</c:v>
                </c:pt>
                <c:pt idx="1">
                  <c:v>-2.5130000000000006E-2</c:v>
                </c:pt>
                <c:pt idx="2">
                  <c:v>-4.6559999999999983E-2</c:v>
                </c:pt>
                <c:pt idx="3">
                  <c:v>-0.11280999999999995</c:v>
                </c:pt>
                <c:pt idx="4">
                  <c:v>-0.13367999999999997</c:v>
                </c:pt>
                <c:pt idx="5">
                  <c:v>-0.19216</c:v>
                </c:pt>
                <c:pt idx="6">
                  <c:v>-7.9800000000000027E-3</c:v>
                </c:pt>
                <c:pt idx="7">
                  <c:v>0.26615800000000001</c:v>
                </c:pt>
                <c:pt idx="8">
                  <c:v>-4.4400000000000016E-2</c:v>
                </c:pt>
                <c:pt idx="9">
                  <c:v>-4.4400000000000016E-2</c:v>
                </c:pt>
                <c:pt idx="10">
                  <c:v>-0.17454000000000006</c:v>
                </c:pt>
                <c:pt idx="11">
                  <c:v>-0.16023000000000001</c:v>
                </c:pt>
              </c:numCache>
            </c:numRef>
          </c:val>
          <c:smooth val="0"/>
          <c:extLst>
            <c:ext xmlns:c16="http://schemas.microsoft.com/office/drawing/2014/chart" uri="{C3380CC4-5D6E-409C-BE32-E72D297353CC}">
              <c16:uniqueId val="{00000000-7F8D-4469-9DC1-E6DB4CE48D18}"/>
            </c:ext>
          </c:extLst>
        </c:ser>
        <c:dLbls>
          <c:showLegendKey val="0"/>
          <c:showVal val="0"/>
          <c:showCatName val="0"/>
          <c:showSerName val="0"/>
          <c:showPercent val="0"/>
          <c:showBubbleSize val="0"/>
        </c:dLbls>
        <c:smooth val="0"/>
        <c:axId val="90067712"/>
        <c:axId val="90069248"/>
      </c:lineChart>
      <c:catAx>
        <c:axId val="9006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90069248"/>
        <c:crosses val="autoZero"/>
        <c:auto val="1"/>
        <c:lblAlgn val="ctr"/>
        <c:lblOffset val="100"/>
        <c:noMultiLvlLbl val="0"/>
      </c:catAx>
      <c:valAx>
        <c:axId val="9006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06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38100" cap="flat" cmpd="dbl" algn="ctr">
              <a:solidFill>
                <a:schemeClr val="accent1"/>
              </a:solidFill>
              <a:miter lim="800000"/>
            </a:ln>
            <a:effectLst/>
          </c:spPr>
          <c:marker>
            <c:symbol val="none"/>
          </c:marker>
          <c:cat>
            <c:strRef>
              <c:f>Лист1!$A$2:$A$4</c:f>
              <c:strCache>
                <c:ptCount val="3"/>
                <c:pt idx="0">
                  <c:v>"Напряжение"</c:v>
                </c:pt>
                <c:pt idx="1">
                  <c:v>"Резистенция"</c:v>
                </c:pt>
                <c:pt idx="2">
                  <c:v>"Истощение"</c:v>
                </c:pt>
              </c:strCache>
            </c:strRef>
          </c:cat>
          <c:val>
            <c:numRef>
              <c:f>Лист1!$B$2:$B$4</c:f>
              <c:numCache>
                <c:formatCode>General</c:formatCode>
                <c:ptCount val="3"/>
                <c:pt idx="0">
                  <c:v>1.323E-2</c:v>
                </c:pt>
                <c:pt idx="1">
                  <c:v>0.11543</c:v>
                </c:pt>
                <c:pt idx="2">
                  <c:v>4.7430000000000021E-2</c:v>
                </c:pt>
              </c:numCache>
            </c:numRef>
          </c:val>
          <c:smooth val="0"/>
          <c:extLst>
            <c:ext xmlns:c16="http://schemas.microsoft.com/office/drawing/2014/chart" uri="{C3380CC4-5D6E-409C-BE32-E72D297353CC}">
              <c16:uniqueId val="{00000000-325F-40F7-A350-1CBC76FA2578}"/>
            </c:ext>
          </c:extLst>
        </c:ser>
        <c:dLbls>
          <c:showLegendKey val="0"/>
          <c:showVal val="0"/>
          <c:showCatName val="0"/>
          <c:showSerName val="0"/>
          <c:showPercent val="0"/>
          <c:showBubbleSize val="0"/>
        </c:dLbls>
        <c:smooth val="0"/>
        <c:axId val="90310912"/>
        <c:axId val="94306304"/>
      </c:lineChart>
      <c:catAx>
        <c:axId val="90310912"/>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306304"/>
        <c:crosses val="autoZero"/>
        <c:auto val="1"/>
        <c:lblAlgn val="ctr"/>
        <c:lblOffset val="100"/>
        <c:noMultiLvlLbl val="0"/>
      </c:catAx>
      <c:valAx>
        <c:axId val="94306304"/>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310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Харина</dc:creator>
  <cp:keywords/>
  <dc:description/>
  <cp:lastModifiedBy>Ольга Харина</cp:lastModifiedBy>
  <cp:revision>3</cp:revision>
  <dcterms:created xsi:type="dcterms:W3CDTF">2023-01-13T19:47:00Z</dcterms:created>
  <dcterms:modified xsi:type="dcterms:W3CDTF">2023-01-13T20:01:00Z</dcterms:modified>
</cp:coreProperties>
</file>