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:rsidR="004C2EBC" w:rsidRPr="00292449" w:rsidRDefault="004C2EBC" w:rsidP="0029244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Классификация и общая характеристика техники игры в настольный теннис</w:t>
      </w:r>
    </w:p>
    <w:p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32"/>
          <w:szCs w:val="32"/>
        </w:rPr>
        <w:tab/>
      </w:r>
      <w:r w:rsidRPr="00292449">
        <w:rPr>
          <w:rFonts w:ascii="Times New Roman" w:hAnsi="Times New Roman"/>
          <w:sz w:val="28"/>
          <w:szCs w:val="28"/>
        </w:rPr>
        <w:t xml:space="preserve">Подготовил: </w:t>
      </w:r>
    </w:p>
    <w:p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92449">
        <w:rPr>
          <w:rFonts w:ascii="Times New Roman" w:hAnsi="Times New Roman"/>
          <w:color w:val="000000"/>
          <w:sz w:val="28"/>
          <w:szCs w:val="28"/>
        </w:rPr>
        <w:t>тренер-преподаватель по настольному теннису</w:t>
      </w:r>
    </w:p>
    <w:p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b/>
          <w:sz w:val="28"/>
          <w:szCs w:val="28"/>
        </w:rPr>
        <w:t xml:space="preserve"> </w:t>
      </w:r>
      <w:r w:rsidRPr="00292449">
        <w:rPr>
          <w:rFonts w:ascii="Times New Roman" w:hAnsi="Times New Roman"/>
          <w:sz w:val="28"/>
          <w:szCs w:val="28"/>
        </w:rPr>
        <w:t>МБУ ДО ДЮСШ г. Тайшета</w:t>
      </w:r>
    </w:p>
    <w:p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28"/>
          <w:szCs w:val="28"/>
        </w:rPr>
        <w:t>Минаков Михаил Владимирович</w:t>
      </w:r>
    </w:p>
    <w:p w:rsidR="004C2EBC" w:rsidRPr="00292449" w:rsidRDefault="004C2EBC" w:rsidP="00292449">
      <w:pPr>
        <w:rPr>
          <w:rFonts w:ascii="Times New Roman" w:hAnsi="Times New Roman"/>
          <w:sz w:val="28"/>
          <w:szCs w:val="28"/>
        </w:rPr>
      </w:pPr>
    </w:p>
    <w:p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</w:p>
    <w:p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</w:p>
    <w:p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28"/>
          <w:szCs w:val="28"/>
        </w:rPr>
        <w:t>г. Тайшет</w:t>
      </w:r>
    </w:p>
    <w:p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28"/>
          <w:szCs w:val="28"/>
        </w:rPr>
        <w:t xml:space="preserve"> 2022г.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Все специальные движения и специализированные положения в настольном теннисе целесообразно классифицировать на четыре основные группы:</w:t>
      </w:r>
    </w:p>
    <w:p w:rsidR="004C2EBC" w:rsidRPr="00292449" w:rsidRDefault="004C2EBC" w:rsidP="002924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Стойки  - исходные положения.</w:t>
      </w:r>
    </w:p>
    <w:p w:rsidR="004C2EBC" w:rsidRPr="00292449" w:rsidRDefault="004C2EBC" w:rsidP="002924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Хватки – способы держания ракетки.</w:t>
      </w:r>
    </w:p>
    <w:p w:rsidR="004C2EBC" w:rsidRPr="00292449" w:rsidRDefault="004C2EBC" w:rsidP="002924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Передвижения.</w:t>
      </w:r>
    </w:p>
    <w:p w:rsidR="004C2EBC" w:rsidRPr="00292449" w:rsidRDefault="004C2EBC" w:rsidP="002924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Технические приемы.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  <w:u w:val="single"/>
        </w:rPr>
        <w:t xml:space="preserve">Стойки, </w:t>
      </w:r>
      <w:r w:rsidRPr="00292449">
        <w:rPr>
          <w:rFonts w:ascii="Times New Roman" w:hAnsi="Times New Roman"/>
          <w:sz w:val="24"/>
          <w:szCs w:val="24"/>
        </w:rPr>
        <w:t>которые принимает теннисист перед выполнением удара, подразделяются на: правосторонние – для выполнения ударов справа от туловища, левосторонние - для выполнения ударов слева от туловища и центральные – когда теннисист стоит лицом к столу и ожидает приема мяча или выполняет удар перед собой.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Первое и основное требование к стойке: она должна быть естественной, органичной. Поз, связанных с большим мышечным напряжением надо избегать.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Второе требование по важности не уступает первому: стойка перед началом розыгрыша очка должна обеспечивать и физически, и по уровню внимания как можно более быстрый старт для выполнения ударных ответных действий в любом направлении – и влево, и вправо, и вперед, и даже назад.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Третье требование – необходимо быть внимательным, в постоянной готовности. Для отработки исходного положения рекомендуется много перемещаться в основной стойке не только у стола, но и во время разминки, в имитационных упражнениях. Полезно в положении полуприседа прыгать на скакалке, жонглировать мячом, проводить эстафеты, выполнять разные прыжки.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Неблагоприятным фактором является то, что при долгом нахождении в положении основной стойки теннисист приобретает некоторую сутуловатость. Чтобы ее избежать, необходимы корректирующие упражнения для осанки, упражнения для укрепления мышц верхнего плечевого пояса и подвижности суставов.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 xml:space="preserve">Общими моментами, характерными для естественной стойки являются следующие: 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ОЦТ переносится на передние части ступней;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пятки немного приподнять;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ноги согнуты в коленях, колени направлены внутрь, расстояние между ними больше, чем между пятками, туловище слегка наклонено;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постоянное перенесение тяжести тела с одной ноги на другую – тем самым повышается готовность к старту;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 xml:space="preserve">плечи раскрепощены; 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рука, держащая ракетку, согнута в локте под прямым углом и находится перед туловищем;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голова поднята, взгляд направлен вперед, чтобы игрок мог следить за полетом мяча;</w:t>
      </w:r>
    </w:p>
    <w:p w:rsidR="004C2EBC" w:rsidRPr="00292449" w:rsidRDefault="004C2EBC" w:rsidP="002924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все мышцы тела расслаблены.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Хватки различают по способу держания ракетки: горизонтальные</w:t>
      </w:r>
      <w:r w:rsidRPr="00292449">
        <w:rPr>
          <w:rFonts w:ascii="Times New Roman" w:hAnsi="Times New Roman"/>
          <w:i/>
          <w:sz w:val="24"/>
          <w:szCs w:val="24"/>
        </w:rPr>
        <w:t xml:space="preserve"> </w:t>
      </w:r>
      <w:r w:rsidRPr="00292449">
        <w:rPr>
          <w:rFonts w:ascii="Times New Roman" w:hAnsi="Times New Roman"/>
          <w:sz w:val="24"/>
          <w:szCs w:val="24"/>
        </w:rPr>
        <w:t>– когда ось ракетки находится горизонтально относительно поверхности стола и вертикальные – когда ось ракетки находится вертикально относительно поверхности стола. Названия способов держания ракетки происходит от положения ее оси относительно горизонта.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Среди передвижений выделяют – по характеру движения ног – рывки, прыжки, выпады и шаги.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Технический прием – это способ обработки мяча с помощью рациональных действий, сходных по своей структуре и направленных на решение однотипных задач. При этом технический прием может выполняться различными способами, которые отличаются друг от друга деталями техники, что и характеризует индивидуальные особенности теннисиста. Технические приемы могут выполняться справа и слева от туловища спортсмена (соответственно  ладонной и тыльной  стороной ракетки), а также перед туловищем – перед собой – прямой удар.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 xml:space="preserve">Любое соприкосновение ракетки с мячом считается ударом, но существует два вида удара: </w:t>
      </w:r>
    </w:p>
    <w:p w:rsidR="004C2EBC" w:rsidRPr="00292449" w:rsidRDefault="004C2EBC" w:rsidP="0029244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 xml:space="preserve">удар по опускающемуся мячу  в свою половину стола – подача – начальный удар. </w:t>
      </w:r>
    </w:p>
    <w:p w:rsidR="004C2EBC" w:rsidRPr="00292449" w:rsidRDefault="004C2EBC" w:rsidP="0029244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>удар по летящему навстречу мячу на сторону соперника –ответный удар, почти не придающий мячу вращения, называется плоским. Но, как правило, технические приемы в настольном теннисе основаны на придании мячу различных видов вращения: верхнего, нижнего, бокового, смешанного. Чисто боковое вращение можно отметить только при выполнении подач. Чаще выполняются приемы, вызывающие смешанные вращения, когда мячу  кроме верхнего или нижнего вращения придается и некоторое вращение вокруг вертикальной оси влево или вправо.</w:t>
      </w:r>
    </w:p>
    <w:p w:rsidR="004C2EBC" w:rsidRPr="00292449" w:rsidRDefault="004C2EBC" w:rsidP="0029244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449">
        <w:rPr>
          <w:rFonts w:ascii="Times New Roman" w:hAnsi="Times New Roman"/>
          <w:sz w:val="24"/>
          <w:szCs w:val="24"/>
        </w:rPr>
        <w:t xml:space="preserve">Подача – технический прием, с которого начинается розыгрыш очка. Она может быть направлена на создание условий для атаки или на сдерживание ее со стороны принимающего. Это единственный прием, не являющийся ответным действием. Это удар с двойным отскоком мяча. Мяч должен, отскочив от стороны подающего, перелететь через сетку на сторону принимающего. Этот начальный удар начинается с подброса мяча с открытой ладони (вертикально) на высоту не менее </w:t>
      </w:r>
      <w:smartTag w:uri="urn:schemas-microsoft-com:office:smarttags" w:element="metricconverter">
        <w:smartTagPr>
          <w:attr w:name="ProductID" w:val="16 см"/>
        </w:smartTagPr>
        <w:r w:rsidRPr="00292449">
          <w:rPr>
            <w:rFonts w:ascii="Times New Roman" w:hAnsi="Times New Roman"/>
            <w:sz w:val="24"/>
            <w:szCs w:val="24"/>
          </w:rPr>
          <w:t>16 см</w:t>
        </w:r>
      </w:smartTag>
      <w:r w:rsidRPr="00292449">
        <w:rPr>
          <w:rFonts w:ascii="Times New Roman" w:hAnsi="Times New Roman"/>
          <w:sz w:val="24"/>
          <w:szCs w:val="24"/>
        </w:rPr>
        <w:t>. В подачах применяются всевозможные вращения.</w:t>
      </w:r>
    </w:p>
    <w:p w:rsidR="004C2EBC" w:rsidRPr="00292449" w:rsidRDefault="004C2EBC" w:rsidP="007518A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EBC" w:rsidRDefault="004C2EBC"/>
    <w:p w:rsidR="004C2EBC" w:rsidRDefault="004C2EBC"/>
    <w:p w:rsidR="004C2EBC" w:rsidRDefault="004C2EBC"/>
    <w:p w:rsidR="004C2EBC" w:rsidRDefault="004C2EBC"/>
    <w:p w:rsidR="004C2EBC" w:rsidRDefault="004C2EBC"/>
    <w:p w:rsidR="004C2EBC" w:rsidRDefault="004C2EBC"/>
    <w:p w:rsidR="004C2EBC" w:rsidRDefault="004C2EBC"/>
    <w:p w:rsidR="004C2EBC" w:rsidRPr="00DC50D9" w:rsidRDefault="004C2EBC" w:rsidP="002924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СПИСОК ЛИТЕРАТУРЫ</w:t>
      </w:r>
    </w:p>
    <w:p w:rsidR="004C2EBC" w:rsidRDefault="004C2EBC" w:rsidP="00292449">
      <w:pPr>
        <w:tabs>
          <w:tab w:val="left" w:pos="6555"/>
        </w:tabs>
        <w:spacing w:line="360" w:lineRule="auto"/>
        <w:rPr>
          <w:sz w:val="28"/>
          <w:szCs w:val="28"/>
        </w:rPr>
      </w:pPr>
    </w:p>
    <w:p w:rsidR="004C2EBC" w:rsidRPr="00292449" w:rsidRDefault="004C2EBC" w:rsidP="0029244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92449">
        <w:rPr>
          <w:color w:val="000000"/>
        </w:rPr>
        <w:t>1. Барчукова, Г.В. Влияние психологического состояния на эффективность соревновательной деятельности квалифицированных игроков в настольный теннис [Текст] / Г.А.Барчукова // Мир настольного тенниса.-2010.-№ 7.- С.68.</w:t>
      </w:r>
    </w:p>
    <w:p w:rsidR="004C2EBC" w:rsidRPr="00292449" w:rsidRDefault="004C2EBC" w:rsidP="0029244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FF"/>
        </w:rPr>
      </w:pPr>
      <w:r w:rsidRPr="00292449">
        <w:rPr>
          <w:color w:val="000000"/>
        </w:rPr>
        <w:t>2. Барчукова, Г.В. Теория и методика настольного тенниса: учебное пособие [Текст] / Г.В.Барчукова, В.М.М. Богушас, О.В.Матыцин.-М.: Издательский центр «Академия», 2006.-528с.</w:t>
      </w:r>
    </w:p>
    <w:p w:rsidR="004C2EBC" w:rsidRPr="00292449" w:rsidRDefault="004C2EBC" w:rsidP="0029244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92449">
        <w:rPr>
          <w:color w:val="000000"/>
        </w:rPr>
        <w:t>3. Бернштейн, Н.А. Физиология движений и активность [Текст] / Н.А.Бернштейн.- М.: Наука, 1990. -350с.</w:t>
      </w:r>
    </w:p>
    <w:p w:rsidR="004C2EBC" w:rsidRPr="00292449" w:rsidRDefault="004C2EBC" w:rsidP="0029244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FF"/>
        </w:rPr>
      </w:pPr>
      <w:r w:rsidRPr="00292449">
        <w:rPr>
          <w:color w:val="000000"/>
        </w:rPr>
        <w:t>4. Начальная подготовка в настольном теннисе./ В.В.Команов, Г.В.Барчукова-М.: Информпечать, 2017,-224с.</w:t>
      </w:r>
    </w:p>
    <w:p w:rsidR="004C2EBC" w:rsidRPr="00292449" w:rsidRDefault="004C2EBC" w:rsidP="00292449">
      <w:pPr>
        <w:tabs>
          <w:tab w:val="left" w:pos="6555"/>
        </w:tabs>
        <w:spacing w:line="360" w:lineRule="auto"/>
        <w:rPr>
          <w:sz w:val="24"/>
          <w:szCs w:val="24"/>
        </w:rPr>
      </w:pPr>
    </w:p>
    <w:p w:rsidR="004C2EBC" w:rsidRDefault="004C2EBC"/>
    <w:sectPr w:rsidR="004C2EBC" w:rsidSect="00B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C2C"/>
    <w:multiLevelType w:val="hybridMultilevel"/>
    <w:tmpl w:val="AE6AA7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5BB3520"/>
    <w:multiLevelType w:val="hybridMultilevel"/>
    <w:tmpl w:val="821041F8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">
    <w:nsid w:val="5EBE6C4F"/>
    <w:multiLevelType w:val="hybridMultilevel"/>
    <w:tmpl w:val="D8CEE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A8"/>
    <w:rsid w:val="001A3BEB"/>
    <w:rsid w:val="0021561B"/>
    <w:rsid w:val="00292449"/>
    <w:rsid w:val="004B3893"/>
    <w:rsid w:val="004C2EBC"/>
    <w:rsid w:val="0053172C"/>
    <w:rsid w:val="007518A8"/>
    <w:rsid w:val="008E78EF"/>
    <w:rsid w:val="00A2644D"/>
    <w:rsid w:val="00B61DD8"/>
    <w:rsid w:val="00DC50D9"/>
    <w:rsid w:val="00F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18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8A8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518A8"/>
    <w:pPr>
      <w:ind w:left="720"/>
      <w:contextualSpacing/>
    </w:pPr>
  </w:style>
  <w:style w:type="paragraph" w:customStyle="1" w:styleId="a">
    <w:name w:val="Знак Знак Знак"/>
    <w:basedOn w:val="Heading1"/>
    <w:uiPriority w:val="99"/>
    <w:rsid w:val="007518A8"/>
    <w:pPr>
      <w:keepLines w:val="0"/>
      <w:spacing w:before="100" w:beforeAutospacing="1" w:after="100" w:afterAutospacing="1" w:line="360" w:lineRule="auto"/>
      <w:jc w:val="center"/>
    </w:pPr>
    <w:rPr>
      <w:rFonts w:ascii="Times New Roman" w:hAnsi="Times New Roman"/>
      <w:bCs w:val="0"/>
      <w:color w:val="auto"/>
      <w:sz w:val="32"/>
      <w:szCs w:val="20"/>
      <w:lang w:val="en-US" w:eastAsia="en-US"/>
    </w:rPr>
  </w:style>
  <w:style w:type="paragraph" w:styleId="NormalWeb">
    <w:name w:val="Normal (Web)"/>
    <w:basedOn w:val="Normal"/>
    <w:uiPriority w:val="99"/>
    <w:rsid w:val="00292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764</Words>
  <Characters>4357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и общая характеристика техники игры в настольный теннис</dc:title>
  <dc:subject/>
  <dc:creator>Пользователь</dc:creator>
  <cp:keywords/>
  <dc:description/>
  <cp:lastModifiedBy>Samsung</cp:lastModifiedBy>
  <cp:revision>2</cp:revision>
  <dcterms:created xsi:type="dcterms:W3CDTF">2022-02-03T08:40:00Z</dcterms:created>
  <dcterms:modified xsi:type="dcterms:W3CDTF">2022-02-03T08:40:00Z</dcterms:modified>
</cp:coreProperties>
</file>