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21" w:rsidRPr="007F3234" w:rsidRDefault="00150221" w:rsidP="00940DB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Природа – это самая лучшая из книг,</w:t>
      </w:r>
    </w:p>
    <w:p w:rsidR="00150221" w:rsidRPr="007F3234" w:rsidRDefault="00150221" w:rsidP="00940DB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написанная на особом языке.</w:t>
      </w:r>
    </w:p>
    <w:p w:rsidR="00150221" w:rsidRPr="007F3234" w:rsidRDefault="00150221" w:rsidP="00940DB3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Этот язык надо изучать</w:t>
      </w:r>
    </w:p>
    <w:p w:rsidR="00150221" w:rsidRPr="007F3234" w:rsidRDefault="00150221" w:rsidP="00940D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221" w:rsidRPr="007F3234" w:rsidRDefault="00150221" w:rsidP="00940D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Н. Гарин-Михайловский</w:t>
      </w:r>
    </w:p>
    <w:p w:rsidR="00D11A0B" w:rsidRDefault="00D11A0B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EFC" w:rsidRDefault="00890CFE" w:rsidP="00890C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0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Формирование естественнонаучной грамотности в начальной школе:</w:t>
      </w:r>
      <w:r w:rsidR="00382E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90CFE" w:rsidRPr="00890CFE" w:rsidRDefault="00382EFC" w:rsidP="00890C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задачи, части, уровни, способы</w:t>
      </w:r>
    </w:p>
    <w:p w:rsidR="00890CFE" w:rsidRPr="007F3234" w:rsidRDefault="00890CFE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AA7" w:rsidRPr="007F3234" w:rsidRDefault="00EC4AA7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890CFE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Естественнонаучная грамотность</w:t>
      </w:r>
      <w:r w:rsidR="001A508C" w:rsidRPr="0089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(ЕНГ)</w:t>
      </w:r>
      <w:r w:rsidRPr="0089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из компонентов функциональной грамотности</w:t>
      </w:r>
      <w:r w:rsidR="007F3234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F3234" w:rsidRPr="007F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 подразумевает способность ребенка занять компетентную общественную позицию по вопросам, связанным с естественными науками</w:t>
      </w:r>
      <w:bookmarkEnd w:id="0"/>
      <w:r w:rsidR="007F3234" w:rsidRPr="007F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интерес к </w:t>
      </w:r>
      <w:r w:rsidR="007F3234" w:rsidRPr="007F32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естественно</w:t>
      </w:r>
      <w:r w:rsidR="007F3234" w:rsidRPr="007F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F3234" w:rsidRPr="007F32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научным</w:t>
      </w:r>
      <w:r w:rsidR="007F3234" w:rsidRPr="007F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фактам и идеям. Такая </w:t>
      </w:r>
      <w:r w:rsidR="007F3234" w:rsidRPr="007F323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грамотность</w:t>
      </w:r>
      <w:r w:rsidR="007F3234" w:rsidRPr="007F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позволяет человеку принимать решения на основе научных фактов, понимать влияние естественных процессов, науки и технологий на мир, экономику, культуру.</w:t>
      </w:r>
      <w:r w:rsidR="007F3234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Она позволяет человеку использовать теорию на практике и на основе этих знаний уметь описывать и объяснять явления, прогнозировать их развитие. Процесс обучения естествознанию в начальной школе призван обеспечить учащихся необходимыми общими естественнонаучными знаниями, умениями и навыками, дающими возможность успешно продолжить обучение в старшей школе.</w:t>
      </w:r>
      <w:r w:rsidR="00DC72C3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Оно включает в себя не только знания, а ещё и умения применять эти знания в жизненных ситуациях.</w:t>
      </w:r>
    </w:p>
    <w:p w:rsidR="001A508C" w:rsidRPr="007F3234" w:rsidRDefault="001A508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Можно выделить три основные задачи по формированию естественнонаучной грамотности в начальной школе:</w:t>
      </w:r>
    </w:p>
    <w:p w:rsidR="00410EB9" w:rsidRPr="00410EB9" w:rsidRDefault="00410EB9" w:rsidP="009C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учимся отвечать на вопрос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почему? (объяснять какое-то явление или факт с привлечением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знаний 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естественных наук</w:t>
      </w: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10EB9" w:rsidRPr="00410EB9" w:rsidRDefault="00410EB9" w:rsidP="009C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учимся отвечать на вопрос как?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(находить способ для получения какого-то знания, проводить нужный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эксперимент, исследование)</w:t>
      </w:r>
    </w:p>
    <w:p w:rsidR="00410EB9" w:rsidRPr="00410EB9" w:rsidRDefault="00410EB9" w:rsidP="009C0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учимся анализировать данные и,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логические рассуждения, делать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10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разумные выводы</w:t>
      </w:r>
      <w:r w:rsidR="001A508C" w:rsidRPr="007F32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508C" w:rsidRPr="007F3234" w:rsidRDefault="00326538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Процесс формирования ЕНГ начинается с предметной области «окружающий мир». По мнению </w:t>
      </w:r>
      <w:r w:rsidR="001A508C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профессора Н.Ф. Виноградовой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ЕГН младших школьников выделяются четыре составляющие: </w:t>
      </w:r>
    </w:p>
    <w:p w:rsidR="001A508C" w:rsidRPr="007F3234" w:rsidRDefault="00326538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Готовность осваивать и использовать знания о природе для решения учебных и жизненных задач включает развитие умений воспроизводить изученную научную информацию, описывать и объяснять природные явления, используя научные факты. </w:t>
      </w:r>
    </w:p>
    <w:p w:rsidR="00410EB9" w:rsidRPr="007F3234" w:rsidRDefault="00326538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2. Осознание ценности и значения научных знаний о природе включает осведомленность о том, что знание законов природы положительно влияет на развитие общества, подразумевается самостоятельное приобретение знаний с использованием различных источников информации.</w:t>
      </w:r>
    </w:p>
    <w:p w:rsidR="001A508C" w:rsidRPr="007F3234" w:rsidRDefault="0076516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Овладение методами познания природных явлений – умение проводить несложные наблюдения, опыты, мини-исследования, измерения, анализ полученных результатов, установление на их основе причинно-следственных, временных и последовательных связей. </w:t>
      </w:r>
    </w:p>
    <w:p w:rsidR="001A508C" w:rsidRPr="007F3234" w:rsidRDefault="0076516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Способность к рефлексивным действиям – оценка фактов негативного отношения человека к природе, участие в деятельности по ее охране и защите. </w:t>
      </w:r>
    </w:p>
    <w:p w:rsidR="001A508C" w:rsidRPr="007F3234" w:rsidRDefault="0076516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эффективного формирования ЕНГ школьников необходимо применять методы и приемы активного обучения, которые побуждают учащихся к активной исследовательской деятельности в процессе овладения учебным материалом. Процесс естественнонаучного образования длительный и динамичный. </w:t>
      </w:r>
    </w:p>
    <w:p w:rsidR="001A508C" w:rsidRPr="007F3234" w:rsidRDefault="0076516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выделять три уровня ЕНГ: </w:t>
      </w:r>
    </w:p>
    <w:p w:rsidR="001A508C" w:rsidRPr="007F3234" w:rsidRDefault="0076516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начальный – воспроизведение простых знаний, умение приводить примеры явлений и формулировать выводы при помощи основных естественнонаучных понятий; </w:t>
      </w:r>
    </w:p>
    <w:p w:rsidR="001A508C" w:rsidRPr="007F3234" w:rsidRDefault="0076516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средний – использование естественнонаучных знаний для объяснения отдельных явлений; выявление вопросов, на которые могла бы ответить наука, определение элементов научного исследования; </w:t>
      </w:r>
    </w:p>
    <w:p w:rsidR="00326538" w:rsidRPr="007F3234" w:rsidRDefault="0076516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высший – объяснение явлений на основе их моделей, анализ результатов проведенных исследований, сравнение данных, научная аргументация своей позиции, оценка различных точек зрения.</w:t>
      </w:r>
    </w:p>
    <w:p w:rsidR="00B34352" w:rsidRPr="007F3234" w:rsidRDefault="00B34352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Задача</w:t>
      </w:r>
      <w:r w:rsidRPr="007F323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 естественно-научной грамотности и достижения образовательных результатов предъявляет определенные требования к содержанию учебной деятельности на уроке и необходимым компетенциям учителя. Для обеспечения эффективности формирования естественнонаучной грамотности школьников педагогам необходимо применять методы и приемы активного обучения, которые побуждают учащихся к активной исследовательской деятельности в процессе овладения учебным материалом. Активное обучение предполагает использование такой системы методов и приемов, которая направлена главным образом не на изложение преподавателем готовых знаний, их 8 запоминание и воспроизведение, а на самостоятельное овладение учащимися знаниями и умениями в процессе активной мыслительной и практической деятельности. Поэтому в ходе реализации проекта дети приобретают знания о природе на основе собственных исследований, применяют исследовательские умения. В процессе обучения у детей развиваются личностные качества (любознательность, креативность, честность, настойчивость, ответственность), необходимые для научной деятельности.</w:t>
      </w:r>
    </w:p>
    <w:p w:rsidR="0085548E" w:rsidRPr="007F3234" w:rsidRDefault="0085548E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инновационной площадки в нашей школе </w:t>
      </w:r>
      <w:r w:rsidR="009C0D1C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была нацелена на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</w:t>
      </w:r>
      <w:r w:rsidR="009C0D1C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ацию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</w:t>
      </w:r>
      <w:r w:rsidR="009C0D1C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, эффективн</w:t>
      </w:r>
      <w:r w:rsidR="009C0D1C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, творческ</w:t>
      </w:r>
      <w:r w:rsidR="009C0D1C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9C0D1C"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формированию естественно-научной грамотности.  Площадка была организована в 2022 г. на основании Положения о деятельности инновационных площадок АНО ДПО «Национальный институт качества образования» по направлению инновационной деятельности «Повышение эффективности и качества начального общего образования в соответствии с требованиями ФГОС НОО». № 26/22 от 08.12.2022 г.</w:t>
      </w:r>
    </w:p>
    <w:p w:rsidR="0085548E" w:rsidRPr="007F3234" w:rsidRDefault="0085548E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2023-2024 уч. г. программа нашей площадки представлена модульным курсом «Погода». Модульность курса обеспечивает системность в изучении свойств и особенностей различных природных объектов, процессов и явлений, позволяя обучающимся увидеть все многообразие окружающего мира на примере отдельных его компонентов. Главная особенность и методический принцип — обеспечение возможности получения обучающимися информации и приобретение исследовательских умений и навыков путем выполнения самостоятельных учебных действий. Структура рабочих тетрадей «Погода» отражает один из главных принципов естественно-научного образования — комплексное изучение каждого компонента окружающего мира, позволяющее не просто получить первоначальные сведения, а сформировать системное представление о нем в частности и об окружающем мире в целом. Представленная система заданий в рабочих тетрадях обеспечивает последовательное и всестороннее изучение содержания на основе исследовательской деятельности младших школьников. Элементы научной деятельности (выдвижение гипотез, проведение экспериментов, описание, сравнение, моделирование, аргументация выводов) вводятся поэтапно на основе выполнения заданий рабочих тетрадей. В результате такой деятельности у обучающихся начинает формироваться научное мышление. </w:t>
      </w:r>
    </w:p>
    <w:p w:rsidR="0085548E" w:rsidRPr="007F3234" w:rsidRDefault="0085548E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работы по данному модулю в образовательную деятельность было включено и проектное обучение, которое является самостоятельным, совместным, исследовательским, эвристическим. Проектное обучение также способствовало развитию научного мышления.</w:t>
      </w:r>
    </w:p>
    <w:p w:rsidR="0085548E" w:rsidRPr="007F3234" w:rsidRDefault="0085548E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направления функциональной грамотности, которые формируются с помощью данного модульного курса: естественнонаучная грамотность, читательская грамотность, математическая грамотность. С помощью заданий открытого типа, </w:t>
      </w: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представленных в рабочих тетрадях, также развиваются креативное мышление и глобальные компетенции.</w:t>
      </w:r>
    </w:p>
    <w:p w:rsidR="0085548E" w:rsidRPr="007F3234" w:rsidRDefault="0085548E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естественно-научной грамотности младших школьников удалось раскрыть возможности национально-регионального компонента посредством систематического обогащения содержания уроков традициями родного города Владивостока в области экологической культуры; использования мини-исследований, объясняющих те или иные разнообразные природные явления, наиболее близкие к повседневной жизни младших школьников.</w:t>
      </w:r>
    </w:p>
    <w:p w:rsidR="001A508C" w:rsidRPr="007F3234" w:rsidRDefault="001A508C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Удалось сформировать способность младшего школьника: </w:t>
      </w:r>
    </w:p>
    <w:p w:rsidR="001A508C" w:rsidRPr="007F3234" w:rsidRDefault="001A508C" w:rsidP="00132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объяснять природные явления с научной точки зрения; </w:t>
      </w:r>
    </w:p>
    <w:p w:rsidR="001A508C" w:rsidRPr="007F3234" w:rsidRDefault="001A508C" w:rsidP="00132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понимать особенности естественнонаучного исследования; </w:t>
      </w:r>
    </w:p>
    <w:p w:rsidR="001A508C" w:rsidRPr="007F3234" w:rsidRDefault="001A508C" w:rsidP="00132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234">
        <w:rPr>
          <w:rFonts w:ascii="Times New Roman" w:hAnsi="Times New Roman" w:cs="Times New Roman"/>
          <w:color w:val="000000" w:themeColor="text1"/>
          <w:sz w:val="24"/>
          <w:szCs w:val="24"/>
        </w:rPr>
        <w:t>– интерпретировать данные и делать выводы.</w:t>
      </w:r>
    </w:p>
    <w:p w:rsidR="009450D9" w:rsidRPr="007F3234" w:rsidRDefault="009450D9" w:rsidP="009C0D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50D9" w:rsidRPr="007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F"/>
    <w:rsid w:val="00132638"/>
    <w:rsid w:val="00150221"/>
    <w:rsid w:val="001A508C"/>
    <w:rsid w:val="00326538"/>
    <w:rsid w:val="00382EFC"/>
    <w:rsid w:val="00410EB9"/>
    <w:rsid w:val="0075597B"/>
    <w:rsid w:val="0076516C"/>
    <w:rsid w:val="007F3234"/>
    <w:rsid w:val="0085548E"/>
    <w:rsid w:val="00890CFE"/>
    <w:rsid w:val="00940DB3"/>
    <w:rsid w:val="009450D9"/>
    <w:rsid w:val="009C0D1C"/>
    <w:rsid w:val="00B34352"/>
    <w:rsid w:val="00C97F2F"/>
    <w:rsid w:val="00D11A0B"/>
    <w:rsid w:val="00DC72C3"/>
    <w:rsid w:val="00E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10E0"/>
  <w15:chartTrackingRefBased/>
  <w15:docId w15:val="{3A7CF697-B486-4BC1-ABA2-19FB04A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50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502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18</cp:revision>
  <dcterms:created xsi:type="dcterms:W3CDTF">2024-02-26T11:05:00Z</dcterms:created>
  <dcterms:modified xsi:type="dcterms:W3CDTF">2024-02-26T12:05:00Z</dcterms:modified>
</cp:coreProperties>
</file>