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507" w:rsidRPr="006A5507" w:rsidRDefault="006A5507" w:rsidP="006A5507">
      <w:pPr>
        <w:keepNext/>
        <w:keepLines/>
        <w:spacing w:after="0"/>
        <w:jc w:val="center"/>
        <w:outlineLvl w:val="1"/>
        <w:rPr>
          <w:rFonts w:eastAsiaTheme="majorEastAsia"/>
          <w:b/>
          <w:szCs w:val="28"/>
        </w:rPr>
      </w:pPr>
      <w:r w:rsidRPr="006A5507">
        <w:rPr>
          <w:rFonts w:eastAsiaTheme="majorEastAsia"/>
          <w:b/>
          <w:szCs w:val="28"/>
        </w:rPr>
        <w:t>Сравнительная характеристика методов, приемов и этапов урока</w:t>
      </w:r>
      <w:r>
        <w:rPr>
          <w:rFonts w:eastAsiaTheme="majorEastAsia"/>
          <w:b/>
          <w:szCs w:val="28"/>
        </w:rPr>
        <w:t xml:space="preserve"> учителя начальных классов Керн М.А СОШ п. Сосновка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 xml:space="preserve">Первоначально мною были сделаны замеры регулятивных УУД. Замеры происходили с помощью методики изучения уровня внимания у школьников - проба на внимание (П.Я. Гальперин и С.Л. </w:t>
      </w:r>
      <w:proofErr w:type="spellStart"/>
      <w:r w:rsidRPr="006A5507">
        <w:rPr>
          <w:szCs w:val="28"/>
        </w:rPr>
        <w:t>Кабыльницкая</w:t>
      </w:r>
      <w:proofErr w:type="spellEnd"/>
      <w:r w:rsidRPr="006A5507">
        <w:rPr>
          <w:szCs w:val="28"/>
        </w:rPr>
        <w:t>), также с помощью теста на определение уровня развития произвольной регуляции деятельности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A38FAF" wp14:editId="68CC140C">
            <wp:simplePos x="0" y="0"/>
            <wp:positionH relativeFrom="column">
              <wp:posOffset>3420014</wp:posOffset>
            </wp:positionH>
            <wp:positionV relativeFrom="paragraph">
              <wp:posOffset>640487</wp:posOffset>
            </wp:positionV>
            <wp:extent cx="2751455" cy="1547495"/>
            <wp:effectExtent l="0" t="0" r="0" b="0"/>
            <wp:wrapThrough wrapText="bothSides">
              <wp:wrapPolygon edited="0">
                <wp:start x="0" y="0"/>
                <wp:lineTo x="0" y="21272"/>
                <wp:lineTo x="21386" y="21272"/>
                <wp:lineTo x="213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зуальная Дорожная карта Мозговой штурм (3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507">
        <w:rPr>
          <w:szCs w:val="28"/>
        </w:rPr>
        <w:t xml:space="preserve">Цель данных диагностик - выявление уровня развития </w:t>
      </w:r>
      <w:proofErr w:type="spellStart"/>
      <w:r w:rsidRPr="006A5507">
        <w:rPr>
          <w:szCs w:val="28"/>
        </w:rPr>
        <w:t>саморегуляции</w:t>
      </w:r>
      <w:proofErr w:type="spellEnd"/>
      <w:r w:rsidRPr="006A5507">
        <w:rPr>
          <w:szCs w:val="28"/>
        </w:rPr>
        <w:t xml:space="preserve">, организации деятельности, отдельных свойств внимания. Учащиеся набрали в среднем 15 – 19 баллов, 46% – положительное отношение к школе, но школа привлекает больше </w:t>
      </w:r>
      <w:proofErr w:type="spellStart"/>
      <w:r w:rsidRPr="006A5507">
        <w:rPr>
          <w:szCs w:val="28"/>
        </w:rPr>
        <w:t>внеучебными</w:t>
      </w:r>
      <w:proofErr w:type="spellEnd"/>
      <w:r w:rsidRPr="006A5507">
        <w:rPr>
          <w:szCs w:val="28"/>
        </w:rPr>
        <w:t xml:space="preserve"> сторонами. Диагностика уровня развития показала, что регулятивные УУД у детей сформированы в меньшей степени и учебный процесс их мало привлекает.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 xml:space="preserve">Использование обратного дизайна на уроках и во внеурочной деятельности помогает обучающимся успешно реализоваться в будущем: эффективно планировать, работать, и получать результат. 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>Модель обратного дизайна (</w:t>
      </w:r>
      <w:proofErr w:type="spellStart"/>
      <w:r w:rsidRPr="006A5507">
        <w:rPr>
          <w:szCs w:val="28"/>
        </w:rPr>
        <w:t>Backward</w:t>
      </w:r>
      <w:proofErr w:type="spellEnd"/>
      <w:r w:rsidRPr="006A5507">
        <w:rPr>
          <w:szCs w:val="28"/>
        </w:rPr>
        <w:t xml:space="preserve"> </w:t>
      </w:r>
      <w:proofErr w:type="spellStart"/>
      <w:r w:rsidRPr="006A5507">
        <w:rPr>
          <w:szCs w:val="28"/>
        </w:rPr>
        <w:t>Design</w:t>
      </w:r>
      <w:proofErr w:type="spellEnd"/>
      <w:r w:rsidRPr="006A5507">
        <w:rPr>
          <w:szCs w:val="28"/>
        </w:rPr>
        <w:t xml:space="preserve">) предполагает проектирование образовательного занятия с конца. 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>Чтобы это стало возможным, нам нужно ответить на три важных вопроса: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>1.Как объединить обратный дизайн с образовательными стандартами и программами?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>2.Как обратный дизайн формировать на школьном уроке на основе содержания изучаемого предмета?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>3. Как распространить в школе новую практику?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t>Чтобы понять, как это повлияет на персонализацию детей, я решила сравнить методы, приемы и этапы урока, чтобы показать результативность данного исследования.</w:t>
      </w:r>
    </w:p>
    <w:p w:rsidR="006A5507" w:rsidRPr="006A5507" w:rsidRDefault="006A5507" w:rsidP="006A5507">
      <w:pPr>
        <w:spacing w:after="0"/>
        <w:ind w:firstLine="709"/>
        <w:rPr>
          <w:szCs w:val="28"/>
        </w:rPr>
      </w:pPr>
      <w:r w:rsidRPr="006A5507">
        <w:rPr>
          <w:szCs w:val="28"/>
        </w:rPr>
        <w:lastRenderedPageBreak/>
        <w:t>Сравнительная характеристика методов, приемов и этапов урока в моделях традиционного урока и урока на основе технологии «обратного дизайна» представлена в таблице 1.</w:t>
      </w:r>
    </w:p>
    <w:p w:rsidR="006A5507" w:rsidRPr="006A5507" w:rsidRDefault="006A5507" w:rsidP="006A5507">
      <w:pPr>
        <w:spacing w:after="0"/>
        <w:ind w:firstLine="709"/>
        <w:jc w:val="right"/>
        <w:rPr>
          <w:bCs/>
          <w:color w:val="000000" w:themeColor="text1"/>
          <w:szCs w:val="28"/>
        </w:rPr>
      </w:pPr>
      <w:r w:rsidRPr="006A5507">
        <w:rPr>
          <w:bCs/>
          <w:color w:val="000000" w:themeColor="text1"/>
          <w:szCs w:val="28"/>
        </w:rPr>
        <w:t xml:space="preserve">Таблица 1. </w:t>
      </w:r>
    </w:p>
    <w:tbl>
      <w:tblPr>
        <w:tblStyle w:val="a3"/>
        <w:tblW w:w="9923" w:type="dxa"/>
        <w:tblInd w:w="-34" w:type="dxa"/>
        <w:tblLook w:val="04A0" w:firstRow="1" w:lastRow="0" w:firstColumn="1" w:lastColumn="0" w:noHBand="0" w:noVBand="1"/>
      </w:tblPr>
      <w:tblGrid>
        <w:gridCol w:w="5094"/>
        <w:gridCol w:w="4829"/>
      </w:tblGrid>
      <w:tr w:rsidR="006A5507" w:rsidRPr="002562D5" w:rsidTr="00252D26">
        <w:tc>
          <w:tcPr>
            <w:tcW w:w="5725" w:type="dxa"/>
            <w:shd w:val="clear" w:color="auto" w:fill="9CC2E5" w:themeFill="accent1" w:themeFillTint="99"/>
          </w:tcPr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b/>
                <w:szCs w:val="28"/>
              </w:rPr>
              <w:t>Традиционный урок</w:t>
            </w:r>
          </w:p>
        </w:tc>
        <w:tc>
          <w:tcPr>
            <w:tcW w:w="4198" w:type="dxa"/>
            <w:shd w:val="clear" w:color="auto" w:fill="9CC2E5" w:themeFill="accent1" w:themeFillTint="99"/>
          </w:tcPr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b/>
                <w:szCs w:val="28"/>
              </w:rPr>
              <w:t>Урок «обратного дизайна»</w:t>
            </w:r>
          </w:p>
        </w:tc>
      </w:tr>
      <w:tr w:rsidR="006A5507" w:rsidRPr="002562D5" w:rsidTr="00252D26">
        <w:trPr>
          <w:trHeight w:val="4486"/>
        </w:trPr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Психологический настрой – </w:t>
            </w:r>
            <w:r w:rsidRPr="006A5507">
              <w:rPr>
                <w:szCs w:val="28"/>
              </w:rPr>
              <w:t>это доброжелательная обстановка на уроке, развитие положительного психологического настроя основывающегося на позитивном мышлении.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2EC19F56" wp14:editId="550A615C">
                  <wp:extent cx="2774886" cy="1846053"/>
                  <wp:effectExtent l="0" t="0" r="0" b="0"/>
                  <wp:docPr id="2" name="Рисунок 2" descr="https://fs.znanio.ru/d5af0e/16/aa/ec9311e9279b86b79de6ae9dc113f84f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.znanio.ru/d5af0e/16/aa/ec9311e9279b86b79de6ae9dc113f84f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0" r="4342" b="21229"/>
                          <a:stretch/>
                        </pic:blipFill>
                        <pic:spPr bwMode="auto">
                          <a:xfrm>
                            <a:off x="0" y="0"/>
                            <a:ext cx="2836910" cy="18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proofErr w:type="spellStart"/>
            <w:r w:rsidRPr="006A5507">
              <w:rPr>
                <w:b/>
                <w:szCs w:val="28"/>
              </w:rPr>
              <w:t>Аффирмации</w:t>
            </w:r>
            <w:proofErr w:type="spellEnd"/>
            <w:r w:rsidRPr="006A5507">
              <w:rPr>
                <w:b/>
                <w:szCs w:val="28"/>
              </w:rPr>
              <w:t xml:space="preserve"> - </w:t>
            </w:r>
            <w:r w:rsidRPr="006A5507">
              <w:rPr>
                <w:szCs w:val="28"/>
              </w:rPr>
              <w:t>(от лат</w:t>
            </w:r>
            <w:proofErr w:type="gramStart"/>
            <w:r w:rsidRPr="006A5507">
              <w:rPr>
                <w:szCs w:val="28"/>
              </w:rPr>
              <w:t xml:space="preserve">. </w:t>
            </w:r>
            <w:proofErr w:type="spellStart"/>
            <w:r w:rsidRPr="006A5507">
              <w:rPr>
                <w:szCs w:val="28"/>
              </w:rPr>
              <w:t>affirmatio</w:t>
            </w:r>
            <w:proofErr w:type="spellEnd"/>
            <w:proofErr w:type="gramEnd"/>
            <w:r w:rsidRPr="006A5507">
              <w:rPr>
                <w:szCs w:val="28"/>
              </w:rPr>
              <w:t xml:space="preserve"> — утверждение, подтверждение) — утвердительное (положительное) суждение.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0A45EC54" wp14:editId="37880731">
                  <wp:extent cx="2699545" cy="17856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Аффирмации 4 коп_page-0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34"/>
                          <a:stretch/>
                        </pic:blipFill>
                        <pic:spPr bwMode="auto">
                          <a:xfrm>
                            <a:off x="0" y="0"/>
                            <a:ext cx="2714125" cy="179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>Тест</w:t>
            </w:r>
            <w:r w:rsidRPr="006A5507">
              <w:rPr>
                <w:szCs w:val="28"/>
              </w:rPr>
              <w:t xml:space="preserve"> - система заданий, позволяющих измерить уровень знаний, степень развития определенных психологических качеств, способностей.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7888B0DF" wp14:editId="2EF6658E">
                  <wp:extent cx="2979809" cy="2941607"/>
                  <wp:effectExtent l="0" t="0" r="0" b="0"/>
                  <wp:docPr id="4" name="Рисунок 4" descr="https://data10.proshkolu.ru/content/media/pic/std/4000000/3254000/3253169-55a4feb8c06469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ata10.proshkolu.ru/content/media/pic/std/4000000/3254000/3253169-55a4feb8c064693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33"/>
                          <a:stretch/>
                        </pic:blipFill>
                        <pic:spPr bwMode="auto">
                          <a:xfrm>
                            <a:off x="0" y="0"/>
                            <a:ext cx="3024056" cy="298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proofErr w:type="spellStart"/>
            <w:r w:rsidRPr="006A5507">
              <w:rPr>
                <w:b/>
                <w:szCs w:val="28"/>
              </w:rPr>
              <w:t>Трекер</w:t>
            </w:r>
            <w:proofErr w:type="spellEnd"/>
            <w:r w:rsidRPr="006A5507">
              <w:rPr>
                <w:b/>
                <w:szCs w:val="28"/>
              </w:rPr>
              <w:t xml:space="preserve"> - </w:t>
            </w:r>
            <w:r w:rsidRPr="006A5507">
              <w:rPr>
                <w:szCs w:val="28"/>
              </w:rPr>
              <w:t>это навигатор в процессе обучения, который следит, чтобы участники ничего не пропускали и не теряли мотивации.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3DA2CCE1" wp14:editId="299ABAD7">
                  <wp:extent cx="2326408" cy="315726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рекер. Третий лишний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4" b="5953"/>
                          <a:stretch/>
                        </pic:blipFill>
                        <pic:spPr bwMode="auto">
                          <a:xfrm>
                            <a:off x="0" y="0"/>
                            <a:ext cx="2389087" cy="324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lastRenderedPageBreak/>
              <w:t>Схема</w:t>
            </w:r>
            <w:r w:rsidRPr="006A5507">
              <w:rPr>
                <w:szCs w:val="28"/>
              </w:rPr>
              <w:t xml:space="preserve"> – это изображение объекта в главных чертах при помощи условных знаков. Схема отражает внешний вид и структуру предмета.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2FFEA18C" wp14:editId="568850B9">
                  <wp:extent cx="2035233" cy="1529080"/>
                  <wp:effectExtent l="0" t="0" r="3175" b="0"/>
                  <wp:docPr id="6" name="Рисунок 6" descr="https://fs.znanio.ru/d5af0e/f9/ad/8a2ef2a6cc124176ad771d09cf3673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d5af0e/f9/ad/8a2ef2a6cc124176ad771d09cf3673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44" cy="15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>Ментальная карта -</w:t>
            </w:r>
            <w:r w:rsidRPr="006A5507">
              <w:rPr>
                <w:szCs w:val="28"/>
              </w:rPr>
              <w:t>это своего рода инструмент, который позволяет структурировать информацию и мыслить, используя весь творческий потенциал.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468DB361" wp14:editId="452778D7">
                  <wp:extent cx="2903277" cy="1685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00" cy="168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Самостоятельная работа </w:t>
            </w:r>
            <w:r w:rsidRPr="006A5507">
              <w:rPr>
                <w:szCs w:val="28"/>
              </w:rPr>
              <w:t>- это вид учебной деятельности, которую студент совершает в установленное время и в установленном объеме индивидуально или в группе.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16539977" wp14:editId="2033170A">
                  <wp:extent cx="2156604" cy="2134980"/>
                  <wp:effectExtent l="0" t="0" r="0" b="0"/>
                  <wp:docPr id="8" name="Рисунок 8" descr="https://img1.labirint.ru/rcimg/0eaf6b9d9d64456a5ebbf120e0af976f/1920x1080/books70/698137/ph_01.jpg?156420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1.labirint.ru/rcimg/0eaf6b9d9d64456a5ebbf120e0af976f/1920x1080/books70/698137/ph_01.jpg?15642060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7" b="26027"/>
                          <a:stretch/>
                        </pic:blipFill>
                        <pic:spPr bwMode="auto">
                          <a:xfrm>
                            <a:off x="0" y="0"/>
                            <a:ext cx="2221803" cy="219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>Чек – лист</w:t>
            </w:r>
            <w:r w:rsidRPr="006A5507">
              <w:rPr>
                <w:szCs w:val="28"/>
              </w:rPr>
              <w:t xml:space="preserve"> - популярный метод создания тестов, основанный на опыте.</w:t>
            </w:r>
          </w:p>
          <w:p w:rsidR="006A5507" w:rsidRPr="006A5507" w:rsidRDefault="006A5507" w:rsidP="00252D26">
            <w:pPr>
              <w:tabs>
                <w:tab w:val="left" w:pos="584"/>
                <w:tab w:val="center" w:pos="2558"/>
              </w:tabs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szCs w:val="28"/>
              </w:rPr>
              <w:tab/>
            </w:r>
          </w:p>
          <w:p w:rsidR="006A5507" w:rsidRPr="006A5507" w:rsidRDefault="006A5507" w:rsidP="00252D26">
            <w:pPr>
              <w:tabs>
                <w:tab w:val="left" w:pos="584"/>
                <w:tab w:val="center" w:pos="2558"/>
              </w:tabs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szCs w:val="28"/>
              </w:rPr>
              <w:tab/>
            </w: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6307A5EF" wp14:editId="3775B0B8">
                  <wp:extent cx="2527060" cy="18952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Чек-лист. Словосочетание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61" cy="190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rPr>
          <w:trHeight w:val="4113"/>
        </w:trPr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>Рефлексия</w:t>
            </w:r>
            <w:r w:rsidRPr="006A5507">
              <w:rPr>
                <w:szCs w:val="28"/>
              </w:rPr>
              <w:t>- этап урока, в ходе которого учащиеся самостоятельно оценивают свое состояние, свои эмоции, результаты своей деятельности.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39095617" wp14:editId="363882A1">
                  <wp:extent cx="2320506" cy="1740378"/>
                  <wp:effectExtent l="0" t="0" r="0" b="0"/>
                  <wp:docPr id="10" name="Рисунок 10" descr="https://s0.slide-share.ru/s_slide/f1126daa9c3ab19b85303e5a7b81c0d9/b6c719a6-c5d1-4ceb-8862-487e246e18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0.slide-share.ru/s_slide/f1126daa9c3ab19b85303e5a7b81c0d9/b6c719a6-c5d1-4ceb-8862-487e246e18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4" cy="175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proofErr w:type="spellStart"/>
            <w:r w:rsidRPr="006A5507">
              <w:rPr>
                <w:b/>
                <w:szCs w:val="28"/>
              </w:rPr>
              <w:t>Мутборд</w:t>
            </w:r>
            <w:proofErr w:type="spellEnd"/>
            <w:r w:rsidRPr="006A5507">
              <w:rPr>
                <w:b/>
                <w:szCs w:val="28"/>
              </w:rPr>
              <w:t xml:space="preserve"> – </w:t>
            </w:r>
            <w:r w:rsidRPr="006A5507">
              <w:rPr>
                <w:szCs w:val="28"/>
              </w:rPr>
              <w:t>доска настроения, визуальное представление своей деятельности, которое состоит из изображений, цветовой палитры, слов, текстур</w:t>
            </w:r>
            <w:r w:rsidRPr="006A5507">
              <w:rPr>
                <w:b/>
                <w:szCs w:val="28"/>
              </w:rPr>
              <w:t>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30F81EE6" wp14:editId="39C6312D">
                  <wp:extent cx="2760552" cy="15527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65" cy="156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tabs>
                <w:tab w:val="left" w:pos="0"/>
              </w:tabs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lastRenderedPageBreak/>
              <w:t xml:space="preserve">Работа с текстом - </w:t>
            </w:r>
            <w:r w:rsidRPr="006A5507">
              <w:rPr>
                <w:szCs w:val="28"/>
              </w:rPr>
              <w:t>система по формированию различным умений и навыков обучающихся</w:t>
            </w:r>
          </w:p>
          <w:p w:rsidR="006A5507" w:rsidRPr="006A5507" w:rsidRDefault="006A5507" w:rsidP="00252D26">
            <w:pPr>
              <w:tabs>
                <w:tab w:val="left" w:pos="0"/>
              </w:tabs>
              <w:spacing w:line="276" w:lineRule="auto"/>
              <w:ind w:firstLine="41"/>
              <w:rPr>
                <w:b/>
                <w:szCs w:val="28"/>
              </w:rPr>
            </w:pPr>
          </w:p>
          <w:p w:rsidR="006A5507" w:rsidRPr="006A5507" w:rsidRDefault="006A5507" w:rsidP="00252D26">
            <w:pPr>
              <w:tabs>
                <w:tab w:val="left" w:pos="454"/>
              </w:tabs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03595A1A" wp14:editId="15E24741">
                  <wp:extent cx="2114550" cy="1190310"/>
                  <wp:effectExtent l="0" t="0" r="0" b="0"/>
                  <wp:docPr id="12" name="Рисунок 12" descr="https://sun9-27.userapi.com/impg/-b3MYDGHTplLLsAR_yT1O5XI8_lJ6LKv29XUtw/FWt9uopXbS0.jpg?size=604x340&amp;quality=96&amp;sign=f1d191930b2b3c278932b03ea7a644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g/-b3MYDGHTplLLsAR_yT1O5XI8_lJ6LKv29XUtw/FWt9uopXbS0.jpg?size=604x340&amp;quality=96&amp;sign=f1d191930b2b3c278932b03ea7a6443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9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szCs w:val="28"/>
                <w:lang w:val="en-US"/>
              </w:rPr>
              <w:t>Storyboards</w:t>
            </w:r>
            <w:r w:rsidRPr="006A5507">
              <w:rPr>
                <w:b/>
                <w:szCs w:val="28"/>
              </w:rPr>
              <w:t xml:space="preserve"> - </w:t>
            </w:r>
            <w:r w:rsidRPr="006A5507">
              <w:rPr>
                <w:szCs w:val="28"/>
              </w:rPr>
              <w:t>это истории в картинках, похожие на кадры из фильма или мультфильма, которые учащиеся переносят на бумагу.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  <w:lang w:val="en-US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24D437BF" wp14:editId="7C6B5786">
                  <wp:extent cx="2199737" cy="175978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65" cy="178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Дискуссия - </w:t>
            </w:r>
            <w:r w:rsidRPr="006A5507">
              <w:rPr>
                <w:szCs w:val="28"/>
              </w:rPr>
              <w:t>обсуждение спорного вопроса, проблемы; разновидность спора, направленного на достижение истины и использующего только корректные приёмы ведения спора.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3D09B846" wp14:editId="38EF345D">
                  <wp:extent cx="1633542" cy="1211817"/>
                  <wp:effectExtent l="0" t="0" r="5080" b="7620"/>
                  <wp:docPr id="14" name="Рисунок 14" descr="https://cdn.culture.ru/images/c093cd98-9713-5953-893d-c176b7f3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ulture.ru/images/c093cd98-9713-5953-893d-c176b7f35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28" cy="122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szCs w:val="28"/>
              </w:rPr>
              <w:t xml:space="preserve">Деловая игра: </w:t>
            </w:r>
            <w:proofErr w:type="spellStart"/>
            <w:r w:rsidRPr="006A5507">
              <w:rPr>
                <w:b/>
                <w:szCs w:val="28"/>
              </w:rPr>
              <w:t>коучинг</w:t>
            </w:r>
            <w:proofErr w:type="spellEnd"/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proofErr w:type="spellStart"/>
            <w:r w:rsidRPr="006A5507">
              <w:rPr>
                <w:b/>
                <w:szCs w:val="28"/>
              </w:rPr>
              <w:t>Коучинг</w:t>
            </w:r>
            <w:proofErr w:type="spellEnd"/>
            <w:r w:rsidRPr="006A5507">
              <w:rPr>
                <w:b/>
                <w:szCs w:val="28"/>
              </w:rPr>
              <w:t xml:space="preserve"> - </w:t>
            </w:r>
            <w:r w:rsidRPr="006A5507">
              <w:rPr>
                <w:szCs w:val="28"/>
              </w:rPr>
              <w:t>метод обучения, в процессе которого человек, называющийся «</w:t>
            </w:r>
            <w:proofErr w:type="spellStart"/>
            <w:r w:rsidRPr="006A5507">
              <w:rPr>
                <w:szCs w:val="28"/>
              </w:rPr>
              <w:t>коуч</w:t>
            </w:r>
            <w:proofErr w:type="spellEnd"/>
            <w:r w:rsidRPr="006A5507">
              <w:rPr>
                <w:szCs w:val="28"/>
              </w:rPr>
              <w:t>», помогает обучающемуся достичь некой жизненной или профессиональной цели.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4BB8B2F2" wp14:editId="07B5BB9E">
                  <wp:extent cx="1552754" cy="232755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zUcUugZeb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07" cy="237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Наставничество - </w:t>
            </w:r>
            <w:r w:rsidRPr="006A5507">
              <w:rPr>
                <w:szCs w:val="28"/>
              </w:rPr>
              <w:t>отношения, в которых опытный или более сведущий человек помогает менее опытному или менее сведущему усвоить определенные компетенции.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61EB5DBC" wp14:editId="1D77DE20">
                  <wp:extent cx="952500" cy="952500"/>
                  <wp:effectExtent l="0" t="0" r="0" b="0"/>
                  <wp:docPr id="16" name="Рисунок 16" descr="https://www.gapc.org.ru/images/thumbnails/images/News/2020/avgust2020/909128_800-fill-482x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gapc.org.ru/images/thumbnails/images/News/2020/avgust2020/909128_800-fill-482x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proofErr w:type="spellStart"/>
            <w:r w:rsidRPr="006A5507">
              <w:rPr>
                <w:b/>
                <w:szCs w:val="28"/>
              </w:rPr>
              <w:t>Менторинг</w:t>
            </w:r>
            <w:proofErr w:type="spellEnd"/>
            <w:r w:rsidRPr="006A5507">
              <w:rPr>
                <w:b/>
                <w:szCs w:val="28"/>
              </w:rPr>
              <w:t xml:space="preserve"> — </w:t>
            </w:r>
            <w:r w:rsidRPr="006A5507">
              <w:rPr>
                <w:szCs w:val="28"/>
              </w:rPr>
              <w:t>это техника передачи опыта и умений в атмосфере поддержки для преодоления определенного вызова.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1A912986" wp14:editId="4DF2C07D">
                  <wp:extent cx="1724025" cy="114996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142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463" cy="115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lastRenderedPageBreak/>
              <w:t xml:space="preserve">Цель - </w:t>
            </w:r>
            <w:r w:rsidRPr="006A5507">
              <w:rPr>
                <w:szCs w:val="28"/>
              </w:rPr>
              <w:t>идеальный или реальный предмет сознательного или бессознательного стремления субъекта; конечный результат, на который преднамеренно направлен процесс.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74CF47D6" wp14:editId="4F03C112">
                  <wp:extent cx="1219716" cy="16262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EWMieZljW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67" cy="16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bCs/>
                <w:szCs w:val="28"/>
              </w:rPr>
            </w:pPr>
            <w:r w:rsidRPr="006A5507">
              <w:rPr>
                <w:b/>
                <w:szCs w:val="28"/>
              </w:rPr>
              <w:t xml:space="preserve">Результат - </w:t>
            </w:r>
            <w:r w:rsidRPr="006A5507">
              <w:rPr>
                <w:bCs/>
                <w:szCs w:val="28"/>
              </w:rPr>
              <w:t>это заключительное последствие определенных действий или событий, которое имеет качественный или количественный показатель.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5E12B1C5" wp14:editId="0E3AB16E">
                  <wp:extent cx="1184910" cy="1579838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y6RjJUcua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57" cy="158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Материал - </w:t>
            </w:r>
            <w:r w:rsidRPr="006A5507">
              <w:rPr>
                <w:szCs w:val="28"/>
              </w:rPr>
              <w:t>теоретические положения, которые подлежат усвоению учащимися.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7CB57AC9" wp14:editId="59346934">
                  <wp:extent cx="1686119" cy="1179195"/>
                  <wp:effectExtent l="0" t="0" r="9525" b="1905"/>
                  <wp:docPr id="20" name="Рисунок 20" descr="https://layuad.com/wp-content/uploads/2019/01/libreria-libros-material-escolar-layu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ayuad.com/wp-content/uploads/2019/01/libreria-libros-material-escolar-layu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47" cy="11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>Кейс -</w:t>
            </w:r>
            <w:r w:rsidRPr="006A5507">
              <w:rPr>
                <w:szCs w:val="28"/>
              </w:rPr>
              <w:t>технологии, основанные на комплектовании наборов (кейсов) текстовых учебно-методических материалов по какой-то выделенной теме и заданий по конкретной проблемной ситуации в ней.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4AB4D737" wp14:editId="16B14554">
                  <wp:extent cx="2120289" cy="114731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0110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1" t="4521" b="23791"/>
                          <a:stretch/>
                        </pic:blipFill>
                        <pic:spPr bwMode="auto">
                          <a:xfrm>
                            <a:off x="0" y="0"/>
                            <a:ext cx="2127128" cy="1151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Методические пособия - </w:t>
            </w:r>
            <w:r w:rsidRPr="006A5507">
              <w:rPr>
                <w:szCs w:val="28"/>
              </w:rPr>
              <w:t>разновидность учебно-методического издания, включающего в себя обширный систематизированный материал, раскрывающий содержание.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29BD7405" wp14:editId="6418A8C0">
                  <wp:extent cx="2228850" cy="1671637"/>
                  <wp:effectExtent l="0" t="0" r="0" b="5080"/>
                  <wp:docPr id="22" name="Рисунок 22" descr="https://thepresentation.ru/img/tmb/1/87350/f06619858f12cf1b8bcfe7e750658c6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epresentation.ru/img/tmb/1/87350/f06619858f12cf1b8bcfe7e750658c61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77" cy="169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proofErr w:type="spellStart"/>
            <w:r w:rsidRPr="006A5507">
              <w:rPr>
                <w:b/>
                <w:szCs w:val="28"/>
              </w:rPr>
              <w:t>Гайд</w:t>
            </w:r>
            <w:proofErr w:type="spellEnd"/>
            <w:r w:rsidRPr="006A5507">
              <w:rPr>
                <w:b/>
                <w:szCs w:val="28"/>
              </w:rPr>
              <w:t xml:space="preserve">- </w:t>
            </w:r>
            <w:r w:rsidRPr="006A5507">
              <w:rPr>
                <w:szCs w:val="28"/>
              </w:rPr>
              <w:t>это упрощенная инструкция по использованию с четко обозначенными действиями.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bookmarkStart w:id="0" w:name="_GoBack"/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210EABCA" wp14:editId="4AE11649">
                  <wp:extent cx="1829506" cy="27336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57" cy="276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A5507" w:rsidRPr="002562D5" w:rsidTr="00252D26">
        <w:tc>
          <w:tcPr>
            <w:tcW w:w="5725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b/>
                <w:szCs w:val="28"/>
              </w:rPr>
            </w:pPr>
            <w:r w:rsidRPr="006A5507">
              <w:rPr>
                <w:b/>
                <w:szCs w:val="28"/>
              </w:rPr>
              <w:lastRenderedPageBreak/>
              <w:t>Технологическая карта -</w:t>
            </w:r>
            <w:r w:rsidRPr="006A5507">
              <w:rPr>
                <w:szCs w:val="28"/>
              </w:rPr>
              <w:t xml:space="preserve"> то стандартизированный документ, содержащий необходимые сведения, инструкции для персонала, выполняющего некий технологический процесс.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noProof/>
                <w:szCs w:val="28"/>
                <w:lang w:eastAsia="ru-RU"/>
              </w:rPr>
              <w:drawing>
                <wp:inline distT="0" distB="0" distL="0" distR="0" wp14:anchorId="3820C74F" wp14:editId="5C8B04E7">
                  <wp:extent cx="1802921" cy="1352191"/>
                  <wp:effectExtent l="0" t="0" r="0" b="0"/>
                  <wp:docPr id="24" name="Рисунок 24" descr="https://fsd.multiurok.ru/html/2018/01/28/s_5a6e0bbe24f38/81441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8/01/28/s_5a6e0bbe24f38/81441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29" cy="136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</w:tcPr>
          <w:p w:rsidR="006A5507" w:rsidRPr="006A5507" w:rsidRDefault="006A5507" w:rsidP="00252D26">
            <w:pPr>
              <w:spacing w:line="276" w:lineRule="auto"/>
              <w:ind w:firstLine="41"/>
              <w:rPr>
                <w:szCs w:val="28"/>
              </w:rPr>
            </w:pPr>
            <w:r w:rsidRPr="006A5507">
              <w:rPr>
                <w:b/>
                <w:szCs w:val="28"/>
              </w:rPr>
              <w:t xml:space="preserve">Дорожная карта - </w:t>
            </w:r>
            <w:r w:rsidRPr="006A5507">
              <w:rPr>
                <w:szCs w:val="28"/>
              </w:rPr>
              <w:t>образовательная программа, составленная и предназначенная для работы с конкретным воспитанником, направленная на развитие его индивидуальных способностей, которая поможет одарённому ребёнку раскрыть все свои таланты и определиться в мире профессий.</w:t>
            </w:r>
          </w:p>
          <w:p w:rsidR="006A5507" w:rsidRPr="006A5507" w:rsidRDefault="006A5507" w:rsidP="00252D26">
            <w:pPr>
              <w:spacing w:line="276" w:lineRule="auto"/>
              <w:ind w:firstLine="41"/>
              <w:jc w:val="center"/>
              <w:rPr>
                <w:b/>
                <w:szCs w:val="28"/>
              </w:rPr>
            </w:pPr>
            <w:r w:rsidRPr="006A5507">
              <w:rPr>
                <w:b/>
                <w:noProof/>
                <w:szCs w:val="28"/>
                <w:lang w:eastAsia="ru-RU"/>
              </w:rPr>
              <w:drawing>
                <wp:inline distT="0" distB="0" distL="0" distR="0" wp14:anchorId="5C47FEA3" wp14:editId="5100A28F">
                  <wp:extent cx="2423279" cy="128533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Безымянный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39" cy="131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C46" w:rsidRDefault="006E2C46"/>
    <w:sectPr w:rsidR="006E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74"/>
    <w:rsid w:val="006468F9"/>
    <w:rsid w:val="006A5507"/>
    <w:rsid w:val="006E2C46"/>
    <w:rsid w:val="00D3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3CC0C-4D5A-43BA-9E32-712FB8057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F9"/>
    <w:pPr>
      <w:spacing w:line="360" w:lineRule="auto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468F9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8F9"/>
    <w:rPr>
      <w:rFonts w:ascii="Times New Roman" w:eastAsiaTheme="majorEastAsia" w:hAnsi="Times New Roman" w:cstheme="majorBidi"/>
      <w:b/>
      <w:sz w:val="28"/>
      <w:szCs w:val="32"/>
    </w:rPr>
  </w:style>
  <w:style w:type="table" w:styleId="a3">
    <w:name w:val="Table Grid"/>
    <w:basedOn w:val="a1"/>
    <w:uiPriority w:val="39"/>
    <w:rsid w:val="006A5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759</Words>
  <Characters>4327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Kern_Family</dc:creator>
  <cp:keywords/>
  <dc:description/>
  <cp:lastModifiedBy>Kern_Family</cp:lastModifiedBy>
  <cp:revision>2</cp:revision>
  <dcterms:created xsi:type="dcterms:W3CDTF">2022-11-20T10:25:00Z</dcterms:created>
  <dcterms:modified xsi:type="dcterms:W3CDTF">2022-11-20T10:28:00Z</dcterms:modified>
</cp:coreProperties>
</file>