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ИСПОЛЬЗОВАНИЕ КОНСТИТУЦИИ РФ НА УРОКАХ ОБЩЕСТВОЗНАНИЯ В ОСНОВНОЙ И СРЕДНЕЙ ШКОЛЕ: МЕТОДИЧЕСКИЙ И ВОСПИТАТЕЛЬНЫЙ АСПЕКТ. 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Иванова А. В. </w:t>
      </w:r>
    </w:p>
    <w:p w:rsidR="00000000" w:rsidDel="00000000" w:rsidP="00000000" w:rsidRDefault="00000000" w:rsidRPr="00000000" w14:paraId="00000003">
      <w:pPr>
        <w:spacing w:line="36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Аннотация: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статье представлена оценка использования текста нормативно-правовых актов в целом и Конституции РФ, в частности, на уроках обществознания в основной и средней школе. Представлена перспектива развития гражданской компетенции в России, и в современной школе. Представлен методический и воспитательный аспект использования, сделан особый упор на системно-деятельностный и компетентностный подход в современном образовании и методике использования источников на уроках обществознания.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Ключевые слова: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конституция, методика преподавания обществознания, воспитание, использование документов на уроках, нормативно-правовой акт, подготовка к ЕГЭ, гражданская компетентность. 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последние десятилетия XX века российское образование претерпело большое количество реформ и изменений. Издание Федерального закона «Об образовании в Российской Федерации» 2012 года, его дальнейшая редакция, появление Федеральных государственных образовательных стандартов и их обновление в 2020 и 2022 году, различные концепции образования, воспитательные парадигмы и иные документы в значительной степени изменили систему традиционного образования. Но именно в последние годы значительно усилился путь на интегрированные, интерактивные формы образовательного процесса, где приоритетными являются задачи воспитания и социализации подрастающего поколения. </w:t>
      </w:r>
    </w:p>
    <w:p w:rsidR="00000000" w:rsidDel="00000000" w:rsidP="00000000" w:rsidRDefault="00000000" w:rsidRPr="00000000" w14:paraId="00000008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частности, важная для нас  позиция отражена в Федеральном законе от 31 июля 2020 г. No 304-ФЗ «О внесении изменений в Федеральный закон “Об образовании в Российской Федерации” по вопросам воспитания обучающихся», где основной целью воспитания рассматривается «формирование условий для социализации и самоопределения обучающихся на основе принятых в российским обществе норм и правил», а в числе формируемых ценностей «патриотизма, гражданственность, память к истории, уважение к закону и правопорядку, бережное отношение к культурному наследию и традициям многонационального народа Российской Федерации». </w:t>
      </w:r>
    </w:p>
    <w:p w:rsidR="00000000" w:rsidDel="00000000" w:rsidP="00000000" w:rsidRDefault="00000000" w:rsidRPr="00000000" w14:paraId="00000009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такой связи особую роль приобретает необходимость формирования гражданской компетенции, которая включает в себя кроме знаний о базовых нормах права и государства ещё и воспитательный, формирующий личность компонент. Да и в целом, в современном российском обществе значимость правовой культуры является неоспоримой. Знание законов и умение работы с ними, в правовом государстве есть необходимая компетенция для каждого гражданина государства.</w:t>
      </w:r>
    </w:p>
    <w:p w:rsidR="00000000" w:rsidDel="00000000" w:rsidP="00000000" w:rsidRDefault="00000000" w:rsidRPr="00000000" w14:paraId="0000000A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Несомненно, когда идёт речь о формировании подобных компетенций стоит вспомнить о курсе «Обществознание» в рамках основной и средней общеобразовательной школы. Согласно концепции преподавания учебного предмета «Обществознание» в общеобразовательных организациях Российской Федерации от 30 декабря 2018 года, обществознание – это комплексный учебный предмет, который изучает общество как систему и человека, как субъекта общественных отношений в экономической, духовной, социальной и политической сферах. Причём, особую ценность для нас приобретает именно элемент изучения права в рамках курса и его последующая интеграция в воспитательный процесс. </w:t>
      </w:r>
    </w:p>
    <w:p w:rsidR="00000000" w:rsidDel="00000000" w:rsidP="00000000" w:rsidRDefault="00000000" w:rsidRPr="00000000" w14:paraId="0000000B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Вопрос о том, можно ли изучать право, пускай и в курсе «Обществознание» без законодательной базы остаётся риторическим. Говорить о законах, правовых нормах, государственном устройстве, правах человека и гражданина без использования соответствующих нормативно-правовых актов есть отсутсвие должного внимания к образовательному процессу.  Причем проблема в данном случае кроется не сколько в самих нормативно-правовых актах как таковых, сколько в актуальности информации представленной в учебнике. Закон, как первоисточник обладает большим авторитетом и представляет, как минимум актуальную информацию. </w:t>
      </w:r>
    </w:p>
    <w:p w:rsidR="00000000" w:rsidDel="00000000" w:rsidP="00000000" w:rsidRDefault="00000000" w:rsidRPr="00000000" w14:paraId="0000000C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Ориентируюсь на ранее упомянутую концепцию преподавания учебного предмета «Обществознания» можно выделить несколько задач курса, для выполнения которых необходимы нормативно-правовые акты. </w:t>
      </w:r>
    </w:p>
    <w:p w:rsidR="00000000" w:rsidDel="00000000" w:rsidP="00000000" w:rsidRDefault="00000000" w:rsidRPr="00000000" w14:paraId="0000000D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Так, юридические документы необходимы для ознакомления с общими понятиями права, основами государственного строя Российской Федерации и основными конституционными правами человека и гражданина. При использовании соответствующих законов происходит формирование знаний о правовых основах административно - территориального устройства РФ. За счет анализа и чтения юридического документа происходит работа с правовыми категориями и терминами. За счёт его использования в контексте учебной практики формируются соответсвующие навыки поиска, оценки и применения правовых норм.  </w:t>
      </w:r>
    </w:p>
    <w:p w:rsidR="00000000" w:rsidDel="00000000" w:rsidP="00000000" w:rsidRDefault="00000000" w:rsidRPr="00000000" w14:paraId="0000000E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Определяя место нормативно-правовых актов в системе методики преподавания обществознания, необходимо обратить внимание на то, что НПА – это первоисточник знаний о предмете. То есть, позиционировать и разбирать с методической точки зрения его нужно как источник и документ для работы на уроке. </w:t>
      </w:r>
    </w:p>
    <w:p w:rsidR="00000000" w:rsidDel="00000000" w:rsidP="00000000" w:rsidRDefault="00000000" w:rsidRPr="00000000" w14:paraId="0000000F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Основным документом интересным для нас, так как он в большей степени несёт в себе воспитательный и идеологический характер, является основной закон – Конституция РФ.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«Значимость Основного Закона определяется не только отражением исходных начал правовой системы и регулированием основополагающих государственно-правовых отношений, – отмечает Е. М. Павленко. – Особая роль Конституции заключается в закреплении и гарантировании важнейших общеправовых ценностей, имеющих фундаментальное значение для государства, общества и каждой личности»</w:t>
      </w:r>
    </w:p>
    <w:p w:rsidR="00000000" w:rsidDel="00000000" w:rsidP="00000000" w:rsidRDefault="00000000" w:rsidRPr="00000000" w14:paraId="00000010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Стоит отметить, что подобный документ обладает значительным потенциалом в рамках воспитательного процесса и необходимо понимать, что за исключением конкретных образовательных целей существуют и иные.  Необходимо понимать, что малый по объёму документ несёт в себе достаточно большое содержание. Позиции и принципы Конституции раскрыты практически во всех других нормативно-правовых актов. Тем самым в образовательном, а а частности в воспитательном контексте Конституция имеет огромное значение. </w:t>
      </w:r>
    </w:p>
    <w:p w:rsidR="00000000" w:rsidDel="00000000" w:rsidP="00000000" w:rsidRDefault="00000000" w:rsidRPr="00000000" w14:paraId="00000011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Таким образом, можно говорить о возможности использования текста Конституции не только на метапредметной основе, но и в рамках общественного и педагогического воздействия на подрастающее поколение. 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Причём, отрицать роль данных аксиологических установок  практически невозможно. Фактически речь идет о трансляции конституционных норм и ценностей, имеющих императивный характер для каждого российского гражданина.  </w:t>
      </w:r>
    </w:p>
    <w:p w:rsidR="00000000" w:rsidDel="00000000" w:rsidP="00000000" w:rsidRDefault="00000000" w:rsidRPr="00000000" w14:paraId="00000013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Однако, что может быть гарантией превращения этих конституционных установок в устойчивый элемент структуры личности?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этой связи вопрос об идеологической, воспитательной и образовательной функциях Конституции, казалось бы, очевиден. Однако на практике существует устойчивая традиция понимания конституционного компонента правового образования именно как приобретения знаний о положениях Конституции. Но знать Конституцию, не значит понимать ее, раскрывать ее смысл. Что естественно,  является актуальным вопросом в связи с упомянутой выше значимости воспитательного компонента, формирования гражданской компетентности. </w:t>
      </w:r>
    </w:p>
    <w:p w:rsidR="00000000" w:rsidDel="00000000" w:rsidP="00000000" w:rsidRDefault="00000000" w:rsidRPr="00000000" w14:paraId="00000015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Первое знакомство с основами конституционного права учащиеся начинают в 7 классе на теме «Для чего нужны законы?», в дальнейшем школьники повсеместно будут работать с Конституцией. Она необходима при изучении следующих тем: «Органы государственной власти Российской Федерации» (Гл. 4 – 6), «Федеративное устройство Российской Федерации» (Гл. 3), «Основы конституционного строя Российской Федерации» (Гл. 1,2), «Гражданство РФ» (Ст. 60-62), «Воинская обязанность, альтернативная гражданская служба» (Ст. 59), «Права и обязанности налогоплательщика» (Ст. 57).</w:t>
      </w:r>
    </w:p>
    <w:p w:rsidR="00000000" w:rsidDel="00000000" w:rsidP="00000000" w:rsidRDefault="00000000" w:rsidRPr="00000000" w14:paraId="00000016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Систематическая работа с текстом Конституции РФ (Гл. 1 – 6) помогает избежать распространенных ошибок в ЕГЭ: о названии высших государственных органов власти в РФ; о функциях ветвей власти и должностных лиц РФ; о разделении полномочий между федеральным уровнем и уровнем субъектов РФ и т.п. Согласно данным ФГБНУ ФИПИ, самая распространенная ошибка участников ЕГЭ связана с не различением назначения и функций законодательной и исполнительной власти.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Тем самым можно говорить о достаточной актуальности использования текста закона на уроках обществознания. </w:t>
      </w:r>
    </w:p>
    <w:p w:rsidR="00000000" w:rsidDel="00000000" w:rsidP="00000000" w:rsidRDefault="00000000" w:rsidRPr="00000000" w14:paraId="00000018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Говоря конкретно о методических рекомендациях использования юридических документов, следует упомянуть, что использование нормативно-правовых актов на уроках решает ряд учебных задач: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Учащиеся осознают значимость правовых документов в обществе;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Учащиеся уясняют смысл юридических норм, которые содержатся в тексте нормативно – правового акта;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Учащиеся используют полученные знания в практической учебной деятельности (решение юридических задач, разбор кейсов по теме урока и т.д.).</w:t>
      </w:r>
    </w:p>
    <w:p w:rsidR="00000000" w:rsidDel="00000000" w:rsidP="00000000" w:rsidRDefault="00000000" w:rsidRPr="00000000" w14:paraId="0000001C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статье «Право: проблемы и перспективы преподавания в современной школе»[1] Е. К. Калуцкая, отмечает, что работая с текстом нормативно-правового акта целесообразно использовать деятельностный подход и применять активные формы учебной работы. </w:t>
      </w:r>
    </w:p>
    <w:p w:rsidR="00000000" w:rsidDel="00000000" w:rsidP="00000000" w:rsidRDefault="00000000" w:rsidRPr="00000000" w14:paraId="0000001D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Причем, отдельно подчеркивается, что при изучении права, требуется не личная субъективная трактовка учителем положений закона, а обращение самих школьников к тексту нормативно-правового акта. То есть, через сам деятельностный компонент раскрывается личное отношение учащихся к правовым нормам, их интеграция в повседневную жизнь. </w:t>
      </w:r>
    </w:p>
    <w:p w:rsidR="00000000" w:rsidDel="00000000" w:rsidP="00000000" w:rsidRDefault="00000000" w:rsidRPr="00000000" w14:paraId="0000001E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Говоря о методическом и воспитательном аспекте использования Конституции следует привести основные методические рекомендации, которые, как нам представляются, являются необходимыми при работе. </w:t>
      </w:r>
    </w:p>
    <w:p w:rsidR="00000000" w:rsidDel="00000000" w:rsidP="00000000" w:rsidRDefault="00000000" w:rsidRPr="00000000" w14:paraId="0000001F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Во-первых, при первом знакомстве с текстом Основного закона, следует указать обучающимся на особую значимость, верховенство, высшую юридическую силу данного документа. </w:t>
      </w:r>
    </w:p>
    <w:p w:rsidR="00000000" w:rsidDel="00000000" w:rsidP="00000000" w:rsidRDefault="00000000" w:rsidRPr="00000000" w14:paraId="00000020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Во-вторых, так как мы говорим о документе, о первоисточнике необходимо использовать те методы обучения, которые применимы для такого типа учебного материала. Логичным, на первых порах, в такой связи будет приём(метод) комментированного чтения. Причём, если на этапе первичного знакоместа комментировать положения должен учитель, то в дальнейшем эта будет самостоятельная работа обучающихся, после которой учитель растравляет акценты и конкретизируют положения учащихся, обращая внимание не только на содержательный, но и на мировоззренческий, воспитательный элемент. </w:t>
      </w:r>
    </w:p>
    <w:p w:rsidR="00000000" w:rsidDel="00000000" w:rsidP="00000000" w:rsidRDefault="00000000" w:rsidRPr="00000000" w14:paraId="00000021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Например, при изучении темы «Основы трудовых правоотношений» в 10 классе, справедливо кроме ТК РФ использовать ст.35 Конституции РФ. Следует предложить обучающихся ознакомиться, внимательно прочитать правовую норму, а после попросить раскрыть значение таких положений, как: «свободный труд», «принудительный труд», «право на отдых», «условия труда». Таким образом, за счёт, в том числе текстологического метода исследования текста можно раскрыть принципы и основы трудового права.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Речь идет о тех методиках, которые сформировались в аналитической философии, филологии и социолингвистике, а на современном этапе широко применяются во всех социально-гуманитарных науках. Такие методы придают конституции немалую смысловую подвижность, но в сочетании с ценностной «узнаваемостью» и мировозренческой значимостью. </w:t>
      </w:r>
    </w:p>
    <w:p w:rsidR="00000000" w:rsidDel="00000000" w:rsidP="00000000" w:rsidRDefault="00000000" w:rsidRPr="00000000" w14:paraId="00000022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В-третьих, применения Конституции на уроках обществознания должно происходить систематически, а не периодично. 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практике можем с уверенностью сказать, что постепенно обучающиеся адаптируются к такому формату работы и будут самостоятельно использовать документ, спокойно ориентируясь в нем. </w:t>
      </w:r>
    </w:p>
    <w:p w:rsidR="00000000" w:rsidDel="00000000" w:rsidP="00000000" w:rsidRDefault="00000000" w:rsidRPr="00000000" w14:paraId="00000024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В-четвёртых, кроме выше приведённых методов комментированного чтения и текстологического анализа текста можно использовать иные, в том числе интерактивные и активные методы обучения. В частности, это метод проектов, кейс-метод, решение правовых задач, игры, дискуссии и дебаты. 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Кроме прочего, следует обращать особое внимание на 2 главу Конституции РФ, которая даже больше, чем все остальные может стать элементом воспитания. </w:t>
        <w:tab/>
        <w:t xml:space="preserve">Ориентируясь на права человека и гражданина, на возможности каждого, можно преподнести подрастающему поколению важные идеи о достоинстве личности, о неприкосновенности жизни, о самоопределении и многих других. Важным со стороны педагога является верная расстановка акцентов, и тогда текст Конституции заиграет другим, ярким образом. 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Литература: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Бахмутова, Л. С.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Методика преподавания обществознания : учебник и практикум для академического бакалавриата / Л. С. Бахмутова, Е. К. Калуцкая. — Москва : Издательство Юрайт, 2019. — 274 с. — (Образовательный процесс). — ISBN 978-5-534-06115-4. — Текст : электронный // Образовательная платформа Юрайт [сайт]. — URL: https://urait.ru/bcode/432897 (дата обращения: 27.04.2022).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Гаврилова Ю. В., Пономарев М. В. Развитие социальной компетенции учащихся средствами правового и историко-культурного просвещения // CLIO-SCIENCE: проблемы истории и междисциплинарного синтеза / Под ред. С. Ю. Рафалюк. М.: МПГУ, 2019. С. 281-289.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Пономарев М. В. Аксиология конституционализма: современные вызовы и перспективы развития // Вестник Московского городского педагогического университета. Серия: Юридические науки. 2012. № 2 (10). С. 76-86.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Правовое воспитание детей, подростков и юношества психологическими и педагогическими методами : (из опыта работы образовательных организаций МВД России) / Л. Н. Костина, И. Б. Лебедев, Ю. В. Чуманов, Е. Ю. Костина. – Москва : Московский университет Министерства внутренних дел Российской Федерации им. В.Я. Кикотя, 2019. – 78 с. – ISBN 9785969407930.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Певцова Е.А. Теория и методика обучения праву. - М.: Владос, 2013.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Калуцкая, Е. К. Право: проблемы и перспективы преподавания в современной школе [Электронный ресурс] / Е. К. Калуцкая. - Режим доступа: http://his.1september.ru/article.php?id=200901006, свободный (дата обращения: 20.05.2022).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/Vk8CDdEVuX5Yq97xSCjQwsbxg==">AMUW2mVTw5H/BcjtDJumOtgOdGZbBRgaXDhYKVpC/t3Nb4M6o9Erbk1SeRhLFoDKsJXHDj3qMqHeybwqCLKYurRVXkySecsR2pP4t5n2x/BSZBTY7C0l7NU=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2022-10-24T08:47:00Z</dcterms:created>
  <dc:creator>Иванова Анастасия Вячеславовна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0x01010011594332EDA5374AA5D74C1F83C8C614</vt:lpwstr>
  </property>
</Properties>
</file>