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E6" w:rsidRDefault="003C0DE6" w:rsidP="003C0DE6">
      <w:pPr>
        <w:pStyle w:val="a3"/>
        <w:spacing w:before="0" w:after="0" w:line="360" w:lineRule="auto"/>
        <w:ind w:firstLine="709"/>
        <w:jc w:val="both"/>
        <w:rPr>
          <w:bCs/>
        </w:rPr>
      </w:pPr>
      <w:r>
        <w:rPr>
          <w:b/>
          <w:bCs/>
        </w:rPr>
        <w:t>Статья «Эффективное обучение</w:t>
      </w:r>
      <w:r w:rsidRPr="0065040C">
        <w:rPr>
          <w:b/>
          <w:bCs/>
        </w:rPr>
        <w:t xml:space="preserve"> технике чтения на иностранном языке» </w:t>
      </w:r>
      <w:r w:rsidRPr="0065040C">
        <w:rPr>
          <w:bCs/>
        </w:rPr>
        <w:t>посвящена выявлению условий успешного овладения учащими</w:t>
      </w:r>
      <w:r w:rsidR="00477C9B">
        <w:rPr>
          <w:bCs/>
        </w:rPr>
        <w:t>ся чтением на иностранном языке.</w:t>
      </w:r>
    </w:p>
    <w:p w:rsidR="003C0DE6" w:rsidRPr="0065040C" w:rsidRDefault="003C0DE6" w:rsidP="003C0DE6">
      <w:pPr>
        <w:pStyle w:val="a3"/>
        <w:spacing w:before="0" w:after="0" w:line="360" w:lineRule="auto"/>
        <w:ind w:firstLine="709"/>
        <w:jc w:val="both"/>
        <w:rPr>
          <w:bCs/>
        </w:rPr>
      </w:pPr>
      <w:r w:rsidRPr="0065040C">
        <w:rPr>
          <w:bCs/>
        </w:rPr>
        <w:t>По данным НИИ возрастной физиологии РАО</w:t>
      </w:r>
      <w:r>
        <w:rPr>
          <w:bCs/>
        </w:rPr>
        <w:t>,</w:t>
      </w:r>
      <w:r w:rsidRPr="0065040C">
        <w:rPr>
          <w:bCs/>
        </w:rPr>
        <w:t xml:space="preserve"> до 40% детей испытывают трудности </w:t>
      </w:r>
      <w:r>
        <w:rPr>
          <w:bCs/>
        </w:rPr>
        <w:t xml:space="preserve">в </w:t>
      </w:r>
      <w:r w:rsidRPr="0065040C">
        <w:rPr>
          <w:bCs/>
        </w:rPr>
        <w:t>овладени</w:t>
      </w:r>
      <w:r>
        <w:rPr>
          <w:bCs/>
        </w:rPr>
        <w:t>и</w:t>
      </w:r>
      <w:r w:rsidRPr="0065040C">
        <w:rPr>
          <w:bCs/>
        </w:rPr>
        <w:t xml:space="preserve"> чтением и на родном языке (М. М. Безруких). </w:t>
      </w:r>
    </w:p>
    <w:p w:rsidR="003C0DE6" w:rsidRPr="0065040C" w:rsidRDefault="003C0DE6" w:rsidP="003C0DE6">
      <w:pPr>
        <w:pStyle w:val="a3"/>
        <w:spacing w:before="0" w:after="0" w:line="360" w:lineRule="auto"/>
        <w:ind w:firstLine="709"/>
        <w:jc w:val="both"/>
      </w:pPr>
      <w:r w:rsidRPr="0065040C">
        <w:rPr>
          <w:bCs/>
        </w:rPr>
        <w:t>П</w:t>
      </w:r>
      <w:r>
        <w:rPr>
          <w:bCs/>
        </w:rPr>
        <w:t xml:space="preserve">роведенный   </w:t>
      </w:r>
      <w:bookmarkStart w:id="0" w:name="_GoBack"/>
      <w:bookmarkEnd w:id="0"/>
      <w:r w:rsidRPr="0065040C">
        <w:rPr>
          <w:bCs/>
        </w:rPr>
        <w:t xml:space="preserve">анкетный опрос учителей иностранного языка позволил нам выявить трудности младших школьников при овладении техникой чтения на иностранном языке, к которым относятся: </w:t>
      </w:r>
      <w:r w:rsidRPr="0065040C">
        <w:t>пропуски, замены, искажения или дополнения букв, слов или их частей; трудности соединения звуков в одном слове; установление буквенно-звуковых соответствий при чтении слов; озвучивание графического образа слова; чтение гласных в разных типах слога; соотнесение слова с его значением; самостоятельное чтение слов, используя словарь и данную в нем транскрипцию; медленный темп речи; попытки начать чтение заново, длительные запинки или «потеря места» в тексте при прерывании чтения; перестановка слов при чтении предложений; неинтонированное чтение.</w:t>
      </w:r>
    </w:p>
    <w:p w:rsidR="003C0DE6" w:rsidRPr="0065040C" w:rsidRDefault="003C0DE6" w:rsidP="003C0DE6">
      <w:pPr>
        <w:pStyle w:val="a3"/>
        <w:spacing w:before="0" w:after="0" w:line="360" w:lineRule="auto"/>
        <w:ind w:firstLine="709"/>
        <w:jc w:val="both"/>
      </w:pPr>
      <w:r w:rsidRPr="0065040C">
        <w:rPr>
          <w:bCs/>
        </w:rPr>
        <w:t>Анализ методической, психологической, психофизиологической, нейрофизиологической литературы показал, что отмеченные трудности связаны прежде всего с тем, что современные технологии обучения технике чтения не учитывают психофизиологические и нейрофизиологические возможности младшего школьника, включая</w:t>
      </w:r>
      <w:r w:rsidRPr="0065040C">
        <w:t xml:space="preserve"> проблему соотношения функционального созревания мозга и развития познавательных функций в онтогенезе (М. М. Безруких, Е. Д. Дмитрова, О. Ю. Крещенко, Р. И. Мачинская, Л. К. Семенова, Э. Г. Симерницкая, Д. А. Фарбер, М. Н. Фишман). </w:t>
      </w:r>
    </w:p>
    <w:p w:rsidR="003C0DE6" w:rsidRPr="0065040C" w:rsidRDefault="003C0DE6" w:rsidP="003C0DE6">
      <w:pPr>
        <w:pStyle w:val="a3"/>
        <w:spacing w:before="0" w:after="0" w:line="360" w:lineRule="auto"/>
        <w:ind w:right="284" w:firstLine="709"/>
        <w:contextualSpacing/>
        <w:jc w:val="both"/>
      </w:pPr>
      <w:r w:rsidRPr="0065040C">
        <w:t xml:space="preserve">Изучение исследований, в которых раскрываются основные когнитивные процессы (внимание, восприятие, память), обеспечивающие овладение младшими школьниками чтением, позволило нам сформулировать следующие методические закономерности: </w:t>
      </w:r>
      <w:r w:rsidRPr="0065040C">
        <w:rPr>
          <w:bCs/>
          <w:iCs/>
        </w:rPr>
        <w:t>овладение чтением зависит от сформированности функций регуляции и контроля, поэтому детям с незрелой регуляторной системой требуется больше времени для опознавания букв;</w:t>
      </w:r>
      <w:r w:rsidRPr="0065040C">
        <w:t xml:space="preserve"> </w:t>
      </w:r>
      <w:r w:rsidRPr="0065040C">
        <w:rPr>
          <w:bCs/>
          <w:iCs/>
        </w:rPr>
        <w:t>подавленное состояние младших школьников, страх сделать ошибку наруша</w:t>
      </w:r>
      <w:r>
        <w:rPr>
          <w:bCs/>
          <w:iCs/>
        </w:rPr>
        <w:t>ю</w:t>
      </w:r>
      <w:r w:rsidRPr="0065040C">
        <w:rPr>
          <w:bCs/>
          <w:iCs/>
        </w:rPr>
        <w:t xml:space="preserve">т как зрительное восприятие младших школьников при чтении, так и целостность и избирательность самого процесса чтения, что препятствует пониманию смысла читаемого; несформированность у младшего школьника способности различать звуки на слух приводит к нарушениям в чтении и понимании содержания </w:t>
      </w:r>
      <w:r>
        <w:rPr>
          <w:bCs/>
          <w:iCs/>
        </w:rPr>
        <w:t xml:space="preserve">прочитанного. Следовательно, </w:t>
      </w:r>
      <w:r w:rsidRPr="0065040C">
        <w:rPr>
          <w:bCs/>
          <w:iCs/>
        </w:rPr>
        <w:t xml:space="preserve">целенаправленное развитие способности детей различать звуки, развитие фонематического слуха начиная с первых уроков иностранного языка благоприятно сказывается на организации видов памяти, выступающих в качестве </w:t>
      </w:r>
      <w:r w:rsidRPr="0065040C">
        <w:rPr>
          <w:bCs/>
          <w:iCs/>
        </w:rPr>
        <w:lastRenderedPageBreak/>
        <w:t>критерия формирования иноязычной речевой деятельности в целом и деятельности чтения на иностранном языке в частности.</w:t>
      </w:r>
    </w:p>
    <w:p w:rsidR="003C0DE6" w:rsidRPr="00477C9B" w:rsidRDefault="003C0DE6" w:rsidP="003C0DE6">
      <w:pPr>
        <w:pStyle w:val="a3"/>
        <w:spacing w:before="0" w:after="0" w:line="360" w:lineRule="auto"/>
        <w:ind w:right="284" w:firstLine="709"/>
        <w:jc w:val="both"/>
        <w:rPr>
          <w:b/>
        </w:rPr>
      </w:pPr>
      <w:r>
        <w:t xml:space="preserve">Также </w:t>
      </w:r>
      <w:r w:rsidRPr="0065040C">
        <w:t>для успешной организации процесса обучения технике чтения на иностранном языке необходимо учитывать так называемый «полушарный» фактор. Анализ научной литературы показал, что</w:t>
      </w:r>
      <w:r>
        <w:t xml:space="preserve"> </w:t>
      </w:r>
      <w:r w:rsidRPr="0065040C">
        <w:t>для естественного и чувственного восприятия младшими школьниками нового языка необходимо включение правополушарной деятельности в процесс овладения иноязычным чтением. Правополушарная деятельность готовит ребенка психологически к формированию языкового сознания, к постепенному переходу от перцептивной обработки информации к совершенствованию семантического анализа текста (К. Барт, Л. С. Выготский, Дж. Дорн, Г. А. Иваницкий, Е. С. </w:t>
      </w:r>
      <w:proofErr w:type="spellStart"/>
      <w:r w:rsidRPr="0065040C">
        <w:t>Загородний</w:t>
      </w:r>
      <w:proofErr w:type="spellEnd"/>
      <w:r w:rsidRPr="0065040C">
        <w:t>, А. Н. Корнеев, А. Р. </w:t>
      </w:r>
      <w:proofErr w:type="spellStart"/>
      <w:r w:rsidRPr="0065040C">
        <w:t>Лурия</w:t>
      </w:r>
      <w:proofErr w:type="spellEnd"/>
      <w:r w:rsidRPr="0065040C">
        <w:t>, Р. И. </w:t>
      </w:r>
      <w:proofErr w:type="spellStart"/>
      <w:r w:rsidRPr="0065040C">
        <w:t>Мачинская</w:t>
      </w:r>
      <w:proofErr w:type="spellEnd"/>
      <w:r w:rsidRPr="0065040C">
        <w:t>, Н. Е. </w:t>
      </w:r>
      <w:proofErr w:type="spellStart"/>
      <w:r w:rsidRPr="0065040C">
        <w:t>Свидерская</w:t>
      </w:r>
      <w:proofErr w:type="spellEnd"/>
      <w:r w:rsidRPr="0065040C">
        <w:t>, Э. Г. </w:t>
      </w:r>
      <w:proofErr w:type="spellStart"/>
      <w:r w:rsidRPr="0065040C">
        <w:t>Симерницкая</w:t>
      </w:r>
      <w:proofErr w:type="spellEnd"/>
      <w:r w:rsidRPr="0065040C">
        <w:t>, Д. А. Фарбер, Л. С. Цветкова). Опираясь на работы зарубежных нейрофизиологов (W. </w:t>
      </w:r>
      <w:proofErr w:type="spellStart"/>
      <w:r w:rsidRPr="0065040C">
        <w:t>Schneider</w:t>
      </w:r>
      <w:proofErr w:type="spellEnd"/>
      <w:r w:rsidRPr="0065040C">
        <w:t>, J. </w:t>
      </w:r>
      <w:proofErr w:type="spellStart"/>
      <w:r w:rsidRPr="0065040C">
        <w:t>Naslund</w:t>
      </w:r>
      <w:proofErr w:type="spellEnd"/>
      <w:r w:rsidRPr="0065040C">
        <w:t xml:space="preserve"> H. </w:t>
      </w:r>
      <w:proofErr w:type="spellStart"/>
      <w:r w:rsidRPr="0065040C">
        <w:t>Skovronek</w:t>
      </w:r>
      <w:proofErr w:type="spellEnd"/>
      <w:r w:rsidRPr="0065040C">
        <w:t>, H. </w:t>
      </w:r>
      <w:proofErr w:type="spellStart"/>
      <w:r w:rsidRPr="0065040C">
        <w:t>Jansen</w:t>
      </w:r>
      <w:proofErr w:type="spellEnd"/>
      <w:r w:rsidRPr="0065040C">
        <w:t xml:space="preserve">) и </w:t>
      </w:r>
      <w:r>
        <w:t>учитывая</w:t>
      </w:r>
      <w:r w:rsidRPr="0065040C">
        <w:t xml:space="preserve"> методически</w:t>
      </w:r>
      <w:r>
        <w:t>е</w:t>
      </w:r>
      <w:r w:rsidRPr="0065040C">
        <w:t xml:space="preserve"> исследовани</w:t>
      </w:r>
      <w:r>
        <w:t>я</w:t>
      </w:r>
      <w:r w:rsidRPr="0065040C">
        <w:t xml:space="preserve"> (З. Н. Никитенко)</w:t>
      </w:r>
      <w:r>
        <w:t>,</w:t>
      </w:r>
      <w:r w:rsidRPr="0065040C">
        <w:t xml:space="preserve"> мы исходим из того, что основной способностью, необходимой детям для успешного овладения чтением</w:t>
      </w:r>
      <w:r w:rsidRPr="00477C9B">
        <w:rPr>
          <w:b/>
        </w:rPr>
        <w:t xml:space="preserve">, является фонологическое сознание иноязычной речи, т. е. способность понимать звуковое строение речи и воспринимать слово как единое целое. </w:t>
      </w:r>
    </w:p>
    <w:p w:rsidR="003C0DE6" w:rsidRPr="0065040C" w:rsidRDefault="003C0DE6" w:rsidP="003C0DE6">
      <w:pPr>
        <w:pStyle w:val="a3"/>
        <w:spacing w:before="0" w:after="0" w:line="360" w:lineRule="auto"/>
        <w:ind w:right="283" w:firstLine="709"/>
        <w:jc w:val="both"/>
      </w:pPr>
      <w:r>
        <w:t xml:space="preserve">Исходя из вышеизложенного, необходимо </w:t>
      </w:r>
      <w:r w:rsidRPr="0065040C">
        <w:t>выделить два общих и существенных положения: адаптационный период в 1</w:t>
      </w:r>
      <w:r>
        <w:t>-м</w:t>
      </w:r>
      <w:r w:rsidRPr="0065040C">
        <w:t xml:space="preserve"> классе, когда осуществляется постепенный переход детей от игровой деятельности к учебной; освоение грамоты родного языка (чтения и письма) начинается с фонемного (звукового) анализа, с тем чтобы облегчить детям овладение чтением и развить у них орфографическую зоркость. Мы полностью разделяем точку зрения З. Н. Никитенко о важности подготовительного этапа при овладении младшими школьниками техникой чтения на иностранном языке, в ходе которого развиваются языковая и речевая способности детей к аудированию и самостоятельному построению высказываний на иностранном языке.</w:t>
      </w:r>
    </w:p>
    <w:p w:rsidR="003C0DE6" w:rsidRPr="0065040C" w:rsidRDefault="003C0DE6" w:rsidP="003C0DE6">
      <w:pPr>
        <w:pStyle w:val="a3"/>
        <w:spacing w:before="0" w:after="0" w:line="360" w:lineRule="auto"/>
        <w:ind w:firstLine="709"/>
        <w:jc w:val="both"/>
      </w:pPr>
      <w:r w:rsidRPr="0065040C">
        <w:t>Рассмотрение особенностей развития когнитивных функций младшего школьника как основы его способности к чтению с точки зрения науки нейрофизиологии и того, как происходит освоение грамоты на родном языке, позволило нам сформулировать определение эффективности обучения технике чтения, которое обеспечивает успешное овладение младшими школьниками чтением на иностранном языке.</w:t>
      </w:r>
    </w:p>
    <w:p w:rsidR="003C0DE6" w:rsidRPr="00477C9B" w:rsidRDefault="003C0DE6" w:rsidP="003C0DE6">
      <w:pPr>
        <w:pStyle w:val="a3"/>
        <w:spacing w:before="0" w:after="0" w:line="360" w:lineRule="auto"/>
        <w:ind w:firstLine="709"/>
        <w:jc w:val="both"/>
      </w:pPr>
      <w:r w:rsidRPr="00477C9B">
        <w:t>Под эффективным обучением мы понимаем такую организацию процесса обучения технике чтения, в которой путь формирования технических навыков чтения младшего школьника учитывает психофизиологические и нейрофизиологические закономерности развития когнитивных процессов, а также опыт овладения грамотой на родном языке.</w:t>
      </w:r>
    </w:p>
    <w:p w:rsidR="00477C9B" w:rsidRDefault="00477C9B" w:rsidP="00477C9B">
      <w:pPr>
        <w:pStyle w:val="a3"/>
        <w:spacing w:before="0" w:after="0" w:line="360" w:lineRule="auto"/>
        <w:jc w:val="both"/>
      </w:pPr>
      <w:r>
        <w:lastRenderedPageBreak/>
        <w:t xml:space="preserve">          Список литературы.</w:t>
      </w:r>
    </w:p>
    <w:p w:rsidR="00477C9B" w:rsidRPr="00477C9B" w:rsidRDefault="00477C9B" w:rsidP="00477C9B">
      <w:pPr>
        <w:pStyle w:val="a3"/>
        <w:numPr>
          <w:ilvl w:val="0"/>
          <w:numId w:val="2"/>
        </w:numPr>
        <w:spacing w:before="0" w:after="0" w:line="360" w:lineRule="auto"/>
        <w:ind w:right="-57"/>
        <w:jc w:val="both"/>
        <w:textAlignment w:val="center"/>
      </w:pPr>
      <w:r w:rsidRPr="00477C9B">
        <w:t xml:space="preserve">Безруких, М.М. и др. Развитие мозга и формирование познавательной деятельности ребенка / </w:t>
      </w:r>
      <w:proofErr w:type="spellStart"/>
      <w:r w:rsidRPr="00477C9B">
        <w:t>М.М.Безруких</w:t>
      </w:r>
      <w:proofErr w:type="spellEnd"/>
      <w:r w:rsidRPr="00477C9B">
        <w:t xml:space="preserve"> и др. / Под ред. </w:t>
      </w:r>
      <w:proofErr w:type="spellStart"/>
      <w:r w:rsidRPr="00477C9B">
        <w:t>Д.А.Фарбер</w:t>
      </w:r>
      <w:proofErr w:type="spellEnd"/>
      <w:r w:rsidRPr="00477C9B">
        <w:t xml:space="preserve">, </w:t>
      </w:r>
      <w:proofErr w:type="spellStart"/>
      <w:r w:rsidRPr="00477C9B">
        <w:t>М.М.Безруких</w:t>
      </w:r>
      <w:proofErr w:type="spellEnd"/>
      <w:r w:rsidRPr="00477C9B">
        <w:t>. — М.: Издательство Московского психолого-социального института; Воронеж: Издательство НПО «</w:t>
      </w:r>
      <w:proofErr w:type="spellStart"/>
      <w:r w:rsidRPr="00477C9B">
        <w:t>Модек</w:t>
      </w:r>
      <w:proofErr w:type="spellEnd"/>
      <w:r w:rsidRPr="00477C9B">
        <w:t xml:space="preserve">», 2009. — 432 с. </w:t>
      </w:r>
    </w:p>
    <w:p w:rsidR="00477C9B" w:rsidRPr="00477C9B" w:rsidRDefault="00477C9B" w:rsidP="00477C9B">
      <w:pPr>
        <w:pStyle w:val="a3"/>
        <w:numPr>
          <w:ilvl w:val="0"/>
          <w:numId w:val="2"/>
        </w:numPr>
        <w:spacing w:before="0" w:after="0" w:line="360" w:lineRule="auto"/>
        <w:ind w:right="-57"/>
        <w:jc w:val="both"/>
        <w:textAlignment w:val="center"/>
      </w:pPr>
      <w:r w:rsidRPr="00477C9B">
        <w:t xml:space="preserve">Безруких, М.М. Трудности обучения в начальной школе: Причины, диагностика, комплексная помощь / </w:t>
      </w:r>
      <w:proofErr w:type="spellStart"/>
      <w:r w:rsidRPr="00477C9B">
        <w:t>М.М.Безруких</w:t>
      </w:r>
      <w:proofErr w:type="spellEnd"/>
      <w:r w:rsidRPr="00477C9B">
        <w:t xml:space="preserve">. — </w:t>
      </w:r>
      <w:proofErr w:type="gramStart"/>
      <w:r w:rsidRPr="00477C9B">
        <w:t>М.:</w:t>
      </w:r>
      <w:proofErr w:type="spellStart"/>
      <w:r w:rsidRPr="00477C9B">
        <w:t>Эксмо</w:t>
      </w:r>
      <w:proofErr w:type="spellEnd"/>
      <w:proofErr w:type="gramEnd"/>
      <w:r w:rsidRPr="00477C9B">
        <w:t xml:space="preserve">, 2009. — 464 с. </w:t>
      </w:r>
    </w:p>
    <w:p w:rsidR="00477C9B" w:rsidRPr="00477C9B" w:rsidRDefault="00477C9B" w:rsidP="00477C9B">
      <w:pPr>
        <w:pStyle w:val="a3"/>
        <w:numPr>
          <w:ilvl w:val="0"/>
          <w:numId w:val="2"/>
        </w:numPr>
        <w:spacing w:before="0" w:after="0" w:line="360" w:lineRule="auto"/>
        <w:ind w:right="-57"/>
        <w:jc w:val="both"/>
        <w:textAlignment w:val="center"/>
      </w:pPr>
      <w:r w:rsidRPr="00477C9B">
        <w:rPr>
          <w:color w:val="333333"/>
          <w:shd w:val="clear" w:color="auto" w:fill="FFFFFF"/>
        </w:rPr>
        <w:t>Никитенко, З.Н. Развивающее иноязычное образование в начальной школе / З.Н. Никитенко. — М: Глосса-Пресс, 2010. — 438 с.</w:t>
      </w:r>
    </w:p>
    <w:p w:rsidR="00477C9B" w:rsidRPr="0065040C" w:rsidRDefault="00477C9B" w:rsidP="003C0DE6">
      <w:pPr>
        <w:pStyle w:val="a3"/>
        <w:spacing w:before="0" w:after="0" w:line="360" w:lineRule="auto"/>
        <w:ind w:firstLine="709"/>
        <w:jc w:val="both"/>
      </w:pPr>
    </w:p>
    <w:sectPr w:rsidR="00477C9B" w:rsidRPr="0065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6448EC"/>
    <w:multiLevelType w:val="hybridMultilevel"/>
    <w:tmpl w:val="8C38D424"/>
    <w:lvl w:ilvl="0" w:tplc="CF4C188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E6"/>
    <w:rsid w:val="003C0DE6"/>
    <w:rsid w:val="00477C9B"/>
    <w:rsid w:val="00A203D4"/>
    <w:rsid w:val="00A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C7E94-E8EB-429C-B594-064D847D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0DE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477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anna_petrikova5@mail.ru</dc:creator>
  <cp:keywords/>
  <dc:description/>
  <cp:lastModifiedBy>anna_petrikova5@mail.ru</cp:lastModifiedBy>
  <cp:revision>2</cp:revision>
  <dcterms:created xsi:type="dcterms:W3CDTF">2024-04-06T09:44:00Z</dcterms:created>
  <dcterms:modified xsi:type="dcterms:W3CDTF">2024-04-06T10:18:00Z</dcterms:modified>
</cp:coreProperties>
</file>