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4516" w:rsidRPr="000D4260" w:rsidRDefault="00A34516" w:rsidP="00AB6CBC">
      <w:pPr>
        <w:rPr>
          <w:rFonts w:cs="Times New Roman"/>
          <w:b/>
          <w:szCs w:val="28"/>
          <w:u w:val="single"/>
        </w:rPr>
      </w:pPr>
    </w:p>
    <w:p w:rsidR="00B96061" w:rsidRPr="000E4D51" w:rsidRDefault="00E01387" w:rsidP="00A34516">
      <w:pPr>
        <w:jc w:val="center"/>
        <w:rPr>
          <w:rFonts w:cs="Times New Roman"/>
          <w:b/>
          <w:sz w:val="24"/>
          <w:szCs w:val="24"/>
        </w:rPr>
      </w:pPr>
      <w:r w:rsidRPr="000E4D51">
        <w:rPr>
          <w:rFonts w:cs="Times New Roman"/>
          <w:b/>
          <w:sz w:val="24"/>
          <w:szCs w:val="24"/>
        </w:rPr>
        <w:t>Ф</w:t>
      </w:r>
      <w:r w:rsidR="00C00173" w:rsidRPr="000E4D51">
        <w:rPr>
          <w:rFonts w:cs="Times New Roman"/>
          <w:b/>
          <w:sz w:val="24"/>
          <w:szCs w:val="24"/>
        </w:rPr>
        <w:t>ормировани</w:t>
      </w:r>
      <w:r w:rsidRPr="000E4D51">
        <w:rPr>
          <w:rFonts w:cs="Times New Roman"/>
          <w:b/>
          <w:sz w:val="24"/>
          <w:szCs w:val="24"/>
        </w:rPr>
        <w:t>е</w:t>
      </w:r>
      <w:r w:rsidR="00C00173" w:rsidRPr="000E4D51">
        <w:rPr>
          <w:rFonts w:cs="Times New Roman"/>
          <w:b/>
          <w:sz w:val="24"/>
          <w:szCs w:val="24"/>
        </w:rPr>
        <w:t xml:space="preserve"> функциональной грамотности в </w:t>
      </w:r>
      <w:r w:rsidR="00C96640">
        <w:rPr>
          <w:rFonts w:cs="Times New Roman"/>
          <w:b/>
          <w:sz w:val="24"/>
          <w:szCs w:val="24"/>
        </w:rPr>
        <w:t>условиях</w:t>
      </w:r>
      <w:r w:rsidR="00C00173" w:rsidRPr="000E4D51">
        <w:rPr>
          <w:rFonts w:cs="Times New Roman"/>
          <w:b/>
          <w:sz w:val="24"/>
          <w:szCs w:val="24"/>
        </w:rPr>
        <w:t xml:space="preserve"> у</w:t>
      </w:r>
      <w:r w:rsidR="00A34516" w:rsidRPr="000E4D51">
        <w:rPr>
          <w:rFonts w:cs="Times New Roman"/>
          <w:b/>
          <w:sz w:val="24"/>
          <w:szCs w:val="24"/>
        </w:rPr>
        <w:t>рочной</w:t>
      </w:r>
      <w:r w:rsidRPr="000E4D51">
        <w:rPr>
          <w:rFonts w:cs="Times New Roman"/>
          <w:b/>
          <w:sz w:val="24"/>
          <w:szCs w:val="24"/>
        </w:rPr>
        <w:t xml:space="preserve"> и</w:t>
      </w:r>
      <w:r w:rsidR="00A34516" w:rsidRPr="000E4D51">
        <w:rPr>
          <w:rFonts w:cs="Times New Roman"/>
          <w:b/>
          <w:sz w:val="24"/>
          <w:szCs w:val="24"/>
        </w:rPr>
        <w:t xml:space="preserve"> внеурочной деятельности</w:t>
      </w:r>
    </w:p>
    <w:p w:rsidR="00B96061" w:rsidRPr="000E4D51" w:rsidRDefault="00B96061" w:rsidP="00AB6CBC">
      <w:pPr>
        <w:rPr>
          <w:rFonts w:cs="Times New Roman"/>
          <w:sz w:val="24"/>
          <w:szCs w:val="24"/>
        </w:rPr>
      </w:pPr>
    </w:p>
    <w:p w:rsidR="002447A1" w:rsidRPr="000E4D51" w:rsidRDefault="00AB6CBC" w:rsidP="00A34516">
      <w:pPr>
        <w:spacing w:line="276" w:lineRule="auto"/>
        <w:ind w:firstLine="709"/>
        <w:rPr>
          <w:rFonts w:cs="Times New Roman"/>
          <w:sz w:val="24"/>
          <w:szCs w:val="24"/>
        </w:rPr>
      </w:pPr>
      <w:r w:rsidRPr="000E4D51">
        <w:rPr>
          <w:rFonts w:cs="Times New Roman"/>
          <w:sz w:val="24"/>
          <w:szCs w:val="24"/>
        </w:rPr>
        <w:t xml:space="preserve">По формированию функциональной грамотности в </w:t>
      </w:r>
      <w:r w:rsidR="00C96640">
        <w:rPr>
          <w:rFonts w:cs="Times New Roman"/>
          <w:sz w:val="24"/>
          <w:szCs w:val="24"/>
        </w:rPr>
        <w:t>рамках</w:t>
      </w:r>
      <w:r w:rsidRPr="000E4D51">
        <w:rPr>
          <w:rFonts w:cs="Times New Roman"/>
          <w:sz w:val="24"/>
          <w:szCs w:val="24"/>
        </w:rPr>
        <w:t xml:space="preserve"> урочной и внеурочной деятельности проводится работа по развитию умений, востребованных при создании собственных текстов в устной и письменной форме. </w:t>
      </w:r>
    </w:p>
    <w:p w:rsidR="000B7C83" w:rsidRPr="000E4D51" w:rsidRDefault="009A6CAC" w:rsidP="00A34516">
      <w:pPr>
        <w:spacing w:line="276" w:lineRule="auto"/>
        <w:ind w:firstLine="709"/>
        <w:rPr>
          <w:rFonts w:cs="Times New Roman"/>
          <w:sz w:val="24"/>
          <w:szCs w:val="24"/>
        </w:rPr>
      </w:pPr>
      <w:r w:rsidRPr="000E4D51">
        <w:rPr>
          <w:rFonts w:cs="Times New Roman"/>
          <w:sz w:val="24"/>
          <w:szCs w:val="24"/>
        </w:rPr>
        <w:t>Для развития функциональной</w:t>
      </w:r>
      <w:r w:rsidR="00CF6892" w:rsidRPr="000E4D51">
        <w:rPr>
          <w:rFonts w:cs="Times New Roman"/>
          <w:sz w:val="24"/>
          <w:szCs w:val="24"/>
        </w:rPr>
        <w:t xml:space="preserve"> (читательской)</w:t>
      </w:r>
      <w:r w:rsidRPr="000E4D51">
        <w:rPr>
          <w:rFonts w:cs="Times New Roman"/>
          <w:sz w:val="24"/>
          <w:szCs w:val="24"/>
        </w:rPr>
        <w:t xml:space="preserve"> грамотности на уроках родной литературы в 8 классе применяются следующие методы и технологии обучения: кейс-технология, метод креативного письма, заполнение анкеты-карты персонажа</w:t>
      </w:r>
      <w:r w:rsidR="00A34516" w:rsidRPr="000E4D51">
        <w:rPr>
          <w:rFonts w:cs="Times New Roman"/>
          <w:sz w:val="24"/>
          <w:szCs w:val="24"/>
        </w:rPr>
        <w:t xml:space="preserve">, анализ поэтического текста с применением предметов изобразительного искусства (подбор цвета к каждому слову стихотворения). </w:t>
      </w:r>
    </w:p>
    <w:p w:rsidR="009A6CAC" w:rsidRPr="000E4D51" w:rsidRDefault="00CF165B" w:rsidP="00A34516">
      <w:pPr>
        <w:spacing w:line="276" w:lineRule="auto"/>
        <w:ind w:firstLine="709"/>
        <w:rPr>
          <w:rFonts w:cs="Times New Roman"/>
          <w:sz w:val="24"/>
          <w:szCs w:val="24"/>
        </w:rPr>
      </w:pPr>
      <w:r w:rsidRPr="000E4D51">
        <w:rPr>
          <w:rFonts w:cs="Times New Roman"/>
          <w:sz w:val="24"/>
          <w:szCs w:val="24"/>
        </w:rPr>
        <w:t>В контексте внеурочного курса «Школа рецензентов» в 10-11 классах с той же целью используются следующие формы работы:</w:t>
      </w:r>
      <w:r w:rsidR="00405C86" w:rsidRPr="000E4D51">
        <w:rPr>
          <w:rFonts w:cs="Times New Roman"/>
          <w:sz w:val="24"/>
          <w:szCs w:val="24"/>
        </w:rPr>
        <w:t xml:space="preserve"> анализ художественных литературных и кинематографических произведений, нахождение аллюзий</w:t>
      </w:r>
      <w:r w:rsidR="00A54424" w:rsidRPr="000E4D51">
        <w:rPr>
          <w:rFonts w:cs="Times New Roman"/>
          <w:sz w:val="24"/>
          <w:szCs w:val="24"/>
        </w:rPr>
        <w:t xml:space="preserve"> и других интертекстуальных элементов</w:t>
      </w:r>
      <w:r w:rsidR="00405C86" w:rsidRPr="000E4D51">
        <w:rPr>
          <w:rFonts w:cs="Times New Roman"/>
          <w:sz w:val="24"/>
          <w:szCs w:val="24"/>
        </w:rPr>
        <w:t>,</w:t>
      </w:r>
      <w:r w:rsidR="00A54424" w:rsidRPr="000E4D51">
        <w:rPr>
          <w:rFonts w:cs="Times New Roman"/>
          <w:sz w:val="24"/>
          <w:szCs w:val="24"/>
        </w:rPr>
        <w:t xml:space="preserve"> бродячих сюжетов</w:t>
      </w:r>
      <w:r w:rsidR="00405C86" w:rsidRPr="000E4D51">
        <w:rPr>
          <w:rFonts w:cs="Times New Roman"/>
          <w:sz w:val="24"/>
          <w:szCs w:val="24"/>
        </w:rPr>
        <w:t xml:space="preserve"> и проведение параллелей </w:t>
      </w:r>
      <w:r w:rsidR="002745E2" w:rsidRPr="000E4D51">
        <w:rPr>
          <w:rFonts w:cs="Times New Roman"/>
          <w:sz w:val="24"/>
          <w:szCs w:val="24"/>
        </w:rPr>
        <w:t xml:space="preserve">или нахождение различий в интерпретации </w:t>
      </w:r>
      <w:r w:rsidR="00405C86" w:rsidRPr="000E4D51">
        <w:rPr>
          <w:rFonts w:cs="Times New Roman"/>
          <w:sz w:val="24"/>
          <w:szCs w:val="24"/>
        </w:rPr>
        <w:t>между произведениями</w:t>
      </w:r>
      <w:r w:rsidR="00FB5064" w:rsidRPr="000E4D51">
        <w:rPr>
          <w:rFonts w:cs="Times New Roman"/>
          <w:sz w:val="24"/>
          <w:szCs w:val="24"/>
        </w:rPr>
        <w:t xml:space="preserve">. </w:t>
      </w:r>
    </w:p>
    <w:p w:rsidR="000E5F03" w:rsidRPr="000E4D51" w:rsidRDefault="000E5F03" w:rsidP="00A34516">
      <w:pPr>
        <w:spacing w:line="276" w:lineRule="auto"/>
        <w:ind w:firstLine="709"/>
        <w:rPr>
          <w:rFonts w:cs="Times New Roman"/>
          <w:sz w:val="24"/>
          <w:szCs w:val="24"/>
        </w:rPr>
      </w:pPr>
      <w:r w:rsidRPr="000E4D51">
        <w:rPr>
          <w:rFonts w:cs="Times New Roman"/>
          <w:sz w:val="24"/>
          <w:szCs w:val="24"/>
        </w:rPr>
        <w:t>И в том, и в другом случае конечным продуктом является</w:t>
      </w:r>
      <w:r w:rsidR="00A34516" w:rsidRPr="000E4D51">
        <w:rPr>
          <w:rFonts w:cs="Times New Roman"/>
          <w:sz w:val="24"/>
          <w:szCs w:val="24"/>
        </w:rPr>
        <w:t xml:space="preserve"> созданный</w:t>
      </w:r>
      <w:r w:rsidRPr="000E4D51">
        <w:rPr>
          <w:rFonts w:cs="Times New Roman"/>
          <w:sz w:val="24"/>
          <w:szCs w:val="24"/>
        </w:rPr>
        <w:t xml:space="preserve"> </w:t>
      </w:r>
      <w:r w:rsidR="00CF6892" w:rsidRPr="000E4D51">
        <w:rPr>
          <w:rFonts w:cs="Times New Roman"/>
          <w:sz w:val="24"/>
          <w:szCs w:val="24"/>
        </w:rPr>
        <w:t xml:space="preserve">обучающимся </w:t>
      </w:r>
      <w:r w:rsidRPr="000E4D51">
        <w:rPr>
          <w:rFonts w:cs="Times New Roman"/>
          <w:sz w:val="24"/>
          <w:szCs w:val="24"/>
        </w:rPr>
        <w:t xml:space="preserve">текст определённого жанра в письменном или устном виде. </w:t>
      </w:r>
    </w:p>
    <w:p w:rsidR="008D5650" w:rsidRPr="000E4D51" w:rsidRDefault="008D5650" w:rsidP="00A34516">
      <w:pPr>
        <w:spacing w:line="276" w:lineRule="auto"/>
        <w:ind w:firstLine="709"/>
        <w:rPr>
          <w:rFonts w:cs="Times New Roman"/>
          <w:sz w:val="24"/>
          <w:szCs w:val="24"/>
        </w:rPr>
      </w:pPr>
      <w:r w:rsidRPr="000E4D51">
        <w:rPr>
          <w:rFonts w:cs="Times New Roman"/>
          <w:sz w:val="24"/>
          <w:szCs w:val="24"/>
        </w:rPr>
        <w:t>К примеру, в ходе реализации программы по родной литературе на изучение современного писателя А. В. Иванова и его произведения «Тобол. Много званых» отводится час. Применяя кейс-технологию, мож</w:t>
      </w:r>
      <w:r w:rsidR="0023009E" w:rsidRPr="000E4D51">
        <w:rPr>
          <w:rFonts w:cs="Times New Roman"/>
          <w:sz w:val="24"/>
          <w:szCs w:val="24"/>
        </w:rPr>
        <w:t>но построить урок таким образом</w:t>
      </w:r>
      <w:r w:rsidRPr="000E4D51">
        <w:rPr>
          <w:rFonts w:cs="Times New Roman"/>
          <w:sz w:val="24"/>
          <w:szCs w:val="24"/>
        </w:rPr>
        <w:t xml:space="preserve"> </w:t>
      </w:r>
      <w:r w:rsidR="0023009E" w:rsidRPr="000E4D51">
        <w:rPr>
          <w:rFonts w:cs="Times New Roman"/>
          <w:sz w:val="24"/>
          <w:szCs w:val="24"/>
        </w:rPr>
        <w:t>(</w:t>
      </w:r>
      <w:r w:rsidR="00FE3282" w:rsidRPr="000E4D51">
        <w:rPr>
          <w:rFonts w:cs="Times New Roman"/>
          <w:sz w:val="24"/>
          <w:szCs w:val="24"/>
        </w:rPr>
        <w:t>напомним, что это метод активного проблемно-ситуативного анализа, основанный на обучении путём решения конкретных задач-ситуаций (кейсов)</w:t>
      </w:r>
      <w:r w:rsidR="0023009E" w:rsidRPr="000E4D51">
        <w:rPr>
          <w:rFonts w:cs="Times New Roman"/>
          <w:sz w:val="24"/>
          <w:szCs w:val="24"/>
        </w:rPr>
        <w:t>): так как урок предполагает получение новых знаний и их систематизацию, типы кейсов могут быть аналитическими и исследовательскими</w:t>
      </w:r>
      <w:r w:rsidR="003015C6" w:rsidRPr="000E4D51">
        <w:rPr>
          <w:rFonts w:cs="Times New Roman"/>
          <w:sz w:val="24"/>
          <w:szCs w:val="24"/>
        </w:rPr>
        <w:t xml:space="preserve"> в данном случае</w:t>
      </w:r>
      <w:r w:rsidR="0023009E" w:rsidRPr="000E4D51">
        <w:rPr>
          <w:rFonts w:cs="Times New Roman"/>
          <w:sz w:val="24"/>
          <w:szCs w:val="24"/>
        </w:rPr>
        <w:t xml:space="preserve">; вид кейса зависит от времени, отведённого на изучение материала, а также от технического </w:t>
      </w:r>
      <w:r w:rsidR="003015C6" w:rsidRPr="000E4D51">
        <w:rPr>
          <w:rFonts w:cs="Times New Roman"/>
          <w:sz w:val="24"/>
          <w:szCs w:val="24"/>
        </w:rPr>
        <w:t>оснащения школы, поэтому целесообразно выбрать печатный кейс</w:t>
      </w:r>
      <w:r w:rsidR="009C5C84" w:rsidRPr="000E4D51">
        <w:rPr>
          <w:rFonts w:cs="Times New Roman"/>
          <w:sz w:val="24"/>
          <w:szCs w:val="24"/>
        </w:rPr>
        <w:t xml:space="preserve"> (может содержать графики, таблицы, диаграммы, иллюстрации, что делает его более наглядным)</w:t>
      </w:r>
      <w:r w:rsidR="003015C6" w:rsidRPr="000E4D51">
        <w:rPr>
          <w:rFonts w:cs="Times New Roman"/>
          <w:sz w:val="24"/>
          <w:szCs w:val="24"/>
        </w:rPr>
        <w:t xml:space="preserve">. </w:t>
      </w:r>
      <w:r w:rsidR="0023009E" w:rsidRPr="000E4D51">
        <w:rPr>
          <w:rFonts w:cs="Times New Roman"/>
          <w:sz w:val="24"/>
          <w:szCs w:val="24"/>
        </w:rPr>
        <w:t xml:space="preserve"> </w:t>
      </w:r>
    </w:p>
    <w:p w:rsidR="007C2524" w:rsidRPr="000E4D51" w:rsidRDefault="00247DFD" w:rsidP="003476B7">
      <w:pPr>
        <w:spacing w:line="276" w:lineRule="auto"/>
        <w:ind w:firstLine="709"/>
        <w:rPr>
          <w:rFonts w:cs="Times New Roman"/>
          <w:sz w:val="24"/>
          <w:szCs w:val="24"/>
        </w:rPr>
      </w:pPr>
      <w:r w:rsidRPr="000E4D51">
        <w:rPr>
          <w:rFonts w:cs="Times New Roman"/>
          <w:sz w:val="24"/>
          <w:szCs w:val="24"/>
        </w:rPr>
        <w:t>Цель метода — поиск информации самим учеником, и – как следствие – обучение его работе с необходимой информацией, ее сбо</w:t>
      </w:r>
      <w:r w:rsidR="008E1B97" w:rsidRPr="000E4D51">
        <w:rPr>
          <w:rFonts w:cs="Times New Roman"/>
          <w:sz w:val="24"/>
          <w:szCs w:val="24"/>
        </w:rPr>
        <w:t>ром, систематизацией и анализом, а та</w:t>
      </w:r>
      <w:r w:rsidR="008F6E08" w:rsidRPr="000E4D51">
        <w:rPr>
          <w:rFonts w:cs="Times New Roman"/>
          <w:sz w:val="24"/>
          <w:szCs w:val="24"/>
        </w:rPr>
        <w:t>кже решение проблемного вопроса; занять позицию человека, ответственного за работу с «входящими документами», и справиться со всеми задачами, которые она подразумевает.</w:t>
      </w:r>
      <w:r w:rsidR="008E1B97" w:rsidRPr="000E4D51">
        <w:rPr>
          <w:rFonts w:cs="Times New Roman"/>
          <w:sz w:val="24"/>
          <w:szCs w:val="24"/>
        </w:rPr>
        <w:t xml:space="preserve"> </w:t>
      </w:r>
      <w:r w:rsidR="003C15B6" w:rsidRPr="000E4D51">
        <w:rPr>
          <w:rFonts w:cs="Times New Roman"/>
          <w:sz w:val="24"/>
          <w:szCs w:val="24"/>
        </w:rPr>
        <w:t xml:space="preserve">Работа может производиться как индивидуально, так и в парах / группах (может принимать решение и учитель, и ученик). </w:t>
      </w:r>
    </w:p>
    <w:p w:rsidR="00FB7ED0" w:rsidRPr="000E4D51" w:rsidRDefault="00AB7AE6" w:rsidP="003476B7">
      <w:pPr>
        <w:spacing w:line="276" w:lineRule="auto"/>
        <w:ind w:firstLine="709"/>
        <w:rPr>
          <w:rFonts w:cs="Times New Roman"/>
          <w:sz w:val="24"/>
          <w:szCs w:val="24"/>
        </w:rPr>
      </w:pPr>
      <w:r w:rsidRPr="000E4D51">
        <w:rPr>
          <w:rFonts w:cs="Times New Roman"/>
          <w:sz w:val="24"/>
          <w:szCs w:val="24"/>
        </w:rPr>
        <w:t xml:space="preserve">В </w:t>
      </w:r>
      <w:r w:rsidR="00CF6892" w:rsidRPr="000E4D51">
        <w:rPr>
          <w:rFonts w:cs="Times New Roman"/>
          <w:sz w:val="24"/>
          <w:szCs w:val="24"/>
        </w:rPr>
        <w:t>конце урока каждая группа или</w:t>
      </w:r>
      <w:r w:rsidRPr="000E4D51">
        <w:rPr>
          <w:rFonts w:cs="Times New Roman"/>
          <w:sz w:val="24"/>
          <w:szCs w:val="24"/>
        </w:rPr>
        <w:t xml:space="preserve"> ученик выступает с устным или же письменным ответом на </w:t>
      </w:r>
      <w:r w:rsidR="00CF6892" w:rsidRPr="000E4D51">
        <w:rPr>
          <w:rFonts w:cs="Times New Roman"/>
          <w:sz w:val="24"/>
          <w:szCs w:val="24"/>
        </w:rPr>
        <w:t>поставленный проблемный вопрос. В результате</w:t>
      </w:r>
      <w:r w:rsidR="00BB3E06" w:rsidRPr="000E4D51">
        <w:rPr>
          <w:rFonts w:cs="Times New Roman"/>
          <w:sz w:val="24"/>
          <w:szCs w:val="24"/>
        </w:rPr>
        <w:t xml:space="preserve"> обзорное изучение романа-пеплума выполнено, поставленные цели достигнуты. </w:t>
      </w:r>
    </w:p>
    <w:p w:rsidR="00CF6892" w:rsidRPr="000E4D51" w:rsidRDefault="00EE2827" w:rsidP="00A34516">
      <w:pPr>
        <w:spacing w:line="276" w:lineRule="auto"/>
        <w:ind w:firstLine="709"/>
        <w:rPr>
          <w:rFonts w:cs="Times New Roman"/>
          <w:sz w:val="24"/>
          <w:szCs w:val="24"/>
        </w:rPr>
      </w:pPr>
      <w:r w:rsidRPr="000E4D51">
        <w:rPr>
          <w:rFonts w:cs="Times New Roman"/>
          <w:sz w:val="24"/>
          <w:szCs w:val="24"/>
        </w:rPr>
        <w:t>В качестве метода, подкрепляющего медленное и осмысленное чтение, а также способа посмотреть на прочитанное под другим углом, можно использовать креативное письмо – письмо нетрадиционных жанров, особый тип сочинения, предполагающий нестандартность мышления автора. Учащиеся создают тексты в таких жанрах, как литературная стилизация (пародия на известные литературные произведения), сочинение-зарисовка, сочинение-ас</w:t>
      </w:r>
      <w:r w:rsidR="003476B7" w:rsidRPr="000E4D51">
        <w:rPr>
          <w:rFonts w:cs="Times New Roman"/>
          <w:sz w:val="24"/>
          <w:szCs w:val="24"/>
        </w:rPr>
        <w:t xml:space="preserve">социация, сочинение-сновидение, </w:t>
      </w:r>
      <w:r w:rsidRPr="000E4D51">
        <w:rPr>
          <w:rFonts w:cs="Times New Roman"/>
          <w:sz w:val="24"/>
          <w:szCs w:val="24"/>
        </w:rPr>
        <w:t xml:space="preserve">сочинение-реклама, дневниковые, автобиографические записи, эссе и др. Это не только особый формат запоминания и осознания текста, но и </w:t>
      </w:r>
      <w:r w:rsidR="00CF6892" w:rsidRPr="000E4D51">
        <w:rPr>
          <w:rFonts w:cs="Times New Roman"/>
          <w:sz w:val="24"/>
          <w:szCs w:val="24"/>
        </w:rPr>
        <w:t>его декодировка, то есть</w:t>
      </w:r>
      <w:r w:rsidRPr="000E4D51">
        <w:rPr>
          <w:rFonts w:cs="Times New Roman"/>
          <w:sz w:val="24"/>
          <w:szCs w:val="24"/>
        </w:rPr>
        <w:t xml:space="preserve"> возможность самовыразиться, что и является основной целью данного приёма. </w:t>
      </w:r>
    </w:p>
    <w:p w:rsidR="00FB7ED0" w:rsidRPr="000E4D51" w:rsidRDefault="00EE2827" w:rsidP="00A34516">
      <w:pPr>
        <w:spacing w:line="276" w:lineRule="auto"/>
        <w:ind w:firstLine="709"/>
        <w:rPr>
          <w:rFonts w:cs="Times New Roman"/>
          <w:sz w:val="24"/>
          <w:szCs w:val="24"/>
        </w:rPr>
      </w:pPr>
      <w:r w:rsidRPr="000E4D51">
        <w:rPr>
          <w:rFonts w:cs="Times New Roman"/>
          <w:sz w:val="24"/>
          <w:szCs w:val="24"/>
        </w:rPr>
        <w:lastRenderedPageBreak/>
        <w:t xml:space="preserve">Думается, из-за натаскивания по написанию однообразных сочинений с композицией </w:t>
      </w:r>
      <w:r w:rsidRPr="000E4D51">
        <w:rPr>
          <w:rFonts w:cs="Times New Roman"/>
          <w:i/>
          <w:sz w:val="24"/>
          <w:szCs w:val="24"/>
        </w:rPr>
        <w:t>тезис-аргументация-заключение</w:t>
      </w:r>
      <w:r w:rsidRPr="000E4D51">
        <w:rPr>
          <w:rFonts w:cs="Times New Roman"/>
          <w:sz w:val="24"/>
          <w:szCs w:val="24"/>
        </w:rPr>
        <w:t xml:space="preserve"> учеников</w:t>
      </w:r>
      <w:r w:rsidR="00063881" w:rsidRPr="000E4D51">
        <w:rPr>
          <w:rFonts w:cs="Times New Roman"/>
          <w:sz w:val="24"/>
          <w:szCs w:val="24"/>
        </w:rPr>
        <w:t xml:space="preserve"> такая задача </w:t>
      </w:r>
      <w:r w:rsidRPr="000E4D51">
        <w:rPr>
          <w:rFonts w:cs="Times New Roman"/>
          <w:sz w:val="24"/>
          <w:szCs w:val="24"/>
        </w:rPr>
        <w:t>– написать креативное письмо –</w:t>
      </w:r>
      <w:r w:rsidR="00063881" w:rsidRPr="000E4D51">
        <w:rPr>
          <w:rFonts w:cs="Times New Roman"/>
          <w:sz w:val="24"/>
          <w:szCs w:val="24"/>
        </w:rPr>
        <w:t xml:space="preserve"> вводит в </w:t>
      </w:r>
      <w:r w:rsidRPr="000E4D51">
        <w:rPr>
          <w:rFonts w:cs="Times New Roman"/>
          <w:sz w:val="24"/>
          <w:szCs w:val="24"/>
        </w:rPr>
        <w:t xml:space="preserve"> ступор. </w:t>
      </w:r>
      <w:r w:rsidR="00063881" w:rsidRPr="000E4D51">
        <w:rPr>
          <w:rFonts w:cs="Times New Roman"/>
          <w:sz w:val="24"/>
          <w:szCs w:val="24"/>
        </w:rPr>
        <w:t xml:space="preserve">Они теряются: они умеют писать только сочинения (если это можно назвать «умеют») только по готовым шаблонам на основе прочитанного произведения, зачастую только пересказывают. Писать «своё» им сложно, а где ещё </w:t>
      </w:r>
      <w:r w:rsidR="00B7181B" w:rsidRPr="000E4D51">
        <w:rPr>
          <w:rFonts w:cs="Times New Roman"/>
          <w:sz w:val="24"/>
          <w:szCs w:val="24"/>
        </w:rPr>
        <w:t xml:space="preserve">совершенствовать </w:t>
      </w:r>
      <w:r w:rsidR="00063881" w:rsidRPr="000E4D51">
        <w:rPr>
          <w:rFonts w:cs="Times New Roman"/>
          <w:sz w:val="24"/>
          <w:szCs w:val="24"/>
        </w:rPr>
        <w:t>этот навык как не на уроках литературы? К тому же формирование умения создавать, применять и преобразовывать знаки и символы, модели и схемы для решения учебных и познавательных задач</w:t>
      </w:r>
      <w:r w:rsidR="00CF6892" w:rsidRPr="000E4D51">
        <w:rPr>
          <w:rFonts w:cs="Times New Roman"/>
          <w:sz w:val="24"/>
          <w:szCs w:val="24"/>
        </w:rPr>
        <w:t xml:space="preserve"> до сих пор остаётся актуальным</w:t>
      </w:r>
      <w:r w:rsidR="00063881" w:rsidRPr="000E4D51">
        <w:rPr>
          <w:rFonts w:cs="Times New Roman"/>
          <w:sz w:val="24"/>
          <w:szCs w:val="24"/>
        </w:rPr>
        <w:t xml:space="preserve">. Подобного рода метод воспитывает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w:t>
      </w:r>
      <w:r w:rsidR="00CF6892" w:rsidRPr="000E4D51">
        <w:rPr>
          <w:rFonts w:cs="Times New Roman"/>
          <w:sz w:val="24"/>
          <w:szCs w:val="24"/>
        </w:rPr>
        <w:t xml:space="preserve">суждения </w:t>
      </w:r>
      <w:r w:rsidR="00063881" w:rsidRPr="000E4D51">
        <w:rPr>
          <w:rFonts w:cs="Times New Roman"/>
          <w:sz w:val="24"/>
          <w:szCs w:val="24"/>
        </w:rPr>
        <w:t>аналитического и интерпретирующего характера, участвовать в обсуждении прочитанного, сознательно пл</w:t>
      </w:r>
      <w:r w:rsidR="0060739A" w:rsidRPr="000E4D51">
        <w:rPr>
          <w:rFonts w:cs="Times New Roman"/>
          <w:sz w:val="24"/>
          <w:szCs w:val="24"/>
        </w:rPr>
        <w:t xml:space="preserve">анировать свое досуговое чтение. </w:t>
      </w:r>
      <w:r w:rsidR="007546C8" w:rsidRPr="000E4D51">
        <w:rPr>
          <w:rFonts w:cs="Times New Roman"/>
          <w:sz w:val="24"/>
          <w:szCs w:val="24"/>
        </w:rPr>
        <w:t>На современном этапе процесс обучения необходимо строить так, чтобы он был неотрывно связан с реальной жизнью. Увы, не все реальные проблемные ситуации имеют шаблонное, заранее известное и эффективное решение, порой «делая глупости», можно найти нестандартный выход.</w:t>
      </w:r>
      <w:r w:rsidR="00BA1107" w:rsidRPr="000E4D51">
        <w:rPr>
          <w:rFonts w:cs="Times New Roman"/>
          <w:sz w:val="24"/>
          <w:szCs w:val="24"/>
        </w:rPr>
        <w:t xml:space="preserve"> Для формирования такого подхода к проблеме требуется </w:t>
      </w:r>
      <w:r w:rsidR="007546C8" w:rsidRPr="000E4D51">
        <w:rPr>
          <w:rFonts w:cs="Times New Roman"/>
          <w:sz w:val="24"/>
          <w:szCs w:val="24"/>
        </w:rPr>
        <w:t xml:space="preserve"> </w:t>
      </w:r>
      <w:r w:rsidR="00BA1107" w:rsidRPr="000E4D51">
        <w:rPr>
          <w:rFonts w:cs="Times New Roman"/>
          <w:sz w:val="24"/>
          <w:szCs w:val="24"/>
        </w:rPr>
        <w:t>развитие креативного мышления.</w:t>
      </w:r>
    </w:p>
    <w:p w:rsidR="003476B7" w:rsidRPr="000E4D51" w:rsidRDefault="00BA1107" w:rsidP="003476B7">
      <w:pPr>
        <w:spacing w:line="276" w:lineRule="auto"/>
        <w:ind w:firstLine="709"/>
        <w:rPr>
          <w:rFonts w:cs="Times New Roman"/>
          <w:sz w:val="24"/>
          <w:szCs w:val="24"/>
        </w:rPr>
      </w:pPr>
      <w:r w:rsidRPr="000E4D51">
        <w:rPr>
          <w:rFonts w:cs="Times New Roman"/>
          <w:sz w:val="24"/>
          <w:szCs w:val="24"/>
        </w:rPr>
        <w:t xml:space="preserve">Например, на уроке родной литературы по теме «Произведения о покорении и заселении Сибири» в 8 классах </w:t>
      </w:r>
      <w:r w:rsidR="003476B7" w:rsidRPr="000E4D51">
        <w:rPr>
          <w:rFonts w:cs="Times New Roman"/>
          <w:sz w:val="24"/>
          <w:szCs w:val="24"/>
        </w:rPr>
        <w:t xml:space="preserve">возможно выполнение такого </w:t>
      </w:r>
      <w:r w:rsidR="00920545" w:rsidRPr="000E4D51">
        <w:rPr>
          <w:rFonts w:cs="Times New Roman"/>
          <w:sz w:val="24"/>
          <w:szCs w:val="24"/>
        </w:rPr>
        <w:t>рода задание</w:t>
      </w:r>
      <w:r w:rsidR="003476B7" w:rsidRPr="000E4D51">
        <w:rPr>
          <w:rFonts w:cs="Times New Roman"/>
          <w:sz w:val="24"/>
          <w:szCs w:val="24"/>
        </w:rPr>
        <w:t>:</w:t>
      </w:r>
      <w:r w:rsidRPr="000E4D51">
        <w:rPr>
          <w:rFonts w:cs="Times New Roman"/>
          <w:sz w:val="24"/>
          <w:szCs w:val="24"/>
        </w:rPr>
        <w:t xml:space="preserve"> написать креативное письмо</w:t>
      </w:r>
      <w:r w:rsidR="00920545" w:rsidRPr="000E4D51">
        <w:rPr>
          <w:rFonts w:cs="Times New Roman"/>
          <w:sz w:val="24"/>
          <w:szCs w:val="24"/>
        </w:rPr>
        <w:t xml:space="preserve"> по типу </w:t>
      </w:r>
      <w:r w:rsidRPr="000E4D51">
        <w:rPr>
          <w:rFonts w:cs="Times New Roman"/>
          <w:sz w:val="24"/>
          <w:szCs w:val="24"/>
        </w:rPr>
        <w:t>короткого рассказа от лица человека, покорявшего Сибирь (не обязательно от лица Ермака)</w:t>
      </w:r>
      <w:r w:rsidR="00920545" w:rsidRPr="000E4D51">
        <w:rPr>
          <w:rFonts w:cs="Times New Roman"/>
          <w:sz w:val="24"/>
          <w:szCs w:val="24"/>
        </w:rPr>
        <w:t>,</w:t>
      </w:r>
      <w:r w:rsidRPr="000E4D51">
        <w:rPr>
          <w:rFonts w:cs="Times New Roman"/>
          <w:sz w:val="24"/>
          <w:szCs w:val="24"/>
        </w:rPr>
        <w:t xml:space="preserve"> или же от лица человека, живущего в Сиб</w:t>
      </w:r>
      <w:r w:rsidR="00D178F3" w:rsidRPr="000E4D51">
        <w:rPr>
          <w:rFonts w:cs="Times New Roman"/>
          <w:sz w:val="24"/>
          <w:szCs w:val="24"/>
        </w:rPr>
        <w:t>ири, которую пытаются покорить; н</w:t>
      </w:r>
      <w:r w:rsidRPr="000E4D51">
        <w:rPr>
          <w:rFonts w:cs="Times New Roman"/>
          <w:sz w:val="24"/>
          <w:szCs w:val="24"/>
        </w:rPr>
        <w:t>аписать абсурдный диалог между Иваном Грозным и Ермаком.</w:t>
      </w:r>
      <w:r w:rsidR="00D178F3" w:rsidRPr="000E4D51">
        <w:rPr>
          <w:rFonts w:cs="Times New Roman"/>
          <w:sz w:val="24"/>
          <w:szCs w:val="24"/>
        </w:rPr>
        <w:t xml:space="preserve"> А чтобы запомнить, скажем, главных героев этого события, предлагается з</w:t>
      </w:r>
      <w:r w:rsidRPr="000E4D51">
        <w:rPr>
          <w:rFonts w:cs="Times New Roman"/>
          <w:sz w:val="24"/>
          <w:szCs w:val="24"/>
        </w:rPr>
        <w:t>аполнить анкету персонажа (Ермак</w:t>
      </w:r>
      <w:r w:rsidR="00920545" w:rsidRPr="000E4D51">
        <w:rPr>
          <w:rFonts w:cs="Times New Roman"/>
          <w:sz w:val="24"/>
          <w:szCs w:val="24"/>
        </w:rPr>
        <w:t>а</w:t>
      </w:r>
      <w:r w:rsidR="00D178F3" w:rsidRPr="000E4D51">
        <w:rPr>
          <w:rFonts w:cs="Times New Roman"/>
          <w:sz w:val="24"/>
          <w:szCs w:val="24"/>
        </w:rPr>
        <w:t>, Иван</w:t>
      </w:r>
      <w:r w:rsidR="00920545" w:rsidRPr="000E4D51">
        <w:rPr>
          <w:rFonts w:cs="Times New Roman"/>
          <w:sz w:val="24"/>
          <w:szCs w:val="24"/>
        </w:rPr>
        <w:t>а Грозного</w:t>
      </w:r>
      <w:r w:rsidRPr="000E4D51">
        <w:rPr>
          <w:rFonts w:cs="Times New Roman"/>
          <w:sz w:val="24"/>
          <w:szCs w:val="24"/>
        </w:rPr>
        <w:t>).</w:t>
      </w:r>
    </w:p>
    <w:p w:rsidR="00F67A77" w:rsidRPr="000E4D51" w:rsidRDefault="00F67A77" w:rsidP="003476B7">
      <w:pPr>
        <w:spacing w:line="276" w:lineRule="auto"/>
        <w:ind w:firstLine="709"/>
        <w:rPr>
          <w:rFonts w:cs="Times New Roman"/>
          <w:sz w:val="24"/>
          <w:szCs w:val="24"/>
        </w:rPr>
      </w:pPr>
      <w:r w:rsidRPr="000E4D51">
        <w:rPr>
          <w:rFonts w:cs="Times New Roman"/>
          <w:sz w:val="24"/>
          <w:szCs w:val="24"/>
        </w:rPr>
        <w:t xml:space="preserve">В основе лирического произведения лежит переживание, в связи с этим, чтобы это переживание было не сухо прочитано, а воспринято, требуется эмоциональная привязка читающего и создающего. При рассмотрении стихотворений на уроках помимо вопросов «Понравилось ли вам стихотворение? Почему?» и «Какое вызвало оно у вас чувство и ассоциации?» можно познакомить </w:t>
      </w:r>
      <w:r w:rsidR="000D4260" w:rsidRPr="000E4D51">
        <w:rPr>
          <w:rFonts w:cs="Times New Roman"/>
          <w:sz w:val="24"/>
          <w:szCs w:val="24"/>
        </w:rPr>
        <w:t>учащихся с явлением синестезии −</w:t>
      </w:r>
      <w:r w:rsidRPr="000E4D51">
        <w:rPr>
          <w:rFonts w:cs="Times New Roman"/>
          <w:sz w:val="24"/>
          <w:szCs w:val="24"/>
        </w:rPr>
        <w:t xml:space="preserve"> это психологический феномен, при котором смешиваются данные разных сенсорных систем. Например, при восприятии букв или цифр человек может чувствовать определённый вкус или видеть цвет. То есть задача перед учащимся стоит не просто объяснить непонятные слова, найти изобразительно-выразительные средства и определить их роль, но и раскрасить их, подобрать цвет к каждому слову, чтобы читатель увидел не только буквы перед собой, не только слова, но и ощутил переживание визуально</w:t>
      </w:r>
      <w:r w:rsidR="000D4260" w:rsidRPr="000E4D51">
        <w:rPr>
          <w:rFonts w:cs="Times New Roman"/>
          <w:sz w:val="24"/>
          <w:szCs w:val="24"/>
        </w:rPr>
        <w:t>,</w:t>
      </w:r>
      <w:r w:rsidRPr="000E4D51">
        <w:rPr>
          <w:rFonts w:cs="Times New Roman"/>
          <w:sz w:val="24"/>
          <w:szCs w:val="24"/>
        </w:rPr>
        <w:t xml:space="preserve"> в цвете. Исходным выбором цвета является значение, сам смысл, ассоциация возникает на основе  имеющегося опыта читателя-учащегося, это ли не эмоциональная привязка и сопереживание? </w:t>
      </w:r>
      <w:r w:rsidR="00160CD6" w:rsidRPr="000E4D51">
        <w:rPr>
          <w:rFonts w:cs="Times New Roman"/>
          <w:sz w:val="24"/>
          <w:szCs w:val="24"/>
        </w:rPr>
        <w:t xml:space="preserve">В данном случае последние два критерия являются одними из основополагающих в изучении литературы. </w:t>
      </w:r>
      <w:r w:rsidR="005D1991" w:rsidRPr="000E4D51">
        <w:rPr>
          <w:rFonts w:cs="Times New Roman"/>
          <w:sz w:val="24"/>
          <w:szCs w:val="24"/>
        </w:rPr>
        <w:t xml:space="preserve">Таким образом, ученик погрузится в воссозданный мир, найдёт в нём причинно-следственные связи, обнаружит и вычленит роли и смыслы художественных приёмов. </w:t>
      </w:r>
    </w:p>
    <w:p w:rsidR="00CF6892" w:rsidRPr="000E4D51" w:rsidRDefault="00CF6892" w:rsidP="003476B7">
      <w:pPr>
        <w:spacing w:line="276" w:lineRule="auto"/>
        <w:ind w:firstLine="709"/>
        <w:rPr>
          <w:rFonts w:cs="Times New Roman"/>
          <w:sz w:val="24"/>
          <w:szCs w:val="24"/>
        </w:rPr>
      </w:pPr>
    </w:p>
    <w:p w:rsidR="00CF6892" w:rsidRPr="000E4D51" w:rsidRDefault="00CF6892" w:rsidP="003476B7">
      <w:pPr>
        <w:spacing w:line="276" w:lineRule="auto"/>
        <w:ind w:firstLine="709"/>
        <w:rPr>
          <w:rFonts w:cs="Times New Roman"/>
          <w:sz w:val="24"/>
          <w:szCs w:val="24"/>
        </w:rPr>
      </w:pPr>
      <w:r w:rsidRPr="000E4D51">
        <w:rPr>
          <w:rFonts w:cs="Times New Roman"/>
          <w:sz w:val="24"/>
          <w:szCs w:val="24"/>
        </w:rPr>
        <w:t>Литература:</w:t>
      </w:r>
    </w:p>
    <w:p w:rsidR="00467799" w:rsidRPr="000E4D51" w:rsidRDefault="00B7181B" w:rsidP="00E40D9A">
      <w:pPr>
        <w:ind w:firstLine="709"/>
        <w:rPr>
          <w:rFonts w:cs="Times New Roman"/>
          <w:color w:val="000000"/>
          <w:sz w:val="24"/>
          <w:szCs w:val="24"/>
        </w:rPr>
      </w:pPr>
      <w:r w:rsidRPr="000E4D51">
        <w:rPr>
          <w:rFonts w:cs="Times New Roman"/>
          <w:color w:val="000000"/>
          <w:sz w:val="24"/>
          <w:szCs w:val="24"/>
        </w:rPr>
        <w:t xml:space="preserve">1. </w:t>
      </w:r>
      <w:r w:rsidR="00467799" w:rsidRPr="000E4D51">
        <w:rPr>
          <w:rFonts w:cs="Times New Roman"/>
          <w:color w:val="000000"/>
          <w:sz w:val="24"/>
          <w:szCs w:val="24"/>
        </w:rPr>
        <w:t>Алескандрова, Л. Ю.</w:t>
      </w:r>
      <w:r w:rsidR="00467799" w:rsidRPr="000E4D51">
        <w:rPr>
          <w:rFonts w:cs="Times New Roman"/>
          <w:sz w:val="24"/>
          <w:szCs w:val="24"/>
        </w:rPr>
        <w:t xml:space="preserve"> </w:t>
      </w:r>
      <w:r w:rsidR="00467799" w:rsidRPr="000E4D51">
        <w:rPr>
          <w:rFonts w:cs="Times New Roman"/>
          <w:color w:val="000000"/>
          <w:sz w:val="24"/>
          <w:szCs w:val="24"/>
        </w:rPr>
        <w:t>Внеурочное занятие с использованием ресурсов исторического парка г. Тюмень по роману Алексея Иванова «Тобол. Много званых»  [Электронный ресурс]. – Режим доступа:</w:t>
      </w:r>
      <w:r w:rsidR="00467799" w:rsidRPr="000E4D51">
        <w:rPr>
          <w:rFonts w:cs="Times New Roman"/>
          <w:sz w:val="24"/>
          <w:szCs w:val="24"/>
        </w:rPr>
        <w:t xml:space="preserve"> </w:t>
      </w:r>
      <w:r w:rsidR="00467799" w:rsidRPr="000E4D51">
        <w:rPr>
          <w:rFonts w:cs="Times New Roman"/>
          <w:sz w:val="24"/>
          <w:szCs w:val="24"/>
        </w:rPr>
        <w:lastRenderedPageBreak/>
        <w:t xml:space="preserve">https://nsportal.ru/shkola/kraevedenie/library/2019/12/01/vneurochnoe-zanyatie-s-ispolzovaniem-resursov-istoricheskogo, свободный.  </w:t>
      </w:r>
      <w:r w:rsidR="00467799" w:rsidRPr="000E4D51">
        <w:rPr>
          <w:rFonts w:cs="Times New Roman"/>
          <w:color w:val="000000"/>
          <w:sz w:val="24"/>
          <w:szCs w:val="24"/>
        </w:rPr>
        <w:t>– Заглавие с экрана (дата обращения: 12.02.22).</w:t>
      </w:r>
    </w:p>
    <w:p w:rsidR="00B7181B" w:rsidRPr="000E4D51" w:rsidRDefault="00467799" w:rsidP="00E40D9A">
      <w:pPr>
        <w:ind w:firstLine="709"/>
        <w:rPr>
          <w:rFonts w:cs="Times New Roman"/>
          <w:color w:val="000000"/>
          <w:sz w:val="24"/>
          <w:szCs w:val="24"/>
        </w:rPr>
      </w:pPr>
      <w:r w:rsidRPr="000E4D51">
        <w:rPr>
          <w:rFonts w:cs="Times New Roman"/>
          <w:color w:val="000000"/>
          <w:sz w:val="24"/>
          <w:szCs w:val="24"/>
        </w:rPr>
        <w:t xml:space="preserve">2. </w:t>
      </w:r>
      <w:r w:rsidR="00B7181B" w:rsidRPr="000E4D51">
        <w:rPr>
          <w:rFonts w:cs="Times New Roman"/>
          <w:color w:val="000000"/>
          <w:sz w:val="24"/>
          <w:szCs w:val="24"/>
        </w:rPr>
        <w:t>Вагина, М. В. Использование метода кейс-стади как образовательной технологии [Электронный ресурс]. – Режим доступа: http://www.gup.ru/events/smi/detail. php?ID=166183, свободный. – Заглавие с э</w:t>
      </w:r>
      <w:r w:rsidR="007B6C25" w:rsidRPr="000E4D51">
        <w:rPr>
          <w:rFonts w:cs="Times New Roman"/>
          <w:color w:val="000000"/>
          <w:sz w:val="24"/>
          <w:szCs w:val="24"/>
        </w:rPr>
        <w:t>крана (дата обращения: 12.02.</w:t>
      </w:r>
      <w:r w:rsidR="00B7181B" w:rsidRPr="000E4D51">
        <w:rPr>
          <w:rFonts w:cs="Times New Roman"/>
          <w:color w:val="000000"/>
          <w:sz w:val="24"/>
          <w:szCs w:val="24"/>
        </w:rPr>
        <w:t>22)</w:t>
      </w:r>
      <w:r w:rsidR="007B6C25" w:rsidRPr="000E4D51">
        <w:rPr>
          <w:rFonts w:cs="Times New Roman"/>
          <w:color w:val="000000"/>
          <w:sz w:val="24"/>
          <w:szCs w:val="24"/>
        </w:rPr>
        <w:t>.</w:t>
      </w:r>
    </w:p>
    <w:p w:rsidR="00B7181B" w:rsidRPr="000E4D51" w:rsidRDefault="00467799" w:rsidP="00E40D9A">
      <w:pPr>
        <w:ind w:firstLine="709"/>
        <w:rPr>
          <w:rFonts w:cs="Times New Roman"/>
          <w:color w:val="000000"/>
          <w:sz w:val="24"/>
          <w:szCs w:val="24"/>
        </w:rPr>
      </w:pPr>
      <w:r w:rsidRPr="000E4D51">
        <w:rPr>
          <w:rFonts w:cs="Times New Roman"/>
          <w:color w:val="000000"/>
          <w:sz w:val="24"/>
          <w:szCs w:val="24"/>
        </w:rPr>
        <w:t>3</w:t>
      </w:r>
      <w:r w:rsidR="00B7181B" w:rsidRPr="000E4D51">
        <w:rPr>
          <w:rFonts w:cs="Times New Roman"/>
          <w:color w:val="000000"/>
          <w:sz w:val="24"/>
          <w:szCs w:val="24"/>
        </w:rPr>
        <w:t>. Житкова, Е. В. Креативное письмо в процессе обучения иностранному языку в вузе / Е. В. Житкова // Язык и культура. − 2009. − № 3 (7). − C. 101-104.</w:t>
      </w:r>
    </w:p>
    <w:p w:rsidR="00467799" w:rsidRPr="000E4D51" w:rsidRDefault="00467799" w:rsidP="00E40D9A">
      <w:pPr>
        <w:ind w:firstLine="709"/>
        <w:rPr>
          <w:rFonts w:cs="Times New Roman"/>
          <w:color w:val="000000"/>
          <w:sz w:val="24"/>
          <w:szCs w:val="24"/>
        </w:rPr>
      </w:pPr>
      <w:r w:rsidRPr="000E4D51">
        <w:rPr>
          <w:rFonts w:cs="Times New Roman"/>
          <w:color w:val="000000"/>
          <w:sz w:val="24"/>
          <w:szCs w:val="24"/>
        </w:rPr>
        <w:t>4</w:t>
      </w:r>
      <w:r w:rsidR="007B6C25" w:rsidRPr="000E4D51">
        <w:rPr>
          <w:rFonts w:cs="Times New Roman"/>
          <w:color w:val="000000"/>
          <w:sz w:val="24"/>
          <w:szCs w:val="24"/>
        </w:rPr>
        <w:t xml:space="preserve">. </w:t>
      </w:r>
      <w:r w:rsidRPr="000E4D51">
        <w:rPr>
          <w:rFonts w:cs="Times New Roman"/>
          <w:color w:val="000000"/>
          <w:sz w:val="24"/>
          <w:szCs w:val="24"/>
        </w:rPr>
        <w:t>Зяблова, М. В. Поставить диагнозы персонажам, пойти гулять и сделать настолку: 8 идей для незанудного преподавания литературы школьникам [Электронный ресурс]. – Режим доступа:</w:t>
      </w:r>
      <w:r w:rsidRPr="000E4D51">
        <w:rPr>
          <w:rFonts w:cs="Times New Roman"/>
          <w:sz w:val="24"/>
          <w:szCs w:val="24"/>
        </w:rPr>
        <w:t xml:space="preserve"> https://knife.media/not-boring-literature/, свободный. </w:t>
      </w:r>
      <w:r w:rsidRPr="000E4D51">
        <w:rPr>
          <w:rFonts w:cs="Times New Roman"/>
          <w:color w:val="000000"/>
          <w:sz w:val="24"/>
          <w:szCs w:val="24"/>
        </w:rPr>
        <w:t>– Заглавие с экрана (дата обращения: 12.02.22).</w:t>
      </w:r>
    </w:p>
    <w:p w:rsidR="007B6C25" w:rsidRPr="000E4D51" w:rsidRDefault="00467799" w:rsidP="00E40D9A">
      <w:pPr>
        <w:ind w:firstLine="709"/>
        <w:rPr>
          <w:rFonts w:cs="Times New Roman"/>
          <w:color w:val="000000"/>
          <w:sz w:val="24"/>
          <w:szCs w:val="24"/>
        </w:rPr>
      </w:pPr>
      <w:r w:rsidRPr="000E4D51">
        <w:rPr>
          <w:rFonts w:cs="Times New Roman"/>
          <w:color w:val="000000"/>
          <w:sz w:val="24"/>
          <w:szCs w:val="24"/>
        </w:rPr>
        <w:t xml:space="preserve">5. </w:t>
      </w:r>
      <w:r w:rsidR="00B7181B" w:rsidRPr="000E4D51">
        <w:rPr>
          <w:rFonts w:cs="Times New Roman"/>
          <w:color w:val="000000"/>
          <w:sz w:val="24"/>
          <w:szCs w:val="24"/>
        </w:rPr>
        <w:t>Левинзон</w:t>
      </w:r>
      <w:r w:rsidR="007B6C25" w:rsidRPr="000E4D51">
        <w:rPr>
          <w:rFonts w:cs="Times New Roman"/>
          <w:color w:val="000000"/>
          <w:sz w:val="24"/>
          <w:szCs w:val="24"/>
        </w:rPr>
        <w:t>,</w:t>
      </w:r>
      <w:r w:rsidR="00B7181B" w:rsidRPr="000E4D51">
        <w:rPr>
          <w:rFonts w:cs="Times New Roman"/>
          <w:color w:val="000000"/>
          <w:sz w:val="24"/>
          <w:szCs w:val="24"/>
        </w:rPr>
        <w:t xml:space="preserve"> А.</w:t>
      </w:r>
      <w:r w:rsidR="007B6C25" w:rsidRPr="000E4D51">
        <w:rPr>
          <w:rFonts w:cs="Times New Roman"/>
          <w:color w:val="000000"/>
          <w:sz w:val="24"/>
          <w:szCs w:val="24"/>
        </w:rPr>
        <w:t xml:space="preserve"> И.</w:t>
      </w:r>
      <w:r w:rsidR="00B7181B" w:rsidRPr="000E4D51">
        <w:rPr>
          <w:rFonts w:cs="Times New Roman"/>
          <w:color w:val="000000"/>
          <w:sz w:val="24"/>
          <w:szCs w:val="24"/>
        </w:rPr>
        <w:t xml:space="preserve"> Пособие по креативному письму</w:t>
      </w:r>
      <w:r w:rsidR="007B6C25" w:rsidRPr="000E4D51">
        <w:rPr>
          <w:rFonts w:cs="Times New Roman"/>
          <w:color w:val="000000"/>
          <w:sz w:val="24"/>
          <w:szCs w:val="24"/>
        </w:rPr>
        <w:t xml:space="preserve"> [Электронный ресурс]. – Режим доступа:</w:t>
      </w:r>
      <w:r w:rsidR="00B7181B" w:rsidRPr="000E4D51">
        <w:rPr>
          <w:rFonts w:cs="Times New Roman"/>
          <w:color w:val="000000"/>
          <w:sz w:val="24"/>
          <w:szCs w:val="24"/>
        </w:rPr>
        <w:t xml:space="preserve"> </w:t>
      </w:r>
      <w:r w:rsidR="007B6C25" w:rsidRPr="000E4D51">
        <w:rPr>
          <w:rFonts w:cs="Times New Roman"/>
          <w:color w:val="000000"/>
          <w:sz w:val="24"/>
          <w:szCs w:val="24"/>
        </w:rPr>
        <w:t>http://studiorum.ruscor-pora.ru, свободный. – Заглавие с экрана (дата обращения: 12.02.22).</w:t>
      </w:r>
    </w:p>
    <w:p w:rsidR="00DD146F" w:rsidRPr="000E4D51" w:rsidRDefault="00DD146F" w:rsidP="00DD146F">
      <w:pPr>
        <w:spacing w:line="276" w:lineRule="auto"/>
        <w:ind w:firstLine="709"/>
        <w:rPr>
          <w:rFonts w:cs="Times New Roman"/>
          <w:sz w:val="24"/>
          <w:szCs w:val="24"/>
        </w:rPr>
      </w:pPr>
    </w:p>
    <w:p w:rsidR="007B6C25" w:rsidRPr="000E4D51" w:rsidRDefault="007B6C25" w:rsidP="007B6C25">
      <w:pPr>
        <w:spacing w:line="276" w:lineRule="auto"/>
        <w:ind w:firstLine="709"/>
        <w:rPr>
          <w:rFonts w:cs="Times New Roman"/>
          <w:sz w:val="22"/>
          <w:szCs w:val="22"/>
        </w:rPr>
      </w:pPr>
    </w:p>
    <w:p w:rsidR="007B6C25" w:rsidRPr="000E4D51" w:rsidRDefault="007B6C25" w:rsidP="007B6C25">
      <w:pPr>
        <w:spacing w:line="276" w:lineRule="auto"/>
        <w:ind w:firstLine="709"/>
        <w:rPr>
          <w:rFonts w:ascii="Arial" w:hAnsi="Arial" w:cs="Arial"/>
          <w:color w:val="000000"/>
          <w:sz w:val="22"/>
          <w:szCs w:val="22"/>
        </w:rPr>
      </w:pPr>
    </w:p>
    <w:p w:rsidR="00B7181B" w:rsidRPr="000E4D51" w:rsidRDefault="00B7181B" w:rsidP="00E40D9A">
      <w:pPr>
        <w:spacing w:line="276" w:lineRule="auto"/>
        <w:ind w:firstLine="0"/>
        <w:rPr>
          <w:rFonts w:cs="Times New Roman"/>
          <w:sz w:val="24"/>
          <w:szCs w:val="24"/>
        </w:rPr>
      </w:pPr>
    </w:p>
    <w:sectPr w:rsidR="00B7181B" w:rsidRPr="000E4D51" w:rsidSect="00A345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144"/>
    <w:multiLevelType w:val="multilevel"/>
    <w:tmpl w:val="02D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71EA1"/>
    <w:multiLevelType w:val="multilevel"/>
    <w:tmpl w:val="9AC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13B1F"/>
    <w:multiLevelType w:val="multilevel"/>
    <w:tmpl w:val="BF20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2269551">
    <w:abstractNumId w:val="2"/>
  </w:num>
  <w:num w:numId="2" w16cid:durableId="199711930">
    <w:abstractNumId w:val="0"/>
  </w:num>
  <w:num w:numId="3" w16cid:durableId="1830562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A20"/>
    <w:rsid w:val="00063881"/>
    <w:rsid w:val="000B7C83"/>
    <w:rsid w:val="000D4260"/>
    <w:rsid w:val="000E4D51"/>
    <w:rsid w:val="000E5F03"/>
    <w:rsid w:val="00160CD6"/>
    <w:rsid w:val="0023009E"/>
    <w:rsid w:val="002447A1"/>
    <w:rsid w:val="00247DFD"/>
    <w:rsid w:val="002745E2"/>
    <w:rsid w:val="002A400E"/>
    <w:rsid w:val="003015C6"/>
    <w:rsid w:val="003476B7"/>
    <w:rsid w:val="003C15B6"/>
    <w:rsid w:val="00405C86"/>
    <w:rsid w:val="00467799"/>
    <w:rsid w:val="005D1991"/>
    <w:rsid w:val="005E4F2C"/>
    <w:rsid w:val="0060739A"/>
    <w:rsid w:val="007546C8"/>
    <w:rsid w:val="007B6C25"/>
    <w:rsid w:val="007C2524"/>
    <w:rsid w:val="007F0F95"/>
    <w:rsid w:val="008723A3"/>
    <w:rsid w:val="008D5650"/>
    <w:rsid w:val="008E1B97"/>
    <w:rsid w:val="008F6E08"/>
    <w:rsid w:val="00914ECF"/>
    <w:rsid w:val="00920545"/>
    <w:rsid w:val="009A6CAC"/>
    <w:rsid w:val="009C5C84"/>
    <w:rsid w:val="00A34516"/>
    <w:rsid w:val="00A54424"/>
    <w:rsid w:val="00AB6CBC"/>
    <w:rsid w:val="00AB7AE6"/>
    <w:rsid w:val="00B7181B"/>
    <w:rsid w:val="00B96061"/>
    <w:rsid w:val="00BA1107"/>
    <w:rsid w:val="00BA5A20"/>
    <w:rsid w:val="00BB3E06"/>
    <w:rsid w:val="00C00173"/>
    <w:rsid w:val="00C96640"/>
    <w:rsid w:val="00CE5838"/>
    <w:rsid w:val="00CF165B"/>
    <w:rsid w:val="00CF6892"/>
    <w:rsid w:val="00D178F3"/>
    <w:rsid w:val="00DA618B"/>
    <w:rsid w:val="00DD0AF2"/>
    <w:rsid w:val="00DD146F"/>
    <w:rsid w:val="00E01387"/>
    <w:rsid w:val="00E40D9A"/>
    <w:rsid w:val="00EE2827"/>
    <w:rsid w:val="00F67A77"/>
    <w:rsid w:val="00FB5064"/>
    <w:rsid w:val="00FB7ED0"/>
    <w:rsid w:val="00FE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6014"/>
  <w15:docId w15:val="{2A6EA22B-D265-4AD5-93FA-7E6B368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838"/>
    <w:pPr>
      <w:spacing w:after="0" w:line="240" w:lineRule="auto"/>
      <w:ind w:firstLine="397"/>
      <w:jc w:val="both"/>
    </w:pPr>
    <w:rPr>
      <w:rFonts w:ascii="Times New Roman" w:hAnsi="Times New Roman"/>
      <w:sz w:val="28"/>
      <w:szCs w:val="20"/>
      <w:lang w:eastAsia="ru-RU"/>
    </w:rPr>
  </w:style>
  <w:style w:type="paragraph" w:styleId="1">
    <w:name w:val="heading 1"/>
    <w:basedOn w:val="a"/>
    <w:next w:val="a"/>
    <w:link w:val="10"/>
    <w:uiPriority w:val="9"/>
    <w:qFormat/>
    <w:rsid w:val="00CE583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914E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838"/>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qFormat/>
    <w:rsid w:val="00CE5838"/>
    <w:pPr>
      <w:spacing w:before="120" w:after="120"/>
      <w:jc w:val="left"/>
    </w:pPr>
    <w:rPr>
      <w:rFonts w:asciiTheme="minorHAnsi" w:eastAsia="Times New Roman" w:hAnsiTheme="minorHAnsi" w:cstheme="minorHAnsi"/>
      <w:b/>
      <w:bCs/>
      <w:caps/>
      <w:sz w:val="20"/>
    </w:rPr>
  </w:style>
  <w:style w:type="paragraph" w:styleId="21">
    <w:name w:val="toc 2"/>
    <w:basedOn w:val="a"/>
    <w:next w:val="a"/>
    <w:autoRedefine/>
    <w:uiPriority w:val="39"/>
    <w:unhideWhenUsed/>
    <w:qFormat/>
    <w:rsid w:val="00CE5838"/>
    <w:pPr>
      <w:spacing w:line="360" w:lineRule="auto"/>
      <w:ind w:left="426" w:firstLine="0"/>
      <w:jc w:val="left"/>
    </w:pPr>
    <w:rPr>
      <w:rFonts w:eastAsia="Times New Roman" w:cs="Times New Roman"/>
      <w:smallCaps/>
      <w:szCs w:val="28"/>
    </w:rPr>
  </w:style>
  <w:style w:type="paragraph" w:styleId="3">
    <w:name w:val="toc 3"/>
    <w:basedOn w:val="a"/>
    <w:next w:val="a"/>
    <w:autoRedefine/>
    <w:uiPriority w:val="39"/>
    <w:unhideWhenUsed/>
    <w:qFormat/>
    <w:rsid w:val="00CE5838"/>
    <w:pPr>
      <w:ind w:left="560"/>
      <w:jc w:val="left"/>
    </w:pPr>
    <w:rPr>
      <w:rFonts w:asciiTheme="minorHAnsi" w:eastAsia="Times New Roman" w:hAnsiTheme="minorHAnsi" w:cstheme="minorHAnsi"/>
      <w:i/>
      <w:iCs/>
      <w:sz w:val="20"/>
    </w:rPr>
  </w:style>
  <w:style w:type="character" w:styleId="a3">
    <w:name w:val="Emphasis"/>
    <w:basedOn w:val="a0"/>
    <w:uiPriority w:val="20"/>
    <w:qFormat/>
    <w:rsid w:val="00CE5838"/>
    <w:rPr>
      <w:i/>
      <w:iCs/>
    </w:rPr>
  </w:style>
  <w:style w:type="paragraph" w:styleId="a4">
    <w:name w:val="No Spacing"/>
    <w:uiPriority w:val="1"/>
    <w:qFormat/>
    <w:rsid w:val="00CE5838"/>
    <w:pPr>
      <w:spacing w:after="0" w:line="240" w:lineRule="auto"/>
      <w:jc w:val="both"/>
    </w:pPr>
  </w:style>
  <w:style w:type="paragraph" w:styleId="a5">
    <w:name w:val="List Paragraph"/>
    <w:basedOn w:val="a"/>
    <w:uiPriority w:val="34"/>
    <w:qFormat/>
    <w:rsid w:val="00CE5838"/>
    <w:pPr>
      <w:spacing w:after="200" w:line="276" w:lineRule="auto"/>
      <w:ind w:left="720" w:firstLine="0"/>
      <w:contextualSpacing/>
      <w:jc w:val="left"/>
    </w:pPr>
    <w:rPr>
      <w:rFonts w:asciiTheme="minorHAnsi" w:hAnsiTheme="minorHAnsi"/>
      <w:sz w:val="22"/>
      <w:szCs w:val="22"/>
      <w:lang w:eastAsia="en-US"/>
    </w:rPr>
  </w:style>
  <w:style w:type="paragraph" w:styleId="a6">
    <w:name w:val="TOC Heading"/>
    <w:basedOn w:val="1"/>
    <w:next w:val="a"/>
    <w:uiPriority w:val="39"/>
    <w:unhideWhenUsed/>
    <w:qFormat/>
    <w:rsid w:val="00CE5838"/>
    <w:pPr>
      <w:spacing w:line="276" w:lineRule="auto"/>
      <w:ind w:firstLine="0"/>
      <w:jc w:val="left"/>
      <w:outlineLvl w:val="9"/>
    </w:pPr>
  </w:style>
  <w:style w:type="character" w:customStyle="1" w:styleId="20">
    <w:name w:val="Заголовок 2 Знак"/>
    <w:basedOn w:val="a0"/>
    <w:link w:val="2"/>
    <w:uiPriority w:val="9"/>
    <w:semiHidden/>
    <w:rsid w:val="00914ECF"/>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ECF"/>
    <w:rPr>
      <w:rFonts w:ascii="Tahoma" w:hAnsi="Tahoma" w:cs="Tahoma"/>
      <w:sz w:val="16"/>
      <w:szCs w:val="16"/>
    </w:rPr>
  </w:style>
  <w:style w:type="character" w:customStyle="1" w:styleId="a8">
    <w:name w:val="Текст выноски Знак"/>
    <w:basedOn w:val="a0"/>
    <w:link w:val="a7"/>
    <w:uiPriority w:val="99"/>
    <w:semiHidden/>
    <w:rsid w:val="00914ECF"/>
    <w:rPr>
      <w:rFonts w:ascii="Tahoma" w:hAnsi="Tahoma" w:cs="Tahoma"/>
      <w:sz w:val="16"/>
      <w:szCs w:val="16"/>
      <w:lang w:eastAsia="ru-RU"/>
    </w:rPr>
  </w:style>
  <w:style w:type="character" w:styleId="a9">
    <w:name w:val="Hyperlink"/>
    <w:basedOn w:val="a0"/>
    <w:uiPriority w:val="99"/>
    <w:unhideWhenUsed/>
    <w:rsid w:val="00920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10080">
      <w:bodyDiv w:val="1"/>
      <w:marLeft w:val="0"/>
      <w:marRight w:val="0"/>
      <w:marTop w:val="0"/>
      <w:marBottom w:val="0"/>
      <w:divBdr>
        <w:top w:val="none" w:sz="0" w:space="0" w:color="auto"/>
        <w:left w:val="none" w:sz="0" w:space="0" w:color="auto"/>
        <w:bottom w:val="none" w:sz="0" w:space="0" w:color="auto"/>
        <w:right w:val="none" w:sz="0" w:space="0" w:color="auto"/>
      </w:divBdr>
    </w:div>
    <w:div w:id="909266524">
      <w:bodyDiv w:val="1"/>
      <w:marLeft w:val="0"/>
      <w:marRight w:val="0"/>
      <w:marTop w:val="0"/>
      <w:marBottom w:val="0"/>
      <w:divBdr>
        <w:top w:val="none" w:sz="0" w:space="0" w:color="auto"/>
        <w:left w:val="none" w:sz="0" w:space="0" w:color="auto"/>
        <w:bottom w:val="none" w:sz="0" w:space="0" w:color="auto"/>
        <w:right w:val="none" w:sz="0" w:space="0" w:color="auto"/>
      </w:divBdr>
    </w:div>
    <w:div w:id="9510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Ялав Паскаль</cp:lastModifiedBy>
  <cp:revision>39</cp:revision>
  <dcterms:created xsi:type="dcterms:W3CDTF">2022-02-07T14:44:00Z</dcterms:created>
  <dcterms:modified xsi:type="dcterms:W3CDTF">2022-12-15T12:40:00Z</dcterms:modified>
</cp:coreProperties>
</file>