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1C" w:rsidRPr="000A59B5" w:rsidRDefault="00290CFD" w:rsidP="00290CF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59B5">
        <w:rPr>
          <w:rFonts w:ascii="Times New Roman" w:hAnsi="Times New Roman" w:cs="Times New Roman"/>
          <w:b/>
          <w:sz w:val="28"/>
          <w:szCs w:val="24"/>
        </w:rPr>
        <w:t>Тенденции развития гражданского воспитания в современных общеобразовательных учреждениях</w:t>
      </w:r>
    </w:p>
    <w:p w:rsidR="00DB661C" w:rsidRPr="00DB661C" w:rsidRDefault="00DB661C" w:rsidP="007F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Автор: Прокопенко Любовь Ивановна</w:t>
      </w:r>
    </w:p>
    <w:p w:rsidR="00DB661C" w:rsidRPr="00DB661C" w:rsidRDefault="00DB661C" w:rsidP="007F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Организация: МБОУ «Львовская СОШ»</w:t>
      </w:r>
    </w:p>
    <w:p w:rsidR="00DB661C" w:rsidRDefault="00DB661C" w:rsidP="007F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 xml:space="preserve">Населенный пункт: Белгородская область, </w:t>
      </w:r>
      <w:proofErr w:type="spellStart"/>
      <w:r w:rsidRPr="00DB661C">
        <w:rPr>
          <w:rFonts w:ascii="Times New Roman" w:hAnsi="Times New Roman" w:cs="Times New Roman"/>
          <w:sz w:val="24"/>
          <w:szCs w:val="24"/>
        </w:rPr>
        <w:t>Новооскольский</w:t>
      </w:r>
      <w:proofErr w:type="spellEnd"/>
      <w:r w:rsidRPr="00DB661C">
        <w:rPr>
          <w:rFonts w:ascii="Times New Roman" w:hAnsi="Times New Roman" w:cs="Times New Roman"/>
          <w:sz w:val="24"/>
          <w:szCs w:val="24"/>
        </w:rPr>
        <w:t xml:space="preserve"> городской округ, с. </w:t>
      </w:r>
      <w:proofErr w:type="spellStart"/>
      <w:r w:rsidRPr="00DB661C">
        <w:rPr>
          <w:rFonts w:ascii="Times New Roman" w:hAnsi="Times New Roman" w:cs="Times New Roman"/>
          <w:sz w:val="24"/>
          <w:szCs w:val="24"/>
        </w:rPr>
        <w:t>Львовка</w:t>
      </w:r>
      <w:proofErr w:type="spellEnd"/>
    </w:p>
    <w:p w:rsidR="007F1ABE" w:rsidRDefault="007F1ABE" w:rsidP="007F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FD" w:rsidRPr="00290CFD" w:rsidRDefault="00290CFD" w:rsidP="00290CFD">
      <w:pPr>
        <w:rPr>
          <w:rFonts w:ascii="Times New Roman" w:hAnsi="Times New Roman" w:cs="Times New Roman"/>
          <w:sz w:val="24"/>
          <w:szCs w:val="24"/>
        </w:rPr>
      </w:pPr>
      <w:r w:rsidRPr="00290CFD">
        <w:rPr>
          <w:rFonts w:ascii="Times New Roman" w:hAnsi="Times New Roman" w:cs="Times New Roman"/>
          <w:sz w:val="24"/>
          <w:szCs w:val="24"/>
        </w:rPr>
        <w:t>В настоящее время проблема развития гражданственности у детей и подростков занимает особое место в системе образования. Связано это с тем, что обеспечить процветающее будущее страны возможно только при наличии граждан, которые будут следовать основным ценностям, а именно патриотизму, защите и отстаиванию интересов государства, заботе о нем и сохранению и продолжению национальной культуры и традиций. К сожалению, в современных реалиях становится все сложнее воспитывать в подрастающем поколении такие качества. Обуславливается это тем, что все чаще подростки отказываются от истории, культуры и ценностей своего народа, следуя за западными ценностями. Немалую роль в данном процессе играют СМИ, Интернет и телевидение. Влияние же семьи и школы как базовых обучающих и воспитывающих институтов общества постепенно угасает. Все в это в совокупности ведет к утрате интереса к истории и культуре своей страны, что, конечно же, не может позитивно сказываться на жизни страны сейчас и в будущем.</w:t>
      </w:r>
    </w:p>
    <w:p w:rsidR="00290CFD" w:rsidRPr="00290CFD" w:rsidRDefault="00290CFD" w:rsidP="00290CFD">
      <w:pPr>
        <w:rPr>
          <w:rFonts w:ascii="Times New Roman" w:hAnsi="Times New Roman" w:cs="Times New Roman"/>
          <w:sz w:val="24"/>
          <w:szCs w:val="24"/>
        </w:rPr>
      </w:pPr>
      <w:r w:rsidRPr="00290CFD">
        <w:rPr>
          <w:rFonts w:ascii="Times New Roman" w:hAnsi="Times New Roman" w:cs="Times New Roman"/>
          <w:sz w:val="24"/>
          <w:szCs w:val="24"/>
        </w:rPr>
        <w:t>В настоящее время гражданско-патриотическое воспитание является одним из значимых структурных элементов в сфере образования и воспитания</w:t>
      </w:r>
      <w:r w:rsidR="00FE4C85">
        <w:rPr>
          <w:rFonts w:ascii="Times New Roman" w:hAnsi="Times New Roman" w:cs="Times New Roman"/>
          <w:sz w:val="24"/>
          <w:szCs w:val="24"/>
        </w:rPr>
        <w:t xml:space="preserve"> </w:t>
      </w:r>
      <w:r w:rsidR="00FE4C85" w:rsidRPr="00FE4C85">
        <w:rPr>
          <w:rFonts w:ascii="Times New Roman" w:hAnsi="Times New Roman" w:cs="Times New Roman"/>
          <w:sz w:val="24"/>
          <w:szCs w:val="24"/>
        </w:rPr>
        <w:t>[1]</w:t>
      </w:r>
      <w:r w:rsidRPr="00290CFD">
        <w:rPr>
          <w:rFonts w:ascii="Times New Roman" w:hAnsi="Times New Roman" w:cs="Times New Roman"/>
          <w:sz w:val="24"/>
          <w:szCs w:val="24"/>
        </w:rPr>
        <w:t>. Формирование целостной личности с активной гражданской и политической позицией является одной из целей современного образования. Ведь только такая высоконравственная и ответственная личность будет соответствовать требованиям настоящего гражданского общества и сможет выполнять свои права и обязанности. Поэтому так необходимо развивать и внедрять новые методы воспитания в подрастающем поколении основных качеств гражданина: патриотизма, самодисциплины, целостности, гражданственности, сострадания и уважения к Родине, закону, равенству и верховенству закона.</w:t>
      </w:r>
      <w:r w:rsidR="00873216">
        <w:rPr>
          <w:rFonts w:ascii="Times New Roman" w:hAnsi="Times New Roman" w:cs="Times New Roman"/>
          <w:sz w:val="24"/>
          <w:szCs w:val="24"/>
        </w:rPr>
        <w:t xml:space="preserve"> </w:t>
      </w:r>
      <w:r w:rsidR="00873216" w:rsidRPr="00873216">
        <w:rPr>
          <w:rFonts w:ascii="Times New Roman" w:hAnsi="Times New Roman" w:cs="Times New Roman"/>
          <w:sz w:val="24"/>
          <w:szCs w:val="24"/>
        </w:rPr>
        <w:t>Осно</w:t>
      </w:r>
      <w:r w:rsidR="00873216">
        <w:rPr>
          <w:rFonts w:ascii="Times New Roman" w:hAnsi="Times New Roman" w:cs="Times New Roman"/>
          <w:sz w:val="24"/>
          <w:szCs w:val="24"/>
        </w:rPr>
        <w:t>вой всей системы гражданского воспитания подростков</w:t>
      </w:r>
      <w:r w:rsidR="00873216" w:rsidRPr="00873216">
        <w:rPr>
          <w:rFonts w:ascii="Times New Roman" w:hAnsi="Times New Roman" w:cs="Times New Roman"/>
          <w:sz w:val="24"/>
          <w:szCs w:val="24"/>
        </w:rPr>
        <w:t xml:space="preserve"> является вера в Россию, в ее великое будущее.</w:t>
      </w:r>
    </w:p>
    <w:p w:rsidR="00DB661C" w:rsidRPr="00DB661C" w:rsidRDefault="00DB661C" w:rsidP="00DB661C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Общеобразовательные учреждения в условиях современного постоянно меняющегося мира должны предлагать все новые виды работы по формированию гражданственности.</w:t>
      </w:r>
    </w:p>
    <w:p w:rsidR="00DB661C" w:rsidRPr="00DB661C" w:rsidRDefault="00DB661C" w:rsidP="00DB661C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lastRenderedPageBreak/>
        <w:t>В настоящее время можно выделить несколько тенденций, связанных с развитием гражданского воспитани</w:t>
      </w:r>
      <w:r w:rsidR="00FE4C85">
        <w:rPr>
          <w:rFonts w:ascii="Times New Roman" w:hAnsi="Times New Roman" w:cs="Times New Roman"/>
          <w:sz w:val="24"/>
          <w:szCs w:val="24"/>
        </w:rPr>
        <w:t>я в российских школах</w:t>
      </w:r>
      <w:r w:rsidRPr="00DB661C">
        <w:rPr>
          <w:rFonts w:ascii="Times New Roman" w:hAnsi="Times New Roman" w:cs="Times New Roman"/>
          <w:sz w:val="24"/>
          <w:szCs w:val="24"/>
        </w:rPr>
        <w:t>.</w:t>
      </w:r>
    </w:p>
    <w:p w:rsidR="00F16A5A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К ним можно отнести возрастание значения деятельности в современной общеобразовательной организации, которая направлена на гражданское п</w:t>
      </w:r>
      <w:r w:rsidR="00FE4C85">
        <w:rPr>
          <w:rFonts w:ascii="Times New Roman" w:hAnsi="Times New Roman" w:cs="Times New Roman"/>
          <w:sz w:val="24"/>
          <w:szCs w:val="24"/>
        </w:rPr>
        <w:t>росвещение обучающихся [2</w:t>
      </w:r>
      <w:r w:rsidRPr="00DB661C">
        <w:rPr>
          <w:rFonts w:ascii="Times New Roman" w:hAnsi="Times New Roman" w:cs="Times New Roman"/>
          <w:sz w:val="24"/>
          <w:szCs w:val="24"/>
        </w:rPr>
        <w:t>]. Такая деятельность реализуется в основном на дисциплинах гуманитарного направления, а именно истории и обществознания. На уроках этих предметов школьники узнают о гражданственности, качествах настоящего гражданина, его правах и обязанностях. Детей учат ответственно подходить к своим обязанностям и реализовывать свои права и свободы не в ущерб другим людям.</w:t>
      </w:r>
      <w:r w:rsidR="00F16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61C" w:rsidRPr="005766C7" w:rsidRDefault="00DB661C" w:rsidP="00C27702">
      <w:pPr>
        <w:rPr>
          <w:rFonts w:ascii="Times New Roman" w:eastAsia="Calibri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 xml:space="preserve"> </w:t>
      </w:r>
      <w:r w:rsidR="00F16A5A">
        <w:rPr>
          <w:rFonts w:ascii="Times New Roman" w:hAnsi="Times New Roman" w:cs="Times New Roman"/>
          <w:sz w:val="24"/>
          <w:szCs w:val="24"/>
        </w:rPr>
        <w:t xml:space="preserve">Для этого на уроках истории и обществознания необходимо создавать </w:t>
      </w:r>
      <w:r w:rsidR="00847CFA">
        <w:rPr>
          <w:rFonts w:ascii="Times New Roman" w:hAnsi="Times New Roman" w:cs="Times New Roman"/>
          <w:sz w:val="24"/>
          <w:szCs w:val="24"/>
        </w:rPr>
        <w:t>условия,</w:t>
      </w:r>
      <w:r w:rsidR="00F16A5A">
        <w:rPr>
          <w:rFonts w:ascii="Times New Roman" w:hAnsi="Times New Roman" w:cs="Times New Roman"/>
          <w:sz w:val="24"/>
          <w:szCs w:val="24"/>
        </w:rPr>
        <w:t xml:space="preserve"> при которых </w:t>
      </w:r>
      <w:r w:rsidR="00F16A5A" w:rsidRPr="00F16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щиеся самостоятельно п</w:t>
      </w:r>
      <w:r w:rsidR="00847CFA" w:rsidRPr="00F16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ринимают уча</w:t>
      </w:r>
      <w:r w:rsid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стие в дискуссиях и обсуждениях, отстаивают своё мнение, а</w:t>
      </w:r>
      <w:r w:rsidR="00847CFA" w:rsidRPr="00F16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нализируют ответы друг друга</w:t>
      </w:r>
      <w:r w:rsid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847CFA" w:rsidRP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847CFA" w:rsidRPr="00F16A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аходят неско</w:t>
      </w:r>
      <w:r w:rsidR="00847C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лько вариантов решения проблемы.</w:t>
      </w:r>
      <w:r w:rsidR="004F47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5E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 занятия способствуют формированию правовой культуры</w:t>
      </w:r>
      <w:r w:rsidR="00385EF1" w:rsidRPr="00385E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385E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умению занимать четкую гражданскую позицию.</w:t>
      </w:r>
      <w:r w:rsidR="004B1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37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уроках истории име</w:t>
      </w:r>
      <w:r w:rsidR="00C225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B37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тся </w:t>
      </w:r>
      <w:r w:rsidR="00C225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различный материал, на котором</w:t>
      </w:r>
      <w:r w:rsidR="00B37A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воспитывается гражданственность. </w:t>
      </w:r>
      <w:r w:rsidR="00211C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211C7E" w:rsidRPr="00211C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ля лучшего понимания ценности единства народа, его патриотизма и гражданского долга </w:t>
      </w:r>
      <w:r w:rsidR="00C225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изучаются такие темы: «Монгольского нашествия на Русь», </w:t>
      </w:r>
      <w:r w:rsidR="00650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650286" w:rsidRPr="00650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Объединение русских земель вокруг Москвы. Куликовская битва</w:t>
      </w:r>
      <w:r w:rsidR="00650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</w:t>
      </w:r>
      <w:r w:rsidR="00376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3762B5" w:rsidRPr="003762B5">
        <w:rPr>
          <w:rFonts w:ascii="Times New Roman" w:eastAsia="Calibri" w:hAnsi="Times New Roman" w:cs="Times New Roman"/>
          <w:sz w:val="24"/>
          <w:szCs w:val="24"/>
        </w:rPr>
        <w:t>Смута в Российском государстве</w:t>
      </w:r>
      <w:proofErr w:type="gramStart"/>
      <w:r w:rsidR="00EF6E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 </w:t>
      </w:r>
      <w:r w:rsidR="00376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  <w:r w:rsidR="003762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«Польско-литовская интервенция»</w:t>
      </w:r>
      <w:r w:rsidR="00211C7E" w:rsidRPr="00211C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E54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 w:rsidR="003F49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4ADF" w:rsidRPr="00E54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Великая Северная война 1700— 1721 </w:t>
      </w:r>
      <w:proofErr w:type="spellStart"/>
      <w:r w:rsidR="00E54ADF" w:rsidRPr="00E54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гг</w:t>
      </w:r>
      <w:proofErr w:type="spellEnd"/>
      <w:r w:rsidR="003F49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 «Отечественной войны 1812 года», « Великая Отечественная война»</w:t>
      </w:r>
      <w:r w:rsidR="005766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«В</w:t>
      </w:r>
      <w:r w:rsidR="009F7F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ойна в Афганистане», «Война в Чечне»</w:t>
      </w:r>
      <w:r w:rsidR="003F49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др.</w:t>
      </w:r>
      <w:r w:rsidR="005766C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</w:p>
    <w:p w:rsidR="00DB661C" w:rsidRPr="00DB661C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Стоит отметить, что помимо этих учебных предметов в школах появляются новые курсы, посвященные гражданскому обучению. Например, на уроках граждановедения учащиеся изучают теоретические основы гражданственност</w:t>
      </w:r>
      <w:r w:rsidR="00FE4C85">
        <w:rPr>
          <w:rFonts w:ascii="Times New Roman" w:hAnsi="Times New Roman" w:cs="Times New Roman"/>
          <w:sz w:val="24"/>
          <w:szCs w:val="24"/>
        </w:rPr>
        <w:t>и и понятийный аппарат [2</w:t>
      </w:r>
      <w:r w:rsidRPr="00DB661C">
        <w:rPr>
          <w:rFonts w:ascii="Times New Roman" w:hAnsi="Times New Roman" w:cs="Times New Roman"/>
          <w:sz w:val="24"/>
          <w:szCs w:val="24"/>
        </w:rPr>
        <w:t xml:space="preserve">]. Содержание курса </w:t>
      </w:r>
      <w:r w:rsidR="00DD4809">
        <w:rPr>
          <w:rFonts w:ascii="Times New Roman" w:hAnsi="Times New Roman" w:cs="Times New Roman"/>
          <w:sz w:val="24"/>
          <w:szCs w:val="24"/>
        </w:rPr>
        <w:t>для 5-7 классов воспитывает</w:t>
      </w:r>
      <w:r w:rsidR="00776894">
        <w:rPr>
          <w:rFonts w:ascii="Times New Roman" w:hAnsi="Times New Roman" w:cs="Times New Roman"/>
          <w:sz w:val="24"/>
          <w:szCs w:val="24"/>
        </w:rPr>
        <w:t xml:space="preserve"> у юного поколения чувство</w:t>
      </w:r>
      <w:r w:rsidR="00DD4809" w:rsidRPr="00DD4809">
        <w:rPr>
          <w:rFonts w:ascii="Times New Roman" w:hAnsi="Times New Roman" w:cs="Times New Roman"/>
          <w:sz w:val="24"/>
          <w:szCs w:val="24"/>
        </w:rPr>
        <w:t xml:space="preserve"> любв</w:t>
      </w:r>
      <w:r w:rsidR="00776894">
        <w:rPr>
          <w:rFonts w:ascii="Times New Roman" w:hAnsi="Times New Roman" w:cs="Times New Roman"/>
          <w:sz w:val="24"/>
          <w:szCs w:val="24"/>
        </w:rPr>
        <w:t>и к своему Отечеству, приобщает</w:t>
      </w:r>
      <w:r w:rsidR="00DD4809" w:rsidRPr="00DD4809">
        <w:rPr>
          <w:rFonts w:ascii="Times New Roman" w:hAnsi="Times New Roman" w:cs="Times New Roman"/>
          <w:sz w:val="24"/>
          <w:szCs w:val="24"/>
        </w:rPr>
        <w:t xml:space="preserve"> к общечеловече</w:t>
      </w:r>
      <w:r w:rsidR="00776894">
        <w:rPr>
          <w:rFonts w:ascii="Times New Roman" w:hAnsi="Times New Roman" w:cs="Times New Roman"/>
          <w:sz w:val="24"/>
          <w:szCs w:val="24"/>
        </w:rPr>
        <w:t>ским гуманистическим ценностям.</w:t>
      </w:r>
      <w:r w:rsidR="00DD4809">
        <w:rPr>
          <w:rFonts w:ascii="Times New Roman" w:hAnsi="Times New Roman" w:cs="Times New Roman"/>
          <w:sz w:val="24"/>
          <w:szCs w:val="24"/>
        </w:rPr>
        <w:t xml:space="preserve">  </w:t>
      </w:r>
      <w:r w:rsidR="00776894">
        <w:rPr>
          <w:rFonts w:ascii="Times New Roman" w:hAnsi="Times New Roman" w:cs="Times New Roman"/>
          <w:sz w:val="24"/>
          <w:szCs w:val="24"/>
        </w:rPr>
        <w:t>В старших классах учащиеся</w:t>
      </w:r>
      <w:r w:rsidR="00DD4809">
        <w:rPr>
          <w:rFonts w:ascii="Times New Roman" w:hAnsi="Times New Roman" w:cs="Times New Roman"/>
          <w:sz w:val="24"/>
          <w:szCs w:val="24"/>
        </w:rPr>
        <w:t xml:space="preserve">  </w:t>
      </w:r>
      <w:r w:rsidRPr="00DB661C">
        <w:rPr>
          <w:rFonts w:ascii="Times New Roman" w:hAnsi="Times New Roman" w:cs="Times New Roman"/>
          <w:sz w:val="24"/>
          <w:szCs w:val="24"/>
        </w:rPr>
        <w:t xml:space="preserve"> узнают об основах демократического общества и правового государства, об устройстве государства и политической власти, о законах и законодательном процессе. В ходе изучения данной дисциплины школьникам прививаются качества настоящего гражданина, их учат уважать государство и власть, быть законопослушными. Знания, приобретаемые на уроках граждановедения дают учащимся ориентир в социальных и </w:t>
      </w:r>
      <w:r w:rsidRPr="00DB661C">
        <w:rPr>
          <w:rFonts w:ascii="Times New Roman" w:hAnsi="Times New Roman" w:cs="Times New Roman"/>
          <w:sz w:val="24"/>
          <w:szCs w:val="24"/>
        </w:rPr>
        <w:lastRenderedPageBreak/>
        <w:t>политических явлениях, помогают формировать гражданскую позицию, проявлять активную гражданскую и политическую позицию, участвовать в жизни страны.</w:t>
      </w:r>
    </w:p>
    <w:p w:rsidR="00DB661C" w:rsidRPr="00DB661C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 xml:space="preserve">Отдельно хочется отметить систему А.С. </w:t>
      </w:r>
      <w:proofErr w:type="spellStart"/>
      <w:r w:rsidRPr="00DB661C">
        <w:rPr>
          <w:rFonts w:ascii="Times New Roman" w:hAnsi="Times New Roman" w:cs="Times New Roman"/>
          <w:sz w:val="24"/>
          <w:szCs w:val="24"/>
        </w:rPr>
        <w:t>Прутченкова</w:t>
      </w:r>
      <w:proofErr w:type="spellEnd"/>
      <w:r w:rsidRPr="00DB661C">
        <w:rPr>
          <w:rFonts w:ascii="Times New Roman" w:hAnsi="Times New Roman" w:cs="Times New Roman"/>
          <w:sz w:val="24"/>
          <w:szCs w:val="24"/>
        </w:rPr>
        <w:t xml:space="preserve"> «Новая цивилизация», разработанную в рамках Международного общественного объединения детей и молодежи, которая направлена на подготовку обучающихся школ к сознательному и ответственному отношению к выборам и участию в них и в законотворческой деятельности. Разработана система занятий, в процессе которых школьники осваивают роли избирателей, кандидатов в депутаты, предпринимателей, министров, налогоплательщиков</w:t>
      </w:r>
      <w:r w:rsidR="00FE4C85" w:rsidRPr="00FE4C85">
        <w:rPr>
          <w:rFonts w:ascii="Times New Roman" w:hAnsi="Times New Roman" w:cs="Times New Roman"/>
          <w:sz w:val="24"/>
          <w:szCs w:val="24"/>
        </w:rPr>
        <w:t xml:space="preserve"> [3]</w:t>
      </w:r>
      <w:r w:rsidRPr="00DB6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61C" w:rsidRPr="00DB661C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Отдельного внимания заслуживает практика изучения школьн</w:t>
      </w:r>
      <w:r w:rsidR="00A85283">
        <w:rPr>
          <w:rFonts w:ascii="Times New Roman" w:hAnsi="Times New Roman" w:cs="Times New Roman"/>
          <w:sz w:val="24"/>
          <w:szCs w:val="24"/>
        </w:rPr>
        <w:t>иками Конституции РФ.</w:t>
      </w:r>
      <w:r w:rsidRPr="00DB661C">
        <w:rPr>
          <w:rFonts w:ascii="Times New Roman" w:hAnsi="Times New Roman" w:cs="Times New Roman"/>
          <w:sz w:val="24"/>
          <w:szCs w:val="24"/>
        </w:rPr>
        <w:t xml:space="preserve"> </w:t>
      </w:r>
      <w:r w:rsidR="006379CC">
        <w:rPr>
          <w:rFonts w:ascii="Times New Roman" w:hAnsi="Times New Roman" w:cs="Times New Roman"/>
          <w:sz w:val="24"/>
          <w:szCs w:val="24"/>
        </w:rPr>
        <w:t>Ей посвящены отдельные темы на уроках обществознания</w:t>
      </w:r>
      <w:r w:rsidR="00687355">
        <w:rPr>
          <w:rFonts w:ascii="Times New Roman" w:hAnsi="Times New Roman" w:cs="Times New Roman"/>
          <w:sz w:val="24"/>
          <w:szCs w:val="24"/>
        </w:rPr>
        <w:t xml:space="preserve"> и права</w:t>
      </w:r>
      <w:r w:rsidR="006379CC">
        <w:rPr>
          <w:rFonts w:ascii="Times New Roman" w:hAnsi="Times New Roman" w:cs="Times New Roman"/>
          <w:sz w:val="24"/>
          <w:szCs w:val="24"/>
        </w:rPr>
        <w:t xml:space="preserve">, проводятся классные часы. Эта тема включена в цикл тем «Разговоры о важном». </w:t>
      </w:r>
      <w:r w:rsidR="00485F37">
        <w:rPr>
          <w:rFonts w:ascii="Times New Roman" w:hAnsi="Times New Roman" w:cs="Times New Roman"/>
          <w:sz w:val="24"/>
          <w:szCs w:val="24"/>
        </w:rPr>
        <w:t xml:space="preserve"> </w:t>
      </w:r>
      <w:r w:rsidR="00824574">
        <w:rPr>
          <w:rFonts w:ascii="Times New Roman" w:hAnsi="Times New Roman" w:cs="Times New Roman"/>
          <w:sz w:val="24"/>
          <w:szCs w:val="24"/>
        </w:rPr>
        <w:t xml:space="preserve">Благодаря данным </w:t>
      </w:r>
      <w:r w:rsidR="00485F37">
        <w:rPr>
          <w:rFonts w:ascii="Times New Roman" w:hAnsi="Times New Roman" w:cs="Times New Roman"/>
          <w:sz w:val="24"/>
          <w:szCs w:val="24"/>
        </w:rPr>
        <w:t>занятиям</w:t>
      </w:r>
      <w:r w:rsidR="00485F37" w:rsidRPr="00485F37">
        <w:rPr>
          <w:rFonts w:ascii="Times New Roman" w:hAnsi="Times New Roman" w:cs="Times New Roman"/>
          <w:sz w:val="24"/>
          <w:szCs w:val="24"/>
        </w:rPr>
        <w:t xml:space="preserve"> у обучающихся формируются представления об основном законе государства, об основах правового статуса личности, об общих принципах и нормах, регулирующих государственное устройство, конституционный статус власти и систему конституционных прав и свобод.</w:t>
      </w:r>
      <w:r w:rsidR="00485F37">
        <w:rPr>
          <w:rFonts w:ascii="Times New Roman" w:hAnsi="Times New Roman" w:cs="Times New Roman"/>
          <w:sz w:val="24"/>
          <w:szCs w:val="24"/>
        </w:rPr>
        <w:t xml:space="preserve">  </w:t>
      </w:r>
      <w:r w:rsidRPr="00DB661C">
        <w:rPr>
          <w:rFonts w:ascii="Times New Roman" w:hAnsi="Times New Roman" w:cs="Times New Roman"/>
          <w:sz w:val="24"/>
          <w:szCs w:val="24"/>
        </w:rPr>
        <w:t>Помимо этого, ученики старших классов проводят анализ предвыборных программ различных партий. Такая деятельность направлена на приобретение школьниками опыта разбираться в политических программах и уметь делать правильный выбор</w:t>
      </w:r>
      <w:r w:rsidR="00FE4C85">
        <w:rPr>
          <w:rFonts w:ascii="Times New Roman" w:hAnsi="Times New Roman" w:cs="Times New Roman"/>
          <w:sz w:val="24"/>
          <w:szCs w:val="24"/>
        </w:rPr>
        <w:t xml:space="preserve"> [4]</w:t>
      </w:r>
      <w:r w:rsidRPr="00DB661C">
        <w:rPr>
          <w:rFonts w:ascii="Times New Roman" w:hAnsi="Times New Roman" w:cs="Times New Roman"/>
          <w:sz w:val="24"/>
          <w:szCs w:val="24"/>
        </w:rPr>
        <w:t>.</w:t>
      </w:r>
    </w:p>
    <w:p w:rsidR="00DB661C" w:rsidRPr="00DB661C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Важной тенденцией является организация многими сельскими и некоторыми городскими школами собственной хозяйственн</w:t>
      </w:r>
      <w:r w:rsidR="00FE4C85">
        <w:rPr>
          <w:rFonts w:ascii="Times New Roman" w:hAnsi="Times New Roman" w:cs="Times New Roman"/>
          <w:sz w:val="24"/>
          <w:szCs w:val="24"/>
        </w:rPr>
        <w:t>о-трудовой деятельности [</w:t>
      </w:r>
      <w:r w:rsidRPr="00DB661C">
        <w:rPr>
          <w:rFonts w:ascii="Times New Roman" w:hAnsi="Times New Roman" w:cs="Times New Roman"/>
          <w:sz w:val="24"/>
          <w:szCs w:val="24"/>
        </w:rPr>
        <w:t>5]. Создаются ученические бригады, связанные с сельскохозяйственными предприятиями. Налаживается производство товаров и услуг с использованием товарно-сырьевой базы местных предприятий, с привлечением представителей этих предприятий в качестве наставников. Таким образом, расширяются государственные функции школы: она способствует развитию региона, трудовому закреплению выпускников.</w:t>
      </w:r>
    </w:p>
    <w:p w:rsidR="008B23D1" w:rsidRDefault="00DB661C" w:rsidP="00C27702">
      <w:pPr>
        <w:rPr>
          <w:rFonts w:ascii="Times New Roman" w:hAnsi="Times New Roman" w:cs="Times New Roman"/>
          <w:sz w:val="24"/>
          <w:szCs w:val="24"/>
        </w:rPr>
      </w:pPr>
      <w:r w:rsidRPr="00DB661C">
        <w:rPr>
          <w:rFonts w:ascii="Times New Roman" w:hAnsi="Times New Roman" w:cs="Times New Roman"/>
          <w:sz w:val="24"/>
          <w:szCs w:val="24"/>
        </w:rPr>
        <w:t>Таким образом, мы видим, что появляется много новых положительных тенденций в развитии воспитания гражданственности в школе. Появляются новые формы и виды работ с учениками, направленные на формирование гражданственности и умение занимать активную гражданскую и политическую позицию, разбираться в государственных процессах и быть активным участником в них.</w:t>
      </w:r>
    </w:p>
    <w:p w:rsidR="00C27702" w:rsidRDefault="00C27702" w:rsidP="00C27702">
      <w:pPr>
        <w:rPr>
          <w:rFonts w:ascii="Times New Roman" w:hAnsi="Times New Roman" w:cs="Times New Roman"/>
          <w:sz w:val="24"/>
          <w:szCs w:val="24"/>
        </w:rPr>
      </w:pPr>
    </w:p>
    <w:p w:rsidR="00C27702" w:rsidRDefault="00C27702" w:rsidP="00C27702">
      <w:pPr>
        <w:rPr>
          <w:rFonts w:ascii="Times New Roman" w:hAnsi="Times New Roman" w:cs="Times New Roman"/>
          <w:sz w:val="24"/>
          <w:szCs w:val="24"/>
        </w:rPr>
      </w:pPr>
    </w:p>
    <w:p w:rsidR="00C27702" w:rsidRDefault="00C27702" w:rsidP="00DB661C">
      <w:pPr>
        <w:rPr>
          <w:rFonts w:ascii="Times New Roman" w:hAnsi="Times New Roman" w:cs="Times New Roman"/>
          <w:sz w:val="24"/>
          <w:szCs w:val="24"/>
        </w:rPr>
      </w:pPr>
    </w:p>
    <w:p w:rsidR="00290CFD" w:rsidRDefault="00290CFD" w:rsidP="00DB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FE4C85" w:rsidRDefault="00FE4C85" w:rsidP="00DB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4C85">
        <w:rPr>
          <w:rFonts w:ascii="Times New Roman" w:hAnsi="Times New Roman" w:cs="Times New Roman"/>
          <w:sz w:val="24"/>
          <w:szCs w:val="24"/>
        </w:rPr>
        <w:t xml:space="preserve">Боголюбов Л.Н.,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Кинкулъкин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 А.Т., Иванова Л.Ф.,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 О.В., Виноградова Н.Ф., Козленко С.И.,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Алексашкипа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Летрова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 Н.Н., Вяземский Е.Е. Концепция гражданского образования в общеобразовательной школе // Преподавание истории и обществознания в школе, 2003. № 9 – 23-78с.</w:t>
      </w:r>
    </w:p>
    <w:p w:rsidR="00FE4C85" w:rsidRPr="00FE4C85" w:rsidRDefault="00FE4C85" w:rsidP="00FE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4C85">
        <w:rPr>
          <w:rFonts w:ascii="Times New Roman" w:hAnsi="Times New Roman" w:cs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РФ. –М.: Просвещение, 2000.  – 26 с.</w:t>
      </w:r>
    </w:p>
    <w:p w:rsidR="00FE4C85" w:rsidRDefault="00FE4C85" w:rsidP="00DB6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E4C85">
        <w:rPr>
          <w:rFonts w:ascii="Times New Roman" w:hAnsi="Times New Roman" w:cs="Times New Roman"/>
          <w:sz w:val="24"/>
          <w:szCs w:val="24"/>
        </w:rPr>
        <w:t xml:space="preserve">Крицкая Н. Ф. Современные тенденции развития гражданского образования // Интегративный подход к воспитанию гражданственности в системе непрерывного образования: материалы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 xml:space="preserve">., Киров, апрель 2005. – Киров: Изд-во </w:t>
      </w:r>
      <w:proofErr w:type="spellStart"/>
      <w:r w:rsidRPr="00FE4C85">
        <w:rPr>
          <w:rFonts w:ascii="Times New Roman" w:hAnsi="Times New Roman" w:cs="Times New Roman"/>
          <w:sz w:val="24"/>
          <w:szCs w:val="24"/>
        </w:rPr>
        <w:t>ВятГГУ</w:t>
      </w:r>
      <w:proofErr w:type="spellEnd"/>
      <w:r w:rsidRPr="00FE4C85">
        <w:rPr>
          <w:rFonts w:ascii="Times New Roman" w:hAnsi="Times New Roman" w:cs="Times New Roman"/>
          <w:sz w:val="24"/>
          <w:szCs w:val="24"/>
        </w:rPr>
        <w:t>, 2005.</w:t>
      </w:r>
    </w:p>
    <w:p w:rsidR="00FE4C85" w:rsidRDefault="00FE4C85" w:rsidP="00FE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E4C85">
        <w:rPr>
          <w:rFonts w:ascii="Times New Roman" w:hAnsi="Times New Roman" w:cs="Times New Roman"/>
          <w:sz w:val="24"/>
          <w:szCs w:val="24"/>
        </w:rPr>
        <w:t>Савотина Н. А. Гражданское воспитание: традиции и современные требования // Педагогика, 2002. – № 4. – 39-44 с.</w:t>
      </w:r>
    </w:p>
    <w:p w:rsidR="00FE4C85" w:rsidRPr="00FE4C85" w:rsidRDefault="00FE4C85" w:rsidP="00FE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E4C85">
        <w:rPr>
          <w:rFonts w:ascii="Times New Roman" w:hAnsi="Times New Roman" w:cs="Times New Roman"/>
          <w:sz w:val="24"/>
          <w:szCs w:val="24"/>
        </w:rPr>
        <w:t>Филонов Г.Н Гражданское воспитание: реальность и тенденции развития.  – М.: Просвещение, 2000. – 110 с.</w:t>
      </w:r>
      <w:bookmarkEnd w:id="0"/>
    </w:p>
    <w:sectPr w:rsidR="00FE4C85" w:rsidRPr="00F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C"/>
    <w:rsid w:val="000A59B5"/>
    <w:rsid w:val="00211C7E"/>
    <w:rsid w:val="00290CFD"/>
    <w:rsid w:val="003762B5"/>
    <w:rsid w:val="00385EF1"/>
    <w:rsid w:val="003B05E3"/>
    <w:rsid w:val="003F4932"/>
    <w:rsid w:val="00485F37"/>
    <w:rsid w:val="004B14EB"/>
    <w:rsid w:val="004F47F6"/>
    <w:rsid w:val="005766C7"/>
    <w:rsid w:val="006379CC"/>
    <w:rsid w:val="00650286"/>
    <w:rsid w:val="00687355"/>
    <w:rsid w:val="00776894"/>
    <w:rsid w:val="007F1ABE"/>
    <w:rsid w:val="00824574"/>
    <w:rsid w:val="00847CFA"/>
    <w:rsid w:val="00861C6F"/>
    <w:rsid w:val="00873216"/>
    <w:rsid w:val="008B23D1"/>
    <w:rsid w:val="009F7F6F"/>
    <w:rsid w:val="00A85283"/>
    <w:rsid w:val="00B20E0F"/>
    <w:rsid w:val="00B37AA7"/>
    <w:rsid w:val="00BB2019"/>
    <w:rsid w:val="00C22571"/>
    <w:rsid w:val="00C27702"/>
    <w:rsid w:val="00DB661C"/>
    <w:rsid w:val="00DC5162"/>
    <w:rsid w:val="00DD4809"/>
    <w:rsid w:val="00E34288"/>
    <w:rsid w:val="00E54ADF"/>
    <w:rsid w:val="00EF6EAA"/>
    <w:rsid w:val="00F16A5A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8A14-C833-495D-AEDE-72B96AA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2023-01-30T09:20:00Z</dcterms:created>
  <dcterms:modified xsi:type="dcterms:W3CDTF">2023-01-30T09:20:00Z</dcterms:modified>
</cp:coreProperties>
</file>