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8F" w:rsidRDefault="009A1D8F" w:rsidP="009A1D8F">
      <w:pPr>
        <w:spacing w:line="360" w:lineRule="auto"/>
        <w:ind w:firstLine="567"/>
        <w:contextualSpacing/>
        <w:jc w:val="center"/>
        <w:rPr>
          <w:rFonts w:ascii="Times New Roman" w:hAnsi="Times New Roman" w:cs="Times New Roman"/>
          <w:b/>
          <w:sz w:val="24"/>
          <w:szCs w:val="24"/>
        </w:rPr>
      </w:pPr>
      <w:r w:rsidRPr="009A1D8F">
        <w:rPr>
          <w:rFonts w:ascii="Times New Roman" w:hAnsi="Times New Roman" w:cs="Times New Roman"/>
          <w:b/>
          <w:sz w:val="24"/>
          <w:szCs w:val="24"/>
        </w:rPr>
        <w:t>Использование методики «круглого стола» на уроках истории</w:t>
      </w:r>
    </w:p>
    <w:p w:rsidR="009A1D8F" w:rsidRPr="009A1D8F" w:rsidRDefault="009A1D8F" w:rsidP="009A1D8F">
      <w:pPr>
        <w:spacing w:line="360" w:lineRule="auto"/>
        <w:ind w:firstLine="567"/>
        <w:contextualSpacing/>
        <w:jc w:val="center"/>
        <w:rPr>
          <w:rFonts w:ascii="Times New Roman" w:hAnsi="Times New Roman" w:cs="Times New Roman"/>
          <w:i/>
          <w:sz w:val="24"/>
          <w:szCs w:val="24"/>
        </w:rPr>
      </w:pPr>
      <w:proofErr w:type="spellStart"/>
      <w:r w:rsidRPr="009A1D8F">
        <w:rPr>
          <w:rFonts w:ascii="Times New Roman" w:hAnsi="Times New Roman" w:cs="Times New Roman"/>
          <w:i/>
          <w:sz w:val="24"/>
          <w:szCs w:val="24"/>
        </w:rPr>
        <w:t>Табакова</w:t>
      </w:r>
      <w:proofErr w:type="spellEnd"/>
      <w:r w:rsidRPr="009A1D8F">
        <w:rPr>
          <w:rFonts w:ascii="Times New Roman" w:hAnsi="Times New Roman" w:cs="Times New Roman"/>
          <w:i/>
          <w:sz w:val="24"/>
          <w:szCs w:val="24"/>
        </w:rPr>
        <w:t xml:space="preserve"> А.А., учитель истории и обществознания МОУ </w:t>
      </w:r>
      <w:proofErr w:type="spellStart"/>
      <w:r w:rsidRPr="009A1D8F">
        <w:rPr>
          <w:rFonts w:ascii="Times New Roman" w:hAnsi="Times New Roman" w:cs="Times New Roman"/>
          <w:i/>
          <w:sz w:val="24"/>
          <w:szCs w:val="24"/>
        </w:rPr>
        <w:t>Шурскольская</w:t>
      </w:r>
      <w:proofErr w:type="spellEnd"/>
      <w:r w:rsidRPr="009A1D8F">
        <w:rPr>
          <w:rFonts w:ascii="Times New Roman" w:hAnsi="Times New Roman" w:cs="Times New Roman"/>
          <w:i/>
          <w:sz w:val="24"/>
          <w:szCs w:val="24"/>
        </w:rPr>
        <w:t xml:space="preserve"> СОШ</w:t>
      </w:r>
    </w:p>
    <w:p w:rsidR="00F14EA3" w:rsidRDefault="00F14EA3" w:rsidP="0013017A">
      <w:pPr>
        <w:spacing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В своей педагогической деятельности я часто использую прием, который называется «Круглый стол». Суть его в следующем. После большой изученной темы (например, </w:t>
      </w:r>
      <w:r w:rsidR="00237DC1">
        <w:rPr>
          <w:rFonts w:ascii="Times New Roman" w:hAnsi="Times New Roman" w:cs="Times New Roman"/>
          <w:sz w:val="24"/>
          <w:szCs w:val="24"/>
        </w:rPr>
        <w:t>Революция 1917 года</w:t>
      </w:r>
      <w:r>
        <w:rPr>
          <w:rFonts w:ascii="Times New Roman" w:hAnsi="Times New Roman" w:cs="Times New Roman"/>
          <w:sz w:val="24"/>
          <w:szCs w:val="24"/>
        </w:rPr>
        <w:t>, или</w:t>
      </w:r>
      <w:proofErr w:type="gramStart"/>
      <w:r>
        <w:rPr>
          <w:rFonts w:ascii="Times New Roman" w:hAnsi="Times New Roman" w:cs="Times New Roman"/>
          <w:sz w:val="24"/>
          <w:szCs w:val="24"/>
        </w:rPr>
        <w:t xml:space="preserve"> </w:t>
      </w:r>
      <w:r w:rsidR="00237DC1">
        <w:rPr>
          <w:rFonts w:ascii="Times New Roman" w:hAnsi="Times New Roman" w:cs="Times New Roman"/>
          <w:sz w:val="24"/>
          <w:szCs w:val="24"/>
        </w:rPr>
        <w:t>П</w:t>
      </w:r>
      <w:proofErr w:type="gramEnd"/>
      <w:r w:rsidR="00237DC1">
        <w:rPr>
          <w:rFonts w:ascii="Times New Roman" w:hAnsi="Times New Roman" w:cs="Times New Roman"/>
          <w:sz w:val="24"/>
          <w:szCs w:val="24"/>
        </w:rPr>
        <w:t>ервая</w:t>
      </w:r>
      <w:r>
        <w:rPr>
          <w:rFonts w:ascii="Times New Roman" w:hAnsi="Times New Roman" w:cs="Times New Roman"/>
          <w:sz w:val="24"/>
          <w:szCs w:val="24"/>
        </w:rPr>
        <w:t xml:space="preserve"> Мировая война) учащимся предлагается список персоналий, связанных с этой темой. Некоторые из них были упомянуты при изучении данной темы на уроках, некоторые являются новыми. Учащиеся выбирают себе персонажа (обычно мы делаем это на уроке, чтобы личности не повторялись, но если не хватает времени, я прошу ребят самостоятельно распределиться, например, в  беседе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Далее к следующему уроку они самостоятельно изучают биографию выбранного деятеля и представляют ее классу. Изюминка данного вида работы заключается в том, что необходимо максимально вжиться в роль. Для этого обучающиеся </w:t>
      </w:r>
      <w:r w:rsidRPr="00F14EA3">
        <w:rPr>
          <w:rFonts w:ascii="Times New Roman" w:hAnsi="Times New Roman" w:cs="Times New Roman"/>
          <w:sz w:val="24"/>
          <w:szCs w:val="24"/>
        </w:rPr>
        <w:t>рассказывают биографию не от третьего, а от первого лица («Я, Николай</w:t>
      </w:r>
      <w:proofErr w:type="gramStart"/>
      <w:r w:rsidRPr="00F14EA3">
        <w:rPr>
          <w:rFonts w:ascii="Times New Roman" w:hAnsi="Times New Roman" w:cs="Times New Roman"/>
          <w:sz w:val="24"/>
          <w:szCs w:val="24"/>
        </w:rPr>
        <w:t xml:space="preserve"> В</w:t>
      </w:r>
      <w:proofErr w:type="gramEnd"/>
      <w:r w:rsidRPr="00F14EA3">
        <w:rPr>
          <w:rFonts w:ascii="Times New Roman" w:hAnsi="Times New Roman" w:cs="Times New Roman"/>
          <w:sz w:val="24"/>
          <w:szCs w:val="24"/>
        </w:rPr>
        <w:t>торой…»)</w:t>
      </w:r>
      <w:r>
        <w:rPr>
          <w:rFonts w:ascii="Times New Roman" w:hAnsi="Times New Roman" w:cs="Times New Roman"/>
          <w:sz w:val="24"/>
          <w:szCs w:val="24"/>
        </w:rPr>
        <w:t xml:space="preserve"> и </w:t>
      </w:r>
      <w:r w:rsidRPr="00F14EA3">
        <w:rPr>
          <w:rFonts w:ascii="Times New Roman" w:hAnsi="Times New Roman" w:cs="Times New Roman"/>
          <w:sz w:val="24"/>
          <w:szCs w:val="24"/>
        </w:rPr>
        <w:t>обязательно готовят какой-либо атрибут, присущий данной исторической личности, чтобы при взгляде на выступающего сразу было понятно, кто перед нами.</w:t>
      </w:r>
      <w:r>
        <w:rPr>
          <w:rFonts w:ascii="Times New Roman" w:hAnsi="Times New Roman" w:cs="Times New Roman"/>
          <w:sz w:val="24"/>
          <w:szCs w:val="24"/>
        </w:rPr>
        <w:t xml:space="preserve"> Например, при подготовке «Круглого стола» на тему «Эпоха дворцовых переворотов» </w:t>
      </w:r>
      <w:r w:rsidR="00882BFC">
        <w:rPr>
          <w:rFonts w:ascii="Times New Roman" w:hAnsi="Times New Roman" w:cs="Times New Roman"/>
          <w:sz w:val="24"/>
          <w:szCs w:val="24"/>
        </w:rPr>
        <w:t xml:space="preserve"> ученик, выбравший Петра 1, нарисовал себе усы, как у первого русского императора. В другой раз тот, кто представлял короля Людовика </w:t>
      </w:r>
      <w:r w:rsidR="00882BFC">
        <w:rPr>
          <w:rFonts w:ascii="Times New Roman" w:hAnsi="Times New Roman" w:cs="Times New Roman"/>
          <w:sz w:val="24"/>
          <w:szCs w:val="24"/>
          <w:lang w:val="en-US"/>
        </w:rPr>
        <w:t>XVI</w:t>
      </w:r>
      <w:r w:rsidR="00882BFC">
        <w:rPr>
          <w:rFonts w:ascii="Times New Roman" w:hAnsi="Times New Roman" w:cs="Times New Roman"/>
          <w:sz w:val="24"/>
          <w:szCs w:val="24"/>
        </w:rPr>
        <w:t xml:space="preserve">, сделал бумажную корону. Вариантов здесь масса и ограничена эта масса лишь фантазией </w:t>
      </w:r>
      <w:proofErr w:type="gramStart"/>
      <w:r w:rsidR="00882BFC">
        <w:rPr>
          <w:rFonts w:ascii="Times New Roman" w:hAnsi="Times New Roman" w:cs="Times New Roman"/>
          <w:sz w:val="24"/>
          <w:szCs w:val="24"/>
        </w:rPr>
        <w:t>обучающегося</w:t>
      </w:r>
      <w:proofErr w:type="gramEnd"/>
      <w:r w:rsidR="00882BFC">
        <w:rPr>
          <w:rFonts w:ascii="Times New Roman" w:hAnsi="Times New Roman" w:cs="Times New Roman"/>
          <w:sz w:val="24"/>
          <w:szCs w:val="24"/>
        </w:rPr>
        <w:t xml:space="preserve">. Небольшая часть примеров: эскиз «Декларации независимости» для Томаса </w:t>
      </w:r>
      <w:proofErr w:type="spellStart"/>
      <w:r w:rsidR="00882BFC">
        <w:rPr>
          <w:rFonts w:ascii="Times New Roman" w:hAnsi="Times New Roman" w:cs="Times New Roman"/>
          <w:sz w:val="24"/>
          <w:szCs w:val="24"/>
        </w:rPr>
        <w:t>Джефферсона</w:t>
      </w:r>
      <w:proofErr w:type="spellEnd"/>
      <w:r w:rsidR="00882BFC">
        <w:rPr>
          <w:rFonts w:ascii="Times New Roman" w:hAnsi="Times New Roman" w:cs="Times New Roman"/>
          <w:sz w:val="24"/>
          <w:szCs w:val="24"/>
        </w:rPr>
        <w:t>, картонные скипетр и держава для любого русского царя, шляпа Наполеона, повязка на глаз для Кутузова</w:t>
      </w:r>
      <w:proofErr w:type="gramStart"/>
      <w:r w:rsidR="00882BFC">
        <w:rPr>
          <w:rFonts w:ascii="Times New Roman" w:hAnsi="Times New Roman" w:cs="Times New Roman"/>
          <w:sz w:val="24"/>
          <w:szCs w:val="24"/>
        </w:rPr>
        <w:t>… П</w:t>
      </w:r>
      <w:proofErr w:type="gramEnd"/>
      <w:r w:rsidR="00882BFC">
        <w:rPr>
          <w:rFonts w:ascii="Times New Roman" w:hAnsi="Times New Roman" w:cs="Times New Roman"/>
          <w:sz w:val="24"/>
          <w:szCs w:val="24"/>
        </w:rPr>
        <w:t xml:space="preserve">омимо физических атрибутов самым артистичным ребятам можно использовать акцент, манеру речи, характерные жесты персонажа (это касается, как правило, 20 века, когда появилась хроника). Ну и конечно, самый простой вариант </w:t>
      </w:r>
      <w:proofErr w:type="gramStart"/>
      <w:r w:rsidR="00882BFC">
        <w:rPr>
          <w:rFonts w:ascii="Times New Roman" w:hAnsi="Times New Roman" w:cs="Times New Roman"/>
          <w:sz w:val="24"/>
          <w:szCs w:val="24"/>
        </w:rPr>
        <w:t>–р</w:t>
      </w:r>
      <w:proofErr w:type="gramEnd"/>
      <w:r w:rsidR="00882BFC">
        <w:rPr>
          <w:rFonts w:ascii="Times New Roman" w:hAnsi="Times New Roman" w:cs="Times New Roman"/>
          <w:sz w:val="24"/>
          <w:szCs w:val="24"/>
        </w:rPr>
        <w:t>аспечатать портрет и прикрепить его на одежду либо сделать из него маску.</w:t>
      </w:r>
    </w:p>
    <w:p w:rsidR="00882BFC" w:rsidRDefault="00882BFC" w:rsidP="0013017A">
      <w:pPr>
        <w:spacing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 xml:space="preserve">Перед началом урока следует сдвинуть парты на манер круглого стола (отсюда и название методики, а смысл </w:t>
      </w:r>
      <w:r w:rsidR="00551FCB">
        <w:rPr>
          <w:rFonts w:ascii="Times New Roman" w:hAnsi="Times New Roman" w:cs="Times New Roman"/>
          <w:sz w:val="24"/>
          <w:szCs w:val="24"/>
        </w:rPr>
        <w:t xml:space="preserve">ее </w:t>
      </w:r>
      <w:r>
        <w:rPr>
          <w:rFonts w:ascii="Times New Roman" w:hAnsi="Times New Roman" w:cs="Times New Roman"/>
          <w:sz w:val="24"/>
          <w:szCs w:val="24"/>
        </w:rPr>
        <w:t>в том, чтобы показать</w:t>
      </w:r>
      <w:r w:rsidR="00551FCB">
        <w:rPr>
          <w:rFonts w:ascii="Times New Roman" w:hAnsi="Times New Roman" w:cs="Times New Roman"/>
          <w:sz w:val="24"/>
          <w:szCs w:val="24"/>
        </w:rPr>
        <w:t>, что все личности в истории одинаков ценны для нас, ну и</w:t>
      </w:r>
      <w:proofErr w:type="gramStart"/>
      <w:r w:rsidR="00551FCB">
        <w:rPr>
          <w:rFonts w:ascii="Times New Roman" w:hAnsi="Times New Roman" w:cs="Times New Roman"/>
          <w:sz w:val="24"/>
          <w:szCs w:val="24"/>
        </w:rPr>
        <w:t xml:space="preserve"> ,</w:t>
      </w:r>
      <w:proofErr w:type="gramEnd"/>
      <w:r w:rsidR="00551FCB">
        <w:rPr>
          <w:rFonts w:ascii="Times New Roman" w:hAnsi="Times New Roman" w:cs="Times New Roman"/>
          <w:sz w:val="24"/>
          <w:szCs w:val="24"/>
        </w:rPr>
        <w:t xml:space="preserve">разумеется, это отсылка к королю Артуру и его легендарным рыцарям круглого стола, которые тоже были между собой равны). Ученики садятся по кругу и по очереди выступают. После выступления остальные задают </w:t>
      </w:r>
      <w:proofErr w:type="gramStart"/>
      <w:r w:rsidR="00551FCB">
        <w:rPr>
          <w:rFonts w:ascii="Times New Roman" w:hAnsi="Times New Roman" w:cs="Times New Roman"/>
          <w:sz w:val="24"/>
          <w:szCs w:val="24"/>
        </w:rPr>
        <w:t>выступившему</w:t>
      </w:r>
      <w:proofErr w:type="gramEnd"/>
      <w:r w:rsidR="00551FCB">
        <w:rPr>
          <w:rFonts w:ascii="Times New Roman" w:hAnsi="Times New Roman" w:cs="Times New Roman"/>
          <w:sz w:val="24"/>
          <w:szCs w:val="24"/>
        </w:rPr>
        <w:t xml:space="preserve"> вопросы. Очень интересно получается, когда исторические личности были знакомы, занимались общей деятельностью, тогда вопросы будут связаны с этим и даже может завязаться дискуссия. </w:t>
      </w:r>
    </w:p>
    <w:p w:rsidR="00237DC1" w:rsidRDefault="00237DC1" w:rsidP="0013017A">
      <w:pPr>
        <w:spacing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Также я прошу ребят подобрать интересные факты, связанные с выбранным персонажем.</w:t>
      </w:r>
    </w:p>
    <w:p w:rsidR="00551FCB" w:rsidRDefault="00551FCB" w:rsidP="0013017A">
      <w:pPr>
        <w:spacing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Уроки с использованием данной методики очень нравятся ребятам, они всегда хорошо готовятся и с удовольствием выступают. Такая форма работы позволяет донести до учащихся главное: история – живая, исторические личности</w:t>
      </w:r>
      <w:r w:rsidR="00237DC1">
        <w:rPr>
          <w:rFonts w:ascii="Times New Roman" w:hAnsi="Times New Roman" w:cs="Times New Roman"/>
          <w:sz w:val="24"/>
          <w:szCs w:val="24"/>
        </w:rPr>
        <w:t>, которых мы упоминаем, - реальные люди, жившие в прошлом, а не просто имена в учебнике. А еще такие уроки получаются всегда живыми и эмоциональными. На «круглые столы» к нам часто приходит администрация, просто чтобы посмотреть и послушать, ведь это своего рода исторический театр.</w:t>
      </w:r>
    </w:p>
    <w:p w:rsidR="00237DC1" w:rsidRDefault="00237DC1" w:rsidP="0013017A">
      <w:pPr>
        <w:spacing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lastRenderedPageBreak/>
        <w:t>Я бы очень рекомендовала своим коллегам использовать такой вид работы. Он подходит не только для истории, но и для литературы (биографии писателей или герои произведений), физики и химии (ученые, изобретатели).</w:t>
      </w:r>
    </w:p>
    <w:p w:rsidR="0013017A" w:rsidRDefault="0013017A" w:rsidP="00F14EA3">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100320" cy="3825103"/>
            <wp:effectExtent l="19050" t="0" r="5080" b="0"/>
            <wp:docPr id="1" name="Рисунок 0" descr="20221212_135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1212_135217.jpg"/>
                    <pic:cNvPicPr/>
                  </pic:nvPicPr>
                  <pic:blipFill>
                    <a:blip r:embed="rId5" cstate="print"/>
                    <a:stretch>
                      <a:fillRect/>
                    </a:stretch>
                  </pic:blipFill>
                  <pic:spPr>
                    <a:xfrm>
                      <a:off x="0" y="0"/>
                      <a:ext cx="5101956" cy="3826330"/>
                    </a:xfrm>
                    <a:prstGeom prst="rect">
                      <a:avLst/>
                    </a:prstGeom>
                  </pic:spPr>
                </pic:pic>
              </a:graphicData>
            </a:graphic>
          </wp:inline>
        </w:drawing>
      </w:r>
    </w:p>
    <w:p w:rsidR="0013017A" w:rsidRDefault="0013017A" w:rsidP="00F14EA3">
      <w:pPr>
        <w:rPr>
          <w:rFonts w:ascii="Times New Roman" w:hAnsi="Times New Roman" w:cs="Times New Roman"/>
          <w:sz w:val="24"/>
          <w:szCs w:val="24"/>
        </w:rPr>
      </w:pPr>
      <w:r>
        <w:rPr>
          <w:rFonts w:ascii="Times New Roman" w:hAnsi="Times New Roman" w:cs="Times New Roman"/>
          <w:sz w:val="24"/>
          <w:szCs w:val="24"/>
        </w:rPr>
        <w:t>«Круглый стол» в 8 классе на тему «Великая французская революция»</w:t>
      </w:r>
    </w:p>
    <w:p w:rsidR="0013017A" w:rsidRDefault="0013017A" w:rsidP="00F14EA3">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768546" cy="4326255"/>
            <wp:effectExtent l="19050" t="0" r="3604" b="0"/>
            <wp:docPr id="2" name="Рисунок 1" descr="20221215_135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1215_135503.jpg"/>
                    <pic:cNvPicPr/>
                  </pic:nvPicPr>
                  <pic:blipFill>
                    <a:blip r:embed="rId6" cstate="print"/>
                    <a:stretch>
                      <a:fillRect/>
                    </a:stretch>
                  </pic:blipFill>
                  <pic:spPr>
                    <a:xfrm>
                      <a:off x="0" y="0"/>
                      <a:ext cx="5772704" cy="4329373"/>
                    </a:xfrm>
                    <a:prstGeom prst="rect">
                      <a:avLst/>
                    </a:prstGeom>
                  </pic:spPr>
                </pic:pic>
              </a:graphicData>
            </a:graphic>
          </wp:inline>
        </w:drawing>
      </w:r>
    </w:p>
    <w:p w:rsidR="0013017A" w:rsidRPr="00882BFC" w:rsidRDefault="0013017A" w:rsidP="00F14EA3">
      <w:pPr>
        <w:rPr>
          <w:rFonts w:ascii="Times New Roman" w:hAnsi="Times New Roman" w:cs="Times New Roman"/>
          <w:sz w:val="24"/>
          <w:szCs w:val="24"/>
        </w:rPr>
      </w:pPr>
      <w:r>
        <w:rPr>
          <w:rFonts w:ascii="Times New Roman" w:hAnsi="Times New Roman" w:cs="Times New Roman"/>
          <w:sz w:val="24"/>
          <w:szCs w:val="24"/>
        </w:rPr>
        <w:t>«Круглый стол» в 10 классе на тему «Вторая мировая война»</w:t>
      </w:r>
    </w:p>
    <w:sectPr w:rsidR="0013017A" w:rsidRPr="00882BFC" w:rsidSect="0013017A">
      <w:pgSz w:w="11906" w:h="16838"/>
      <w:pgMar w:top="568"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E6BC1"/>
    <w:multiLevelType w:val="hybridMultilevel"/>
    <w:tmpl w:val="39469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F14EA3"/>
    <w:rsid w:val="000D2ECE"/>
    <w:rsid w:val="0013017A"/>
    <w:rsid w:val="00237DC1"/>
    <w:rsid w:val="004770CD"/>
    <w:rsid w:val="00551FCB"/>
    <w:rsid w:val="00882BFC"/>
    <w:rsid w:val="009A1D8F"/>
    <w:rsid w:val="00C20967"/>
    <w:rsid w:val="00E46B23"/>
    <w:rsid w:val="00F14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B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EA3"/>
    <w:pPr>
      <w:ind w:left="720"/>
      <w:contextualSpacing/>
    </w:pPr>
  </w:style>
  <w:style w:type="paragraph" w:styleId="a4">
    <w:name w:val="Balloon Text"/>
    <w:basedOn w:val="a"/>
    <w:link w:val="a5"/>
    <w:uiPriority w:val="99"/>
    <w:semiHidden/>
    <w:unhideWhenUsed/>
    <w:rsid w:val="001301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0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 каб</dc:creator>
  <cp:lastModifiedBy>31 каб</cp:lastModifiedBy>
  <cp:revision>3</cp:revision>
  <dcterms:created xsi:type="dcterms:W3CDTF">2022-12-19T11:09:00Z</dcterms:created>
  <dcterms:modified xsi:type="dcterms:W3CDTF">2022-12-20T08:43:00Z</dcterms:modified>
</cp:coreProperties>
</file>