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6D7631" w14:textId="5B2E893E" w:rsidR="0059023A" w:rsidRDefault="0059023A" w:rsidP="0059023A">
      <w:pPr>
        <w:spacing w:after="0" w:line="240" w:lineRule="auto"/>
      </w:pPr>
      <w:r w:rsidRPr="0059023A">
        <w:t>УДК 371</w:t>
      </w:r>
    </w:p>
    <w:p w14:paraId="2353F0EF" w14:textId="77777777" w:rsidR="0059023A" w:rsidRDefault="0059023A" w:rsidP="0059023A">
      <w:pPr>
        <w:spacing w:after="0" w:line="240" w:lineRule="auto"/>
      </w:pPr>
    </w:p>
    <w:p w14:paraId="338B5836" w14:textId="026A9BE2" w:rsidR="0059023A" w:rsidRDefault="0059023A" w:rsidP="0059023A">
      <w:pPr>
        <w:spacing w:after="0" w:line="240" w:lineRule="auto"/>
        <w:ind w:firstLine="709"/>
        <w:jc w:val="center"/>
      </w:pPr>
      <w:r>
        <w:t>«Профессиональный рост педагогических работников в рамках реализации федерального проекта «Учитель будущего»</w:t>
      </w:r>
    </w:p>
    <w:p w14:paraId="4EEAE6F2" w14:textId="77777777" w:rsidR="00FB2367" w:rsidRDefault="00FB2367" w:rsidP="0059023A">
      <w:pPr>
        <w:spacing w:after="0" w:line="240" w:lineRule="auto"/>
        <w:ind w:firstLine="709"/>
        <w:jc w:val="center"/>
      </w:pPr>
    </w:p>
    <w:p w14:paraId="3D0425AA" w14:textId="77777777" w:rsidR="00FB2367" w:rsidRDefault="00FB2367" w:rsidP="00FB2367">
      <w:pPr>
        <w:spacing w:after="0" w:line="360" w:lineRule="auto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Исламгалеева Г.И., </w:t>
      </w:r>
    </w:p>
    <w:p w14:paraId="6325ACD8" w14:textId="05FC5807" w:rsidR="00FB2367" w:rsidRDefault="00FB2367" w:rsidP="00FB2367">
      <w:pPr>
        <w:spacing w:after="0" w:line="360" w:lineRule="auto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студент 2 курса ЗМПОУО</w:t>
      </w:r>
    </w:p>
    <w:p w14:paraId="3764BC40" w14:textId="77777777" w:rsidR="00FB2367" w:rsidRDefault="00FB2367" w:rsidP="00FB2367">
      <w:pPr>
        <w:spacing w:after="0" w:line="360" w:lineRule="auto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ИИПСГО БГПУ им. М. Акмуллы,</w:t>
      </w:r>
    </w:p>
    <w:p w14:paraId="2E96BEAA" w14:textId="77777777" w:rsidR="00FB2367" w:rsidRDefault="00FB2367" w:rsidP="00FB2367">
      <w:pPr>
        <w:wordWrap w:val="0"/>
        <w:spacing w:after="0" w:line="360" w:lineRule="auto"/>
        <w:jc w:val="right"/>
        <w:rPr>
          <w:iCs/>
          <w:sz w:val="24"/>
          <w:szCs w:val="24"/>
        </w:rPr>
      </w:pPr>
      <w:r>
        <w:rPr>
          <w:iCs/>
          <w:sz w:val="24"/>
          <w:szCs w:val="24"/>
        </w:rPr>
        <w:t>г. Уфа, Республика Башкортостан</w:t>
      </w:r>
    </w:p>
    <w:p w14:paraId="681D4A4F" w14:textId="77777777" w:rsidR="00FB2367" w:rsidRDefault="00FB2367" w:rsidP="00FB2367">
      <w:pPr>
        <w:spacing w:after="0" w:line="360" w:lineRule="auto"/>
        <w:jc w:val="right"/>
        <w:rPr>
          <w:iCs/>
          <w:sz w:val="24"/>
          <w:szCs w:val="24"/>
        </w:rPr>
      </w:pPr>
    </w:p>
    <w:p w14:paraId="46B8AEA3" w14:textId="7601B095" w:rsidR="00FB2367" w:rsidRDefault="00FB2367" w:rsidP="00811B2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Аннотация: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Ведущая цель национального проекта «Образования» - вхождение Российской Федерации в число 10 ведущих стран мира по качеству общего образования к 2024 году путём внедрения национальной системы профессионального роста педагогических работников, охватывающей не менее 50 процентов учителей общеобразовательных организаций.</w:t>
      </w:r>
      <w:r w:rsidRPr="00FB2367">
        <w:t xml:space="preserve"> </w:t>
      </w:r>
      <w:r w:rsidRPr="00FB2367">
        <w:rPr>
          <w:sz w:val="24"/>
          <w:szCs w:val="24"/>
        </w:rPr>
        <w:t xml:space="preserve">В </w:t>
      </w:r>
      <w:r w:rsidR="002404C1">
        <w:rPr>
          <w:sz w:val="24"/>
          <w:szCs w:val="24"/>
        </w:rPr>
        <w:t>данный проект</w:t>
      </w:r>
      <w:r w:rsidRPr="00FB2367">
        <w:rPr>
          <w:sz w:val="24"/>
          <w:szCs w:val="24"/>
        </w:rPr>
        <w:t xml:space="preserve"> вошли десять федеральных проектов, одним из которых является «Учитель будущего».</w:t>
      </w:r>
      <w:r w:rsidR="002404C1">
        <w:rPr>
          <w:sz w:val="24"/>
          <w:szCs w:val="24"/>
        </w:rPr>
        <w:t xml:space="preserve"> Реализация данного проекта включает в себя в</w:t>
      </w:r>
      <w:r w:rsidR="002404C1" w:rsidRPr="002404C1">
        <w:rPr>
          <w:sz w:val="24"/>
          <w:szCs w:val="24"/>
        </w:rPr>
        <w:t>ведение национальной системы учительского роста</w:t>
      </w:r>
      <w:r w:rsidR="002404C1">
        <w:rPr>
          <w:sz w:val="24"/>
          <w:szCs w:val="24"/>
        </w:rPr>
        <w:t>, с</w:t>
      </w:r>
      <w:r w:rsidR="002404C1" w:rsidRPr="002404C1">
        <w:rPr>
          <w:sz w:val="24"/>
          <w:szCs w:val="24"/>
        </w:rPr>
        <w:t>оздание центров непрерывного повышения профессионального мастерства педагогических работников и центров оценки профессионального мастерства и квалификаций педагогов</w:t>
      </w:r>
      <w:r w:rsidR="002404C1">
        <w:rPr>
          <w:sz w:val="24"/>
          <w:szCs w:val="24"/>
        </w:rPr>
        <w:t>.</w:t>
      </w:r>
    </w:p>
    <w:p w14:paraId="3610794F" w14:textId="764CC8CC" w:rsidR="00FB2367" w:rsidRDefault="00FB2367" w:rsidP="00811B2A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b/>
          <w:bCs/>
          <w:iCs/>
          <w:sz w:val="24"/>
          <w:szCs w:val="24"/>
        </w:rPr>
        <w:t>Ключевые слова:</w:t>
      </w:r>
      <w:r>
        <w:rPr>
          <w:b/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педагогический работник, национальный проект, непрерывное образование, национальная система учительского роста, </w:t>
      </w:r>
      <w:r w:rsidRPr="00FB2367">
        <w:rPr>
          <w:sz w:val="24"/>
          <w:szCs w:val="24"/>
        </w:rPr>
        <w:t>независим</w:t>
      </w:r>
      <w:r>
        <w:rPr>
          <w:sz w:val="24"/>
          <w:szCs w:val="24"/>
        </w:rPr>
        <w:t>ая</w:t>
      </w:r>
      <w:r w:rsidRPr="00FB2367">
        <w:rPr>
          <w:sz w:val="24"/>
          <w:szCs w:val="24"/>
        </w:rPr>
        <w:t xml:space="preserve"> оценк</w:t>
      </w:r>
      <w:r>
        <w:rPr>
          <w:sz w:val="24"/>
          <w:szCs w:val="24"/>
        </w:rPr>
        <w:t>а</w:t>
      </w:r>
      <w:r w:rsidRPr="00FB2367">
        <w:rPr>
          <w:sz w:val="24"/>
          <w:szCs w:val="24"/>
        </w:rPr>
        <w:t xml:space="preserve"> профессиональной квалификации</w:t>
      </w:r>
      <w:r>
        <w:rPr>
          <w:sz w:val="24"/>
          <w:szCs w:val="24"/>
        </w:rPr>
        <w:t>.</w:t>
      </w:r>
    </w:p>
    <w:p w14:paraId="1E873F76" w14:textId="77777777" w:rsidR="0059023A" w:rsidRDefault="0059023A" w:rsidP="00760A97">
      <w:pPr>
        <w:spacing w:after="0" w:line="240" w:lineRule="auto"/>
        <w:ind w:firstLine="709"/>
        <w:jc w:val="both"/>
      </w:pPr>
    </w:p>
    <w:p w14:paraId="06860776" w14:textId="6812C7E4" w:rsidR="00852202" w:rsidRPr="002404C1" w:rsidRDefault="00852202" w:rsidP="00760A97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В образовательной среде идёт острая профессиональная дискуссия по вопросам профессионального (учительского) роста</w:t>
      </w:r>
      <w:r w:rsidR="00E7535C" w:rsidRPr="002404C1">
        <w:rPr>
          <w:sz w:val="24"/>
          <w:szCs w:val="24"/>
        </w:rPr>
        <w:t xml:space="preserve"> педагогических работников</w:t>
      </w:r>
      <w:r w:rsidRPr="002404C1">
        <w:rPr>
          <w:sz w:val="24"/>
          <w:szCs w:val="24"/>
        </w:rPr>
        <w:t>. Это прежде всего связано с тем, что в 2015 году на заседании Госсовета глава государства В.В. Путин отметил, что «во все времена в основе качественного школьного образования лежала работа учителя. Сегодня требования к этой профессии многократно возрастают. Создание достойной мотивации для учителей, условий для их постоянного самосовершенствования, для повышения квалификации сегодня становятся ключевым фактором развития всей системы общего образования». В своём Поручении он поставил задачу формирования национальной системы учительского роста. По этой причине данная тематика постоянно актуализируется, обсуждалась на многих совещаниях и семинарах федерального уровня.</w:t>
      </w:r>
    </w:p>
    <w:p w14:paraId="7D02577F" w14:textId="5ED8F6C8" w:rsidR="00760A97" w:rsidRPr="002404C1" w:rsidRDefault="00760A97" w:rsidP="00760A97">
      <w:pPr>
        <w:spacing w:after="0" w:line="240" w:lineRule="auto"/>
        <w:ind w:firstLine="709"/>
        <w:jc w:val="both"/>
        <w:rPr>
          <w:sz w:val="24"/>
          <w:szCs w:val="24"/>
        </w:rPr>
      </w:pPr>
      <w:bookmarkStart w:id="0" w:name="_Hlk106337200"/>
      <w:r w:rsidRPr="002404C1">
        <w:rPr>
          <w:sz w:val="24"/>
          <w:szCs w:val="24"/>
        </w:rPr>
        <w:t xml:space="preserve">В соответствии с указом президента разработан национальный проект «Образование». В него вошли десять федеральных проектов, одним из которых является федеральный проект «Учитель будущего». </w:t>
      </w:r>
    </w:p>
    <w:bookmarkEnd w:id="0"/>
    <w:p w14:paraId="751D3267" w14:textId="266F2A90" w:rsidR="00852202" w:rsidRPr="002404C1" w:rsidRDefault="00852202" w:rsidP="0085220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В данной статье речь пойдёт о </w:t>
      </w:r>
      <w:r w:rsidR="008E1A94" w:rsidRPr="002404C1">
        <w:rPr>
          <w:sz w:val="24"/>
          <w:szCs w:val="24"/>
        </w:rPr>
        <w:t>федеральн</w:t>
      </w:r>
      <w:r w:rsidRPr="002404C1">
        <w:rPr>
          <w:sz w:val="24"/>
          <w:szCs w:val="24"/>
        </w:rPr>
        <w:t>ом</w:t>
      </w:r>
      <w:r w:rsidR="008E1A94" w:rsidRPr="002404C1">
        <w:rPr>
          <w:sz w:val="24"/>
          <w:szCs w:val="24"/>
        </w:rPr>
        <w:t xml:space="preserve"> проект</w:t>
      </w:r>
      <w:r w:rsidRPr="002404C1">
        <w:rPr>
          <w:sz w:val="24"/>
          <w:szCs w:val="24"/>
        </w:rPr>
        <w:t>е</w:t>
      </w:r>
      <w:r w:rsidR="008E1A94" w:rsidRPr="002404C1">
        <w:rPr>
          <w:sz w:val="24"/>
          <w:szCs w:val="24"/>
        </w:rPr>
        <w:t xml:space="preserve"> «Учитель будущего»</w:t>
      </w:r>
      <w:r w:rsidRPr="002404C1">
        <w:rPr>
          <w:sz w:val="24"/>
          <w:szCs w:val="24"/>
        </w:rPr>
        <w:t>.</w:t>
      </w:r>
      <w:r w:rsidR="008E1A94" w:rsidRPr="002404C1">
        <w:rPr>
          <w:sz w:val="24"/>
          <w:szCs w:val="24"/>
        </w:rPr>
        <w:t xml:space="preserve"> </w:t>
      </w:r>
    </w:p>
    <w:p w14:paraId="11C0ACB5" w14:textId="02B3A8BE" w:rsidR="00E7535C" w:rsidRPr="002404C1" w:rsidRDefault="00E7535C" w:rsidP="0085220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Реализация данного проекта запланирована </w:t>
      </w:r>
      <w:r w:rsidR="00C3495F" w:rsidRPr="002404C1">
        <w:rPr>
          <w:sz w:val="24"/>
          <w:szCs w:val="24"/>
        </w:rPr>
        <w:t xml:space="preserve">с 01 января 2019 года </w:t>
      </w:r>
      <w:r w:rsidRPr="002404C1">
        <w:rPr>
          <w:sz w:val="24"/>
          <w:szCs w:val="24"/>
        </w:rPr>
        <w:t xml:space="preserve">до 31 декабря 2024 года. </w:t>
      </w:r>
      <w:r w:rsidR="00437742" w:rsidRPr="002404C1">
        <w:rPr>
          <w:sz w:val="24"/>
          <w:szCs w:val="24"/>
        </w:rPr>
        <w:t>Руководителем проекта является М.Н. Ракова, заместитель Министра просвещения Российской Федерации.</w:t>
      </w:r>
    </w:p>
    <w:p w14:paraId="32D7B2F3" w14:textId="0E08B515" w:rsidR="008E1A94" w:rsidRPr="002404C1" w:rsidRDefault="00852202" w:rsidP="008E1A94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Изучая проект </w:t>
      </w:r>
      <w:r w:rsidR="00E7535C" w:rsidRPr="002404C1">
        <w:rPr>
          <w:sz w:val="24"/>
          <w:szCs w:val="24"/>
        </w:rPr>
        <w:t>в первую очередь,</w:t>
      </w:r>
      <w:r w:rsidR="008E1A94" w:rsidRPr="002404C1">
        <w:rPr>
          <w:sz w:val="24"/>
          <w:szCs w:val="24"/>
        </w:rPr>
        <w:t xml:space="preserve"> </w:t>
      </w:r>
      <w:r w:rsidR="009D79D3" w:rsidRPr="002404C1">
        <w:rPr>
          <w:sz w:val="24"/>
          <w:szCs w:val="24"/>
        </w:rPr>
        <w:t xml:space="preserve">возникает следующий вопрос «Почему </w:t>
      </w:r>
      <w:r w:rsidR="008E1A94" w:rsidRPr="002404C1">
        <w:rPr>
          <w:sz w:val="24"/>
          <w:szCs w:val="24"/>
        </w:rPr>
        <w:t>название федерального проекта содержит слово «учитель»</w:t>
      </w:r>
      <w:r w:rsidR="009D79D3" w:rsidRPr="002404C1">
        <w:rPr>
          <w:sz w:val="24"/>
          <w:szCs w:val="24"/>
        </w:rPr>
        <w:t>?»</w:t>
      </w:r>
      <w:r w:rsidR="008E1A94" w:rsidRPr="002404C1">
        <w:rPr>
          <w:sz w:val="24"/>
          <w:szCs w:val="24"/>
        </w:rPr>
        <w:t xml:space="preserve">. Если </w:t>
      </w:r>
      <w:r w:rsidR="005E2080" w:rsidRPr="002404C1">
        <w:rPr>
          <w:sz w:val="24"/>
          <w:szCs w:val="24"/>
        </w:rPr>
        <w:t xml:space="preserve">рассмотреть с точки зрения того, что </w:t>
      </w:r>
      <w:r w:rsidR="008E1A94" w:rsidRPr="002404C1">
        <w:rPr>
          <w:sz w:val="24"/>
          <w:szCs w:val="24"/>
        </w:rPr>
        <w:t xml:space="preserve">под </w:t>
      </w:r>
      <w:r w:rsidR="009D79D3" w:rsidRPr="002404C1">
        <w:rPr>
          <w:sz w:val="24"/>
          <w:szCs w:val="24"/>
        </w:rPr>
        <w:t>словом</w:t>
      </w:r>
      <w:r w:rsidR="008E1A94" w:rsidRPr="002404C1">
        <w:rPr>
          <w:sz w:val="24"/>
          <w:szCs w:val="24"/>
        </w:rPr>
        <w:t xml:space="preserve"> «</w:t>
      </w:r>
      <w:r w:rsidR="00437742" w:rsidRPr="002404C1">
        <w:rPr>
          <w:sz w:val="24"/>
          <w:szCs w:val="24"/>
        </w:rPr>
        <w:t>учитель» в</w:t>
      </w:r>
      <w:r w:rsidR="005E2080" w:rsidRPr="002404C1">
        <w:rPr>
          <w:sz w:val="24"/>
          <w:szCs w:val="24"/>
        </w:rPr>
        <w:t xml:space="preserve"> данном проекте </w:t>
      </w:r>
      <w:r w:rsidR="008E1A94" w:rsidRPr="002404C1">
        <w:rPr>
          <w:sz w:val="24"/>
          <w:szCs w:val="24"/>
        </w:rPr>
        <w:t xml:space="preserve">подразумевается </w:t>
      </w:r>
      <w:r w:rsidR="009D79D3" w:rsidRPr="002404C1">
        <w:rPr>
          <w:sz w:val="24"/>
          <w:szCs w:val="24"/>
        </w:rPr>
        <w:t xml:space="preserve">конкретная </w:t>
      </w:r>
      <w:r w:rsidR="008E1A94" w:rsidRPr="002404C1">
        <w:rPr>
          <w:sz w:val="24"/>
          <w:szCs w:val="24"/>
        </w:rPr>
        <w:t xml:space="preserve">должность, </w:t>
      </w:r>
      <w:r w:rsidR="005E2080" w:rsidRPr="002404C1">
        <w:rPr>
          <w:sz w:val="24"/>
          <w:szCs w:val="24"/>
        </w:rPr>
        <w:t>т</w:t>
      </w:r>
      <w:r w:rsidR="009D79D3" w:rsidRPr="002404C1">
        <w:rPr>
          <w:sz w:val="24"/>
          <w:szCs w:val="24"/>
        </w:rPr>
        <w:t xml:space="preserve">о </w:t>
      </w:r>
      <w:r w:rsidR="008E1A94" w:rsidRPr="002404C1">
        <w:rPr>
          <w:sz w:val="24"/>
          <w:szCs w:val="24"/>
        </w:rPr>
        <w:t>тогда исключаются другие категории педагогических работников</w:t>
      </w:r>
      <w:r w:rsidR="009D79D3" w:rsidRPr="002404C1">
        <w:rPr>
          <w:sz w:val="24"/>
          <w:szCs w:val="24"/>
        </w:rPr>
        <w:t>, такие как</w:t>
      </w:r>
      <w:r w:rsidR="008E1A94" w:rsidRPr="002404C1">
        <w:rPr>
          <w:sz w:val="24"/>
          <w:szCs w:val="24"/>
        </w:rPr>
        <w:t xml:space="preserve">, воспитатели детских садов, педагоги дополнительного образования и т.д. </w:t>
      </w:r>
      <w:r w:rsidR="009D79D3" w:rsidRPr="002404C1">
        <w:rPr>
          <w:sz w:val="24"/>
          <w:szCs w:val="24"/>
        </w:rPr>
        <w:t>Однако,</w:t>
      </w:r>
      <w:r w:rsidR="008E1A94" w:rsidRPr="002404C1">
        <w:rPr>
          <w:sz w:val="24"/>
          <w:szCs w:val="24"/>
        </w:rPr>
        <w:t xml:space="preserve"> при описании задачи и результатов в паспорте национального проекта «Образование» </w:t>
      </w:r>
      <w:r w:rsidR="005E2080" w:rsidRPr="002404C1">
        <w:rPr>
          <w:sz w:val="24"/>
          <w:szCs w:val="24"/>
        </w:rPr>
        <w:t xml:space="preserve">речь идёт </w:t>
      </w:r>
      <w:r w:rsidR="008E1A94" w:rsidRPr="002404C1">
        <w:rPr>
          <w:sz w:val="24"/>
          <w:szCs w:val="24"/>
        </w:rPr>
        <w:t xml:space="preserve">не только </w:t>
      </w:r>
      <w:r w:rsidR="005E2080" w:rsidRPr="002404C1">
        <w:rPr>
          <w:sz w:val="24"/>
          <w:szCs w:val="24"/>
        </w:rPr>
        <w:t xml:space="preserve">об </w:t>
      </w:r>
      <w:r w:rsidR="008E1A94" w:rsidRPr="002404C1">
        <w:rPr>
          <w:sz w:val="24"/>
          <w:szCs w:val="24"/>
        </w:rPr>
        <w:t>учителя</w:t>
      </w:r>
      <w:r w:rsidR="005E2080" w:rsidRPr="002404C1">
        <w:rPr>
          <w:sz w:val="24"/>
          <w:szCs w:val="24"/>
        </w:rPr>
        <w:t>х</w:t>
      </w:r>
      <w:r w:rsidR="008E1A94" w:rsidRPr="002404C1">
        <w:rPr>
          <w:sz w:val="24"/>
          <w:szCs w:val="24"/>
        </w:rPr>
        <w:t xml:space="preserve"> общеобразовательных организаций, но и </w:t>
      </w:r>
      <w:r w:rsidR="005E2080" w:rsidRPr="002404C1">
        <w:rPr>
          <w:sz w:val="24"/>
          <w:szCs w:val="24"/>
        </w:rPr>
        <w:t xml:space="preserve">о </w:t>
      </w:r>
      <w:r w:rsidR="000A6D1F" w:rsidRPr="002404C1">
        <w:rPr>
          <w:sz w:val="24"/>
          <w:szCs w:val="24"/>
        </w:rPr>
        <w:t>других</w:t>
      </w:r>
      <w:r w:rsidR="008E1A94" w:rsidRPr="002404C1">
        <w:rPr>
          <w:sz w:val="24"/>
          <w:szCs w:val="24"/>
        </w:rPr>
        <w:t xml:space="preserve"> категори</w:t>
      </w:r>
      <w:r w:rsidR="005E2080" w:rsidRPr="002404C1">
        <w:rPr>
          <w:sz w:val="24"/>
          <w:szCs w:val="24"/>
        </w:rPr>
        <w:t>ях</w:t>
      </w:r>
      <w:r w:rsidR="008E1A94" w:rsidRPr="002404C1">
        <w:rPr>
          <w:sz w:val="24"/>
          <w:szCs w:val="24"/>
        </w:rPr>
        <w:t xml:space="preserve"> работников системы образования – руководители образовательных организаций, педагоги </w:t>
      </w:r>
      <w:r w:rsidR="008E1A94" w:rsidRPr="002404C1">
        <w:rPr>
          <w:sz w:val="24"/>
          <w:szCs w:val="24"/>
        </w:rPr>
        <w:lastRenderedPageBreak/>
        <w:t xml:space="preserve">дополнительного образования, преподаватели средних профессиональных организаций </w:t>
      </w:r>
      <w:r w:rsidR="005968AD" w:rsidRPr="005968AD">
        <w:rPr>
          <w:sz w:val="24"/>
          <w:szCs w:val="24"/>
        </w:rPr>
        <w:t>[</w:t>
      </w:r>
      <w:r w:rsidR="005968AD">
        <w:rPr>
          <w:sz w:val="24"/>
          <w:szCs w:val="24"/>
        </w:rPr>
        <w:t>8; с. 43</w:t>
      </w:r>
      <w:r w:rsidR="005968AD" w:rsidRPr="005968AD">
        <w:rPr>
          <w:sz w:val="24"/>
          <w:szCs w:val="24"/>
        </w:rPr>
        <w:t>]</w:t>
      </w:r>
      <w:r w:rsidR="008E1A94" w:rsidRPr="002404C1">
        <w:rPr>
          <w:sz w:val="24"/>
          <w:szCs w:val="24"/>
        </w:rPr>
        <w:t>.</w:t>
      </w:r>
    </w:p>
    <w:p w14:paraId="1907ED28" w14:textId="7DEFE350" w:rsidR="006A094E" w:rsidRPr="002404C1" w:rsidRDefault="005E2080" w:rsidP="006A094E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Ссылаясь на</w:t>
      </w:r>
      <w:r w:rsidR="006A094E" w:rsidRPr="002404C1">
        <w:rPr>
          <w:sz w:val="24"/>
          <w:szCs w:val="24"/>
        </w:rPr>
        <w:t xml:space="preserve"> федеральн</w:t>
      </w:r>
      <w:r w:rsidRPr="002404C1">
        <w:rPr>
          <w:sz w:val="24"/>
          <w:szCs w:val="24"/>
        </w:rPr>
        <w:t>ый</w:t>
      </w:r>
      <w:r w:rsidR="006A094E" w:rsidRPr="002404C1">
        <w:rPr>
          <w:sz w:val="24"/>
          <w:szCs w:val="24"/>
        </w:rPr>
        <w:t xml:space="preserve"> закон «Об образовании в Российской Федерации»</w:t>
      </w:r>
      <w:r w:rsidRPr="002404C1">
        <w:rPr>
          <w:sz w:val="24"/>
          <w:szCs w:val="24"/>
        </w:rPr>
        <w:t>,</w:t>
      </w:r>
      <w:r w:rsidR="009D79D3" w:rsidRPr="002404C1">
        <w:rPr>
          <w:sz w:val="24"/>
          <w:szCs w:val="24"/>
        </w:rPr>
        <w:t xml:space="preserve"> </w:t>
      </w:r>
      <w:r w:rsidRPr="002404C1">
        <w:rPr>
          <w:sz w:val="24"/>
          <w:szCs w:val="24"/>
        </w:rPr>
        <w:t>справедливо</w:t>
      </w:r>
      <w:r w:rsidR="006A094E" w:rsidRPr="002404C1">
        <w:rPr>
          <w:sz w:val="24"/>
          <w:szCs w:val="24"/>
        </w:rPr>
        <w:t xml:space="preserve"> использовать в тексте паспорта нацпроекта общепринятую формулировку – «педагогический работник», тем более что данное понятие не только присутствует в нормативном документе наравне с понятием «учитель», но и определяется в глоссарии паспорта федерального проекта «Учитель будущего» </w:t>
      </w:r>
      <w:r w:rsidR="001B5C42" w:rsidRPr="001B5C42">
        <w:rPr>
          <w:sz w:val="24"/>
          <w:szCs w:val="24"/>
        </w:rPr>
        <w:t>[7</w:t>
      </w:r>
      <w:r w:rsidR="001B5C42">
        <w:rPr>
          <w:sz w:val="24"/>
          <w:szCs w:val="24"/>
        </w:rPr>
        <w:t>; с.25</w:t>
      </w:r>
      <w:r w:rsidR="006A094E" w:rsidRPr="002404C1">
        <w:rPr>
          <w:sz w:val="24"/>
          <w:szCs w:val="24"/>
        </w:rPr>
        <w:t xml:space="preserve">]. </w:t>
      </w:r>
      <w:r w:rsidRPr="002404C1">
        <w:rPr>
          <w:sz w:val="24"/>
          <w:szCs w:val="24"/>
        </w:rPr>
        <w:t>Мы считаем</w:t>
      </w:r>
      <w:r w:rsidR="006A094E" w:rsidRPr="002404C1">
        <w:rPr>
          <w:sz w:val="24"/>
          <w:szCs w:val="24"/>
        </w:rPr>
        <w:t>,</w:t>
      </w:r>
      <w:r w:rsidRPr="002404C1">
        <w:rPr>
          <w:sz w:val="24"/>
          <w:szCs w:val="24"/>
        </w:rPr>
        <w:t xml:space="preserve"> что</w:t>
      </w:r>
      <w:r w:rsidR="006A094E" w:rsidRPr="002404C1">
        <w:rPr>
          <w:sz w:val="24"/>
          <w:szCs w:val="24"/>
        </w:rPr>
        <w:t xml:space="preserve"> </w:t>
      </w:r>
      <w:r w:rsidR="000A6D1F" w:rsidRPr="002404C1">
        <w:rPr>
          <w:sz w:val="24"/>
          <w:szCs w:val="24"/>
        </w:rPr>
        <w:t>в</w:t>
      </w:r>
      <w:r w:rsidR="006A094E" w:rsidRPr="002404C1">
        <w:rPr>
          <w:sz w:val="24"/>
          <w:szCs w:val="24"/>
        </w:rPr>
        <w:t xml:space="preserve"> проект</w:t>
      </w:r>
      <w:r w:rsidR="000A6D1F" w:rsidRPr="002404C1">
        <w:rPr>
          <w:sz w:val="24"/>
          <w:szCs w:val="24"/>
        </w:rPr>
        <w:t>е</w:t>
      </w:r>
      <w:r w:rsidR="006A094E" w:rsidRPr="002404C1">
        <w:rPr>
          <w:sz w:val="24"/>
          <w:szCs w:val="24"/>
        </w:rPr>
        <w:t xml:space="preserve"> понятие «учитель» </w:t>
      </w:r>
      <w:r w:rsidR="000A6D1F" w:rsidRPr="002404C1">
        <w:rPr>
          <w:sz w:val="24"/>
          <w:szCs w:val="24"/>
        </w:rPr>
        <w:t xml:space="preserve">используется </w:t>
      </w:r>
      <w:r w:rsidR="006A094E" w:rsidRPr="002404C1">
        <w:rPr>
          <w:sz w:val="24"/>
          <w:szCs w:val="24"/>
        </w:rPr>
        <w:t xml:space="preserve">в общеупотребимом значении «педагог». </w:t>
      </w:r>
      <w:r w:rsidRPr="002404C1">
        <w:rPr>
          <w:sz w:val="24"/>
          <w:szCs w:val="24"/>
        </w:rPr>
        <w:t xml:space="preserve">Тогда </w:t>
      </w:r>
      <w:r w:rsidR="006A094E" w:rsidRPr="002404C1">
        <w:rPr>
          <w:sz w:val="24"/>
          <w:szCs w:val="24"/>
        </w:rPr>
        <w:t xml:space="preserve">при создании условий для формирования профессиональных компетенций учителей общеобразовательных организаций </w:t>
      </w:r>
      <w:r w:rsidR="000A6D1F" w:rsidRPr="002404C1">
        <w:rPr>
          <w:sz w:val="24"/>
          <w:szCs w:val="24"/>
        </w:rPr>
        <w:t xml:space="preserve">очень </w:t>
      </w:r>
      <w:r w:rsidR="006A094E" w:rsidRPr="002404C1">
        <w:rPr>
          <w:sz w:val="24"/>
          <w:szCs w:val="24"/>
        </w:rPr>
        <w:t>важно не упустить другие, причем достаточно многочисленные, должности педагогических работников.</w:t>
      </w:r>
    </w:p>
    <w:p w14:paraId="2CF4205C" w14:textId="77777777" w:rsidR="00594C82" w:rsidRPr="002404C1" w:rsidRDefault="00594C82" w:rsidP="00035F61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План мероприятий по реализации проекта включает следующие пункты.</w:t>
      </w:r>
    </w:p>
    <w:p w14:paraId="78960843" w14:textId="7B9C3580" w:rsidR="00035F61" w:rsidRPr="002404C1" w:rsidRDefault="00594C82" w:rsidP="003736A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 Внедрение системы аттестации руководителей образовательных организаций. На се</w:t>
      </w:r>
      <w:r w:rsidR="00035F61" w:rsidRPr="002404C1">
        <w:rPr>
          <w:sz w:val="24"/>
          <w:szCs w:val="24"/>
        </w:rPr>
        <w:t xml:space="preserve">годняшний день приказом Министерства труда и социальной защиты Российской Федерации от 19 апреля 219 года № 250 н «Об утверждении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 установлены требования </w:t>
      </w:r>
      <w:r w:rsidR="003736A6" w:rsidRPr="002404C1">
        <w:rPr>
          <w:sz w:val="24"/>
          <w:szCs w:val="24"/>
        </w:rPr>
        <w:t xml:space="preserve">к </w:t>
      </w:r>
      <w:r w:rsidR="00035F61" w:rsidRPr="002404C1">
        <w:rPr>
          <w:sz w:val="24"/>
          <w:szCs w:val="24"/>
        </w:rPr>
        <w:t>образованию и опыту работы</w:t>
      </w:r>
      <w:r w:rsidR="003736A6" w:rsidRPr="002404C1">
        <w:rPr>
          <w:sz w:val="24"/>
          <w:szCs w:val="24"/>
        </w:rPr>
        <w:t xml:space="preserve"> кандидата</w:t>
      </w:r>
      <w:r w:rsidR="00035F61" w:rsidRPr="002404C1">
        <w:rPr>
          <w:sz w:val="24"/>
          <w:szCs w:val="24"/>
        </w:rPr>
        <w:t xml:space="preserve">, прописаны </w:t>
      </w:r>
      <w:r w:rsidR="003736A6" w:rsidRPr="002404C1">
        <w:rPr>
          <w:sz w:val="24"/>
          <w:szCs w:val="24"/>
        </w:rPr>
        <w:t>трудовые функции</w:t>
      </w:r>
      <w:r w:rsidR="00035F61" w:rsidRPr="002404C1">
        <w:rPr>
          <w:sz w:val="24"/>
          <w:szCs w:val="24"/>
        </w:rPr>
        <w:t>.</w:t>
      </w:r>
    </w:p>
    <w:p w14:paraId="3E882A7C" w14:textId="03ABFEBD" w:rsidR="00102628" w:rsidRPr="002404C1" w:rsidRDefault="003736A6" w:rsidP="0010262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Обеспечение возможности для непрерывного и планомерного повышения квалификации педагогических работников</w:t>
      </w:r>
      <w:r w:rsidR="00102628" w:rsidRPr="002404C1">
        <w:rPr>
          <w:sz w:val="24"/>
          <w:szCs w:val="24"/>
        </w:rPr>
        <w:t>. Паспорт федерального проекта «Учитель будущего» рассматривает непрерывное образование педагога через обучение по образовательным программам различного уровня – среднего профессионального, высшего, дополнительного профессионального образования, а также в ходе участия в межкурсовых мероприятиях (конференциях, семинарах и т.п.). В федеральном законе «Об образовании» говорится о трёх формах получения образования – очную, очно-заочную и заочную (</w:t>
      </w:r>
      <w:r w:rsidR="00102628" w:rsidRPr="008C4E47">
        <w:rPr>
          <w:color w:val="FF0000"/>
          <w:sz w:val="24"/>
          <w:szCs w:val="24"/>
        </w:rPr>
        <w:t>8</w:t>
      </w:r>
      <w:r w:rsidR="00102628" w:rsidRPr="002404C1">
        <w:rPr>
          <w:sz w:val="24"/>
          <w:szCs w:val="24"/>
        </w:rPr>
        <w:t>), при этом реализация заочной формы возможна с помощью дистанционных образовательных технологий, т.е. самостоятельно. Более того, возрастающая роль цифровизации и необходимость формирования «мягких» («</w:t>
      </w:r>
      <w:proofErr w:type="spellStart"/>
      <w:r w:rsidR="000A6D1F" w:rsidRPr="002404C1">
        <w:rPr>
          <w:sz w:val="24"/>
          <w:szCs w:val="24"/>
        </w:rPr>
        <w:t>soft</w:t>
      </w:r>
      <w:proofErr w:type="spellEnd"/>
      <w:r w:rsidR="000A6D1F" w:rsidRPr="002404C1">
        <w:rPr>
          <w:sz w:val="24"/>
          <w:szCs w:val="24"/>
        </w:rPr>
        <w:t xml:space="preserve"> </w:t>
      </w:r>
      <w:proofErr w:type="spellStart"/>
      <w:r w:rsidR="000A6D1F" w:rsidRPr="002404C1">
        <w:rPr>
          <w:sz w:val="24"/>
          <w:szCs w:val="24"/>
        </w:rPr>
        <w:t>skills</w:t>
      </w:r>
      <w:proofErr w:type="spellEnd"/>
      <w:r w:rsidR="00102628" w:rsidRPr="002404C1">
        <w:rPr>
          <w:sz w:val="24"/>
          <w:szCs w:val="24"/>
        </w:rPr>
        <w:t>») навыков</w:t>
      </w:r>
      <w:r w:rsidR="008C4E47">
        <w:rPr>
          <w:rStyle w:val="a6"/>
          <w:sz w:val="24"/>
          <w:szCs w:val="24"/>
        </w:rPr>
        <w:footnoteReference w:id="1"/>
      </w:r>
      <w:r w:rsidR="003F670C" w:rsidRPr="002404C1">
        <w:rPr>
          <w:sz w:val="24"/>
          <w:szCs w:val="24"/>
        </w:rPr>
        <w:t xml:space="preserve"> </w:t>
      </w:r>
      <w:r w:rsidR="00102628" w:rsidRPr="002404C1">
        <w:rPr>
          <w:sz w:val="24"/>
          <w:szCs w:val="24"/>
        </w:rPr>
        <w:t>актуализирует важность самообразования педагога.</w:t>
      </w:r>
    </w:p>
    <w:p w14:paraId="08D2A008" w14:textId="0ED05D6E" w:rsidR="00102628" w:rsidRPr="002404C1" w:rsidRDefault="00102628" w:rsidP="00102628">
      <w:pPr>
        <w:pStyle w:val="a3"/>
        <w:spacing w:after="0" w:line="240" w:lineRule="auto"/>
        <w:ind w:left="0"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В настоящее время международное экспертное сообщество выделяет три вида непрерывного образования. Первый вид – формальное образование – полностью соотносится с определением федерального закона «Об образовании», поскольку предполагает обучение человека в образовательных организациях различного уровня (например, школа – колледж – вуз). Неформальное образование (второй вид непрерывного образования) предполагает обучение человека по программам дополнительного профессионального образования (повышения квалификации и профессиональной переподготовки), а также участие специалиста в конкурсах   профессионального   мастерства, конференциях и семинарах, образовательных стажировках и т.п. Однако особый интерес представляет третий вид непрерывного образования – информальное образование, представляющее собой индивидуальную познавательную деятельность человека в целях личностного и профессионального развития [</w:t>
      </w:r>
      <w:r w:rsidR="008C4E47" w:rsidRPr="008C4E47">
        <w:rPr>
          <w:sz w:val="24"/>
          <w:szCs w:val="24"/>
        </w:rPr>
        <w:t>2</w:t>
      </w:r>
      <w:r w:rsidRPr="008C4E47">
        <w:rPr>
          <w:sz w:val="24"/>
          <w:szCs w:val="24"/>
        </w:rPr>
        <w:t>, с. 55</w:t>
      </w:r>
      <w:r w:rsidRPr="002404C1">
        <w:rPr>
          <w:sz w:val="24"/>
          <w:szCs w:val="24"/>
        </w:rPr>
        <w:t>].</w:t>
      </w:r>
    </w:p>
    <w:p w14:paraId="6021E681" w14:textId="6280544E" w:rsidR="006A094E" w:rsidRPr="002404C1" w:rsidRDefault="004A1E54" w:rsidP="004A1E54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Повышение уровня п</w:t>
      </w:r>
      <w:r w:rsidR="006A094E" w:rsidRPr="002404C1">
        <w:rPr>
          <w:sz w:val="24"/>
          <w:szCs w:val="24"/>
        </w:rPr>
        <w:t>рофессионально</w:t>
      </w:r>
      <w:r w:rsidRPr="002404C1">
        <w:rPr>
          <w:sz w:val="24"/>
          <w:szCs w:val="24"/>
        </w:rPr>
        <w:t>го</w:t>
      </w:r>
      <w:r w:rsidR="006A094E" w:rsidRPr="002404C1">
        <w:rPr>
          <w:sz w:val="24"/>
          <w:szCs w:val="24"/>
        </w:rPr>
        <w:t xml:space="preserve"> мастерств</w:t>
      </w:r>
      <w:r w:rsidRPr="002404C1">
        <w:rPr>
          <w:sz w:val="24"/>
          <w:szCs w:val="24"/>
        </w:rPr>
        <w:t xml:space="preserve">а педагогических работников в форматах непрерывного образования. </w:t>
      </w:r>
      <w:r w:rsidR="006A094E" w:rsidRPr="002404C1">
        <w:rPr>
          <w:sz w:val="24"/>
          <w:szCs w:val="24"/>
        </w:rPr>
        <w:t xml:space="preserve">Термин «мастерство» </w:t>
      </w:r>
      <w:r w:rsidR="009959CC" w:rsidRPr="002404C1">
        <w:rPr>
          <w:sz w:val="24"/>
          <w:szCs w:val="24"/>
        </w:rPr>
        <w:t>в</w:t>
      </w:r>
      <w:r w:rsidR="006A094E" w:rsidRPr="002404C1">
        <w:rPr>
          <w:sz w:val="24"/>
          <w:szCs w:val="24"/>
        </w:rPr>
        <w:t xml:space="preserve"> </w:t>
      </w:r>
      <w:r w:rsidR="00012C50" w:rsidRPr="002404C1">
        <w:rPr>
          <w:sz w:val="24"/>
          <w:szCs w:val="24"/>
        </w:rPr>
        <w:t>сфере образования</w:t>
      </w:r>
      <w:r w:rsidR="006A094E" w:rsidRPr="002404C1">
        <w:rPr>
          <w:sz w:val="24"/>
          <w:szCs w:val="24"/>
        </w:rPr>
        <w:t xml:space="preserve">, принято употреблять </w:t>
      </w:r>
      <w:r w:rsidR="009959CC" w:rsidRPr="002404C1">
        <w:rPr>
          <w:sz w:val="24"/>
          <w:szCs w:val="24"/>
        </w:rPr>
        <w:t xml:space="preserve">говоря о мастерстве учителя, о его </w:t>
      </w:r>
      <w:r w:rsidR="006A094E" w:rsidRPr="002404C1">
        <w:rPr>
          <w:sz w:val="24"/>
          <w:szCs w:val="24"/>
        </w:rPr>
        <w:t>педагогическо</w:t>
      </w:r>
      <w:r w:rsidR="009959CC" w:rsidRPr="002404C1">
        <w:rPr>
          <w:sz w:val="24"/>
          <w:szCs w:val="24"/>
        </w:rPr>
        <w:t>м</w:t>
      </w:r>
      <w:r w:rsidR="006A094E" w:rsidRPr="002404C1">
        <w:rPr>
          <w:sz w:val="24"/>
          <w:szCs w:val="24"/>
        </w:rPr>
        <w:t xml:space="preserve"> мастерств</w:t>
      </w:r>
      <w:r w:rsidR="009959CC" w:rsidRPr="002404C1">
        <w:rPr>
          <w:sz w:val="24"/>
          <w:szCs w:val="24"/>
        </w:rPr>
        <w:t>е</w:t>
      </w:r>
      <w:r w:rsidR="006A094E" w:rsidRPr="002404C1">
        <w:rPr>
          <w:sz w:val="24"/>
          <w:szCs w:val="24"/>
        </w:rPr>
        <w:t xml:space="preserve">. </w:t>
      </w:r>
      <w:r w:rsidR="009959CC" w:rsidRPr="002404C1">
        <w:rPr>
          <w:sz w:val="24"/>
          <w:szCs w:val="24"/>
        </w:rPr>
        <w:t>П</w:t>
      </w:r>
      <w:r w:rsidR="006A094E" w:rsidRPr="002404C1">
        <w:rPr>
          <w:sz w:val="24"/>
          <w:szCs w:val="24"/>
        </w:rPr>
        <w:t xml:space="preserve">од этим понятием </w:t>
      </w:r>
      <w:r w:rsidR="009959CC" w:rsidRPr="002404C1">
        <w:rPr>
          <w:sz w:val="24"/>
          <w:szCs w:val="24"/>
        </w:rPr>
        <w:t xml:space="preserve">принято </w:t>
      </w:r>
      <w:r w:rsidR="006A094E" w:rsidRPr="002404C1">
        <w:rPr>
          <w:sz w:val="24"/>
          <w:szCs w:val="24"/>
        </w:rPr>
        <w:t>понима</w:t>
      </w:r>
      <w:r w:rsidR="009959CC" w:rsidRPr="002404C1">
        <w:rPr>
          <w:sz w:val="24"/>
          <w:szCs w:val="24"/>
        </w:rPr>
        <w:t>ть</w:t>
      </w:r>
      <w:r w:rsidR="006A094E" w:rsidRPr="002404C1">
        <w:rPr>
          <w:sz w:val="24"/>
          <w:szCs w:val="24"/>
        </w:rPr>
        <w:t xml:space="preserve"> некотор</w:t>
      </w:r>
      <w:r w:rsidR="009959CC" w:rsidRPr="002404C1">
        <w:rPr>
          <w:sz w:val="24"/>
          <w:szCs w:val="24"/>
        </w:rPr>
        <w:t>ую</w:t>
      </w:r>
      <w:r w:rsidR="006A094E" w:rsidRPr="002404C1">
        <w:rPr>
          <w:sz w:val="24"/>
          <w:szCs w:val="24"/>
        </w:rPr>
        <w:t xml:space="preserve"> совокупность профессиональных качеств, позволяющих учителю достигать поставленных целей. При этом в структуру педагогического мастерства включены профессиональные знания и умения, психолого-педагогические способности, владение образовательными </w:t>
      </w:r>
      <w:r w:rsidR="006A094E" w:rsidRPr="002404C1">
        <w:rPr>
          <w:sz w:val="24"/>
          <w:szCs w:val="24"/>
        </w:rPr>
        <w:lastRenderedPageBreak/>
        <w:t>технологиями и педагогическими техниками, умение осуществлять профессиональную рефлексию и т.д. [</w:t>
      </w:r>
      <w:r w:rsidR="008C4E47" w:rsidRPr="008C4E47">
        <w:rPr>
          <w:sz w:val="24"/>
          <w:szCs w:val="24"/>
        </w:rPr>
        <w:t>1</w:t>
      </w:r>
      <w:r w:rsidR="006A094E" w:rsidRPr="008C4E47">
        <w:rPr>
          <w:sz w:val="24"/>
          <w:szCs w:val="24"/>
        </w:rPr>
        <w:t>,</w:t>
      </w:r>
      <w:r w:rsidR="008C4E47" w:rsidRPr="008C4E47">
        <w:rPr>
          <w:sz w:val="24"/>
          <w:szCs w:val="24"/>
        </w:rPr>
        <w:t>3</w:t>
      </w:r>
      <w:r w:rsidR="006A094E" w:rsidRPr="002404C1">
        <w:rPr>
          <w:sz w:val="24"/>
          <w:szCs w:val="24"/>
        </w:rPr>
        <w:t>].</w:t>
      </w:r>
    </w:p>
    <w:p w14:paraId="28B30CED" w14:textId="6BEC83F7" w:rsidR="006A094E" w:rsidRPr="002404C1" w:rsidRDefault="00012C50" w:rsidP="004A1E54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В глоссарий </w:t>
      </w:r>
      <w:r w:rsidR="006A094E" w:rsidRPr="002404C1">
        <w:rPr>
          <w:sz w:val="24"/>
          <w:szCs w:val="24"/>
        </w:rPr>
        <w:t>паспорт</w:t>
      </w:r>
      <w:r w:rsidRPr="002404C1">
        <w:rPr>
          <w:sz w:val="24"/>
          <w:szCs w:val="24"/>
        </w:rPr>
        <w:t>а</w:t>
      </w:r>
      <w:r w:rsidR="006A094E" w:rsidRPr="002404C1">
        <w:rPr>
          <w:sz w:val="24"/>
          <w:szCs w:val="24"/>
        </w:rPr>
        <w:t xml:space="preserve"> федерального проекта «Учитель будущего» </w:t>
      </w:r>
      <w:r w:rsidRPr="002404C1">
        <w:rPr>
          <w:sz w:val="24"/>
          <w:szCs w:val="24"/>
        </w:rPr>
        <w:t>под</w:t>
      </w:r>
      <w:r w:rsidR="006A094E" w:rsidRPr="002404C1">
        <w:rPr>
          <w:sz w:val="24"/>
          <w:szCs w:val="24"/>
        </w:rPr>
        <w:t xml:space="preserve"> профессиональн</w:t>
      </w:r>
      <w:r w:rsidRPr="002404C1">
        <w:rPr>
          <w:sz w:val="24"/>
          <w:szCs w:val="24"/>
        </w:rPr>
        <w:t>ым</w:t>
      </w:r>
      <w:r w:rsidR="006A094E" w:rsidRPr="002404C1">
        <w:rPr>
          <w:sz w:val="24"/>
          <w:szCs w:val="24"/>
        </w:rPr>
        <w:t xml:space="preserve"> мастерств</w:t>
      </w:r>
      <w:r w:rsidRPr="002404C1">
        <w:rPr>
          <w:sz w:val="24"/>
          <w:szCs w:val="24"/>
        </w:rPr>
        <w:t xml:space="preserve">ом понимают </w:t>
      </w:r>
      <w:r w:rsidR="006A094E" w:rsidRPr="002404C1">
        <w:rPr>
          <w:sz w:val="24"/>
          <w:szCs w:val="24"/>
        </w:rPr>
        <w:t xml:space="preserve">«комплекс профессиональных качеств, обеспечивающих высокий уровень профессиональной педагогической деятельности в соответствии с профессиональным стандартом» </w:t>
      </w:r>
      <w:r w:rsidR="001B5C42" w:rsidRPr="001B5C42">
        <w:rPr>
          <w:sz w:val="24"/>
          <w:szCs w:val="24"/>
        </w:rPr>
        <w:t>[7; с.2</w:t>
      </w:r>
      <w:r w:rsidR="001B5C42">
        <w:rPr>
          <w:sz w:val="24"/>
          <w:szCs w:val="24"/>
        </w:rPr>
        <w:t>5</w:t>
      </w:r>
      <w:r w:rsidR="001B5C42" w:rsidRPr="001B5C42">
        <w:rPr>
          <w:sz w:val="24"/>
          <w:szCs w:val="24"/>
        </w:rPr>
        <w:t>].</w:t>
      </w:r>
      <w:r w:rsidR="006A094E" w:rsidRPr="002404C1">
        <w:rPr>
          <w:sz w:val="24"/>
          <w:szCs w:val="24"/>
        </w:rPr>
        <w:t xml:space="preserve"> </w:t>
      </w:r>
      <w:r w:rsidR="00467588" w:rsidRPr="002404C1">
        <w:rPr>
          <w:sz w:val="24"/>
          <w:szCs w:val="24"/>
        </w:rPr>
        <w:t xml:space="preserve">Нормативный </w:t>
      </w:r>
      <w:r w:rsidR="006A094E" w:rsidRPr="002404C1">
        <w:rPr>
          <w:sz w:val="24"/>
          <w:szCs w:val="24"/>
        </w:rPr>
        <w:t>документ обнаруживает существенные различия между понятиями</w:t>
      </w:r>
      <w:r w:rsidR="003F670C" w:rsidRPr="002404C1">
        <w:rPr>
          <w:sz w:val="24"/>
          <w:szCs w:val="24"/>
        </w:rPr>
        <w:t xml:space="preserve"> </w:t>
      </w:r>
      <w:r w:rsidR="006A094E" w:rsidRPr="002404C1">
        <w:rPr>
          <w:sz w:val="24"/>
          <w:szCs w:val="24"/>
        </w:rPr>
        <w:t xml:space="preserve">профессиональное мастерство </w:t>
      </w:r>
      <w:r w:rsidR="003F670C" w:rsidRPr="002404C1">
        <w:rPr>
          <w:sz w:val="24"/>
          <w:szCs w:val="24"/>
        </w:rPr>
        <w:t>и</w:t>
      </w:r>
      <w:r w:rsidR="006A094E" w:rsidRPr="002404C1">
        <w:rPr>
          <w:sz w:val="24"/>
          <w:szCs w:val="24"/>
        </w:rPr>
        <w:t xml:space="preserve"> профессиональны</w:t>
      </w:r>
      <w:r w:rsidR="003F670C" w:rsidRPr="002404C1">
        <w:rPr>
          <w:sz w:val="24"/>
          <w:szCs w:val="24"/>
        </w:rPr>
        <w:t>е</w:t>
      </w:r>
      <w:r w:rsidR="006A094E" w:rsidRPr="002404C1">
        <w:rPr>
          <w:sz w:val="24"/>
          <w:szCs w:val="24"/>
        </w:rPr>
        <w:t xml:space="preserve"> качеств</w:t>
      </w:r>
      <w:r w:rsidR="003F670C" w:rsidRPr="002404C1">
        <w:rPr>
          <w:sz w:val="24"/>
          <w:szCs w:val="24"/>
        </w:rPr>
        <w:t>а</w:t>
      </w:r>
      <w:r w:rsidR="006A094E" w:rsidRPr="002404C1">
        <w:rPr>
          <w:sz w:val="24"/>
          <w:szCs w:val="24"/>
        </w:rPr>
        <w:t>.</w:t>
      </w:r>
      <w:r w:rsidR="006B0453" w:rsidRPr="002404C1">
        <w:rPr>
          <w:sz w:val="24"/>
          <w:szCs w:val="24"/>
        </w:rPr>
        <w:t xml:space="preserve"> Однако</w:t>
      </w:r>
      <w:r w:rsidR="006A094E" w:rsidRPr="002404C1">
        <w:rPr>
          <w:sz w:val="24"/>
          <w:szCs w:val="24"/>
        </w:rPr>
        <w:t xml:space="preserve"> в профессиональном стандарте педагога перечисляются не качества, а трудовые действия, необходимые умения и знания, в совокупности своей составляющие профессиональные компетенции.</w:t>
      </w:r>
    </w:p>
    <w:p w14:paraId="7803A661" w14:textId="77777777" w:rsidR="006A094E" w:rsidRPr="002404C1" w:rsidRDefault="006A094E" w:rsidP="004A1E54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Как же в таком случае соотносятся профессиональные компетенции и профессиональные качества?</w:t>
      </w:r>
    </w:p>
    <w:p w14:paraId="3F12BF9D" w14:textId="3BDBC70E" w:rsidR="006A094E" w:rsidRPr="002404C1" w:rsidRDefault="006A094E" w:rsidP="004A1E54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В настоящее время общепринятым считается определение А.В. Хуторского, </w:t>
      </w:r>
      <w:r w:rsidR="00962C00" w:rsidRPr="002404C1">
        <w:rPr>
          <w:sz w:val="24"/>
          <w:szCs w:val="24"/>
        </w:rPr>
        <w:t xml:space="preserve">который пишет: «Компетенция включает совокупность взаимосвязанных качеств личности (знаний, умений, навыков, способов деятельности), задаваемых по отношению к определённому кругу предметов и процессов, и необходимых для качественной продуктивной деятельности по отношению к ним; компетентность – владение, обладание человеком соответствующей компетенцией, включающей его личностное отношение к ней и предмету деятельности» </w:t>
      </w:r>
      <w:r w:rsidRPr="002404C1">
        <w:rPr>
          <w:sz w:val="24"/>
          <w:szCs w:val="24"/>
        </w:rPr>
        <w:t>[</w:t>
      </w:r>
      <w:r w:rsidR="005968AD" w:rsidRPr="0037290D">
        <w:rPr>
          <w:sz w:val="24"/>
          <w:szCs w:val="24"/>
        </w:rPr>
        <w:t>9</w:t>
      </w:r>
      <w:r w:rsidR="0037290D" w:rsidRPr="0037290D">
        <w:rPr>
          <w:sz w:val="24"/>
          <w:szCs w:val="24"/>
        </w:rPr>
        <w:t>; с. 59</w:t>
      </w:r>
      <w:r w:rsidRPr="002404C1">
        <w:rPr>
          <w:sz w:val="24"/>
          <w:szCs w:val="24"/>
        </w:rPr>
        <w:t xml:space="preserve">]. Таким образом, профессиональный стандарт </w:t>
      </w:r>
      <w:r w:rsidR="00467588" w:rsidRPr="002404C1">
        <w:rPr>
          <w:sz w:val="24"/>
          <w:szCs w:val="24"/>
        </w:rPr>
        <w:t>содержит</w:t>
      </w:r>
      <w:r w:rsidRPr="002404C1">
        <w:rPr>
          <w:sz w:val="24"/>
          <w:szCs w:val="24"/>
        </w:rPr>
        <w:t xml:space="preserve"> набор профессиональных качеств специалиста.</w:t>
      </w:r>
    </w:p>
    <w:p w14:paraId="4D4DC4EC" w14:textId="02877479" w:rsidR="006A094E" w:rsidRPr="002404C1" w:rsidRDefault="00467588" w:rsidP="00467588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Введение н</w:t>
      </w:r>
      <w:r w:rsidR="006A094E" w:rsidRPr="002404C1">
        <w:rPr>
          <w:sz w:val="24"/>
          <w:szCs w:val="24"/>
        </w:rPr>
        <w:t>ациональн</w:t>
      </w:r>
      <w:r w:rsidRPr="002404C1">
        <w:rPr>
          <w:sz w:val="24"/>
          <w:szCs w:val="24"/>
        </w:rPr>
        <w:t>ой</w:t>
      </w:r>
      <w:r w:rsidR="006A094E" w:rsidRPr="002404C1">
        <w:rPr>
          <w:sz w:val="24"/>
          <w:szCs w:val="24"/>
        </w:rPr>
        <w:t xml:space="preserve"> систем</w:t>
      </w:r>
      <w:r w:rsidRPr="002404C1">
        <w:rPr>
          <w:sz w:val="24"/>
          <w:szCs w:val="24"/>
        </w:rPr>
        <w:t>ы</w:t>
      </w:r>
      <w:r w:rsidR="006A094E" w:rsidRPr="002404C1">
        <w:rPr>
          <w:sz w:val="24"/>
          <w:szCs w:val="24"/>
        </w:rPr>
        <w:t xml:space="preserve"> учительского роста</w:t>
      </w:r>
      <w:r w:rsidRPr="002404C1">
        <w:rPr>
          <w:sz w:val="24"/>
          <w:szCs w:val="24"/>
        </w:rPr>
        <w:t>.</w:t>
      </w:r>
      <w:r w:rsidR="006A094E" w:rsidRPr="002404C1">
        <w:rPr>
          <w:sz w:val="24"/>
          <w:szCs w:val="24"/>
        </w:rPr>
        <w:t xml:space="preserve"> Термин «национальная система учительского роста» (</w:t>
      </w:r>
      <w:r w:rsidR="00962C00" w:rsidRPr="002404C1">
        <w:rPr>
          <w:sz w:val="24"/>
          <w:szCs w:val="24"/>
        </w:rPr>
        <w:t xml:space="preserve">далее - </w:t>
      </w:r>
      <w:r w:rsidR="006A094E" w:rsidRPr="002404C1">
        <w:rPr>
          <w:sz w:val="24"/>
          <w:szCs w:val="24"/>
        </w:rPr>
        <w:t xml:space="preserve">НСУР) стал известен педагогическому сообществу после </w:t>
      </w:r>
      <w:r w:rsidR="00962C00" w:rsidRPr="002404C1">
        <w:rPr>
          <w:sz w:val="24"/>
          <w:szCs w:val="24"/>
        </w:rPr>
        <w:t>заседания Государственного совета по вопросам совершенствования общего образования 23 декабря 2015 года Президентом Российской Федерации Путина В.В.  Правительству было</w:t>
      </w:r>
      <w:r w:rsidR="006A094E" w:rsidRPr="002404C1">
        <w:rPr>
          <w:sz w:val="24"/>
          <w:szCs w:val="24"/>
        </w:rPr>
        <w:t xml:space="preserve"> поруч</w:t>
      </w:r>
      <w:r w:rsidR="00962C00" w:rsidRPr="002404C1">
        <w:rPr>
          <w:sz w:val="24"/>
          <w:szCs w:val="24"/>
        </w:rPr>
        <w:t>ено</w:t>
      </w:r>
      <w:r w:rsidR="006A094E" w:rsidRPr="002404C1">
        <w:rPr>
          <w:sz w:val="24"/>
          <w:szCs w:val="24"/>
        </w:rPr>
        <w:t xml:space="preserve"> разработать модель </w:t>
      </w:r>
      <w:r w:rsidRPr="002404C1">
        <w:rPr>
          <w:sz w:val="24"/>
          <w:szCs w:val="24"/>
        </w:rPr>
        <w:t>учительского роста</w:t>
      </w:r>
      <w:r w:rsidR="006A094E" w:rsidRPr="002404C1">
        <w:rPr>
          <w:sz w:val="24"/>
          <w:szCs w:val="24"/>
        </w:rPr>
        <w:t>, основанную на уровневом подходе к профессиональным компетенциям учителей.</w:t>
      </w:r>
    </w:p>
    <w:p w14:paraId="3B88783D" w14:textId="65D5A396" w:rsidR="006A094E" w:rsidRPr="002404C1" w:rsidRDefault="006A094E" w:rsidP="006A094E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Разработанная в 2017 г. модель НСУР включает в себя не только профессиональное развитие (горизонтальный рост учителя), но и карьерное продвижение (вертикальный рост учителя). Разработчики модели предполагают доработку профессионального стандарта педагога и введение двух новых должностей – старшего учителя и ведущего учителя</w:t>
      </w:r>
      <w:r w:rsidR="001B5C42">
        <w:rPr>
          <w:rStyle w:val="a6"/>
          <w:sz w:val="24"/>
          <w:szCs w:val="24"/>
        </w:rPr>
        <w:footnoteReference w:id="2"/>
      </w:r>
      <w:r w:rsidRPr="002404C1">
        <w:rPr>
          <w:sz w:val="24"/>
          <w:szCs w:val="24"/>
        </w:rPr>
        <w:t>.</w:t>
      </w:r>
    </w:p>
    <w:p w14:paraId="7D798237" w14:textId="7AF9DD7A" w:rsidR="006A094E" w:rsidRPr="002404C1" w:rsidRDefault="006A094E" w:rsidP="009A5715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В настоящее время</w:t>
      </w:r>
      <w:r w:rsidR="009A5715" w:rsidRPr="002404C1">
        <w:rPr>
          <w:sz w:val="24"/>
          <w:szCs w:val="24"/>
        </w:rPr>
        <w:t xml:space="preserve"> приказом</w:t>
      </w:r>
      <w:r w:rsidRPr="002404C1">
        <w:rPr>
          <w:sz w:val="24"/>
          <w:szCs w:val="24"/>
        </w:rPr>
        <w:t xml:space="preserve"> </w:t>
      </w:r>
      <w:r w:rsidR="009A5715" w:rsidRPr="002404C1">
        <w:rPr>
          <w:sz w:val="24"/>
          <w:szCs w:val="24"/>
        </w:rPr>
        <w:t>Приказ Министерства труда и социальной защиты РФ от 18 октября 2013 г. N 544н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устан</w:t>
      </w:r>
      <w:r w:rsidR="006B0453" w:rsidRPr="002404C1">
        <w:rPr>
          <w:sz w:val="24"/>
          <w:szCs w:val="24"/>
        </w:rPr>
        <w:t>о</w:t>
      </w:r>
      <w:r w:rsidR="009A5715" w:rsidRPr="002404C1">
        <w:rPr>
          <w:sz w:val="24"/>
          <w:szCs w:val="24"/>
        </w:rPr>
        <w:t>вл</w:t>
      </w:r>
      <w:r w:rsidR="006B0453" w:rsidRPr="002404C1">
        <w:rPr>
          <w:sz w:val="24"/>
          <w:szCs w:val="24"/>
        </w:rPr>
        <w:t>ены</w:t>
      </w:r>
      <w:r w:rsidR="009A5715" w:rsidRPr="002404C1">
        <w:rPr>
          <w:sz w:val="24"/>
          <w:szCs w:val="24"/>
        </w:rPr>
        <w:t xml:space="preserve"> требования к образованию, опыту работы и личным качествам представителя конкретной </w:t>
      </w:r>
      <w:r w:rsidR="006B0453" w:rsidRPr="002404C1">
        <w:rPr>
          <w:sz w:val="24"/>
          <w:szCs w:val="24"/>
        </w:rPr>
        <w:t xml:space="preserve">педагогической </w:t>
      </w:r>
      <w:r w:rsidR="009A5715" w:rsidRPr="002404C1">
        <w:rPr>
          <w:sz w:val="24"/>
          <w:szCs w:val="24"/>
        </w:rPr>
        <w:t xml:space="preserve">профессии. </w:t>
      </w:r>
      <w:r w:rsidR="00962C00" w:rsidRPr="002404C1">
        <w:rPr>
          <w:sz w:val="24"/>
          <w:szCs w:val="24"/>
        </w:rPr>
        <w:t>Р</w:t>
      </w:r>
      <w:r w:rsidRPr="002404C1">
        <w:rPr>
          <w:sz w:val="24"/>
          <w:szCs w:val="24"/>
        </w:rPr>
        <w:t xml:space="preserve">ассматривая профессиональный стандарт </w:t>
      </w:r>
      <w:r w:rsidR="006B0453" w:rsidRPr="002404C1">
        <w:rPr>
          <w:sz w:val="24"/>
          <w:szCs w:val="24"/>
        </w:rPr>
        <w:t>с точки зрения</w:t>
      </w:r>
      <w:r w:rsidRPr="002404C1">
        <w:rPr>
          <w:sz w:val="24"/>
          <w:szCs w:val="24"/>
        </w:rPr>
        <w:t xml:space="preserve"> профессионального развития (процесса сохранения и укрепления имеющихся компетенций, а также наращивания новых), важно отметить отсутствие перечня минимальных требований к профессиональной компетентности педагога (как бы «точки отсчета»).</w:t>
      </w:r>
    </w:p>
    <w:p w14:paraId="32A3DA9B" w14:textId="60AB01A6" w:rsidR="0037446D" w:rsidRPr="002404C1" w:rsidRDefault="0037446D" w:rsidP="0037446D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Говоря о НСУР, важно понимать, что планируемое на законодательном уровне введение карьерного продвижения учителя (вертикальный рост), не отменяет и даже усиливает важность традиционного (горизонтального) роста педагога, являющегося по своей сути профессиональным развитием.</w:t>
      </w:r>
    </w:p>
    <w:p w14:paraId="1B6B2ADA" w14:textId="3F16C2DE" w:rsidR="006C4537" w:rsidRPr="002404C1" w:rsidRDefault="006C4537" w:rsidP="0037446D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Способствовать профессиональному развитию и карьерному росту </w:t>
      </w:r>
      <w:r w:rsidR="004C7D34" w:rsidRPr="002404C1">
        <w:rPr>
          <w:sz w:val="24"/>
          <w:szCs w:val="24"/>
        </w:rPr>
        <w:t>должны</w:t>
      </w:r>
      <w:r w:rsidRPr="002404C1">
        <w:rPr>
          <w:sz w:val="24"/>
          <w:szCs w:val="24"/>
        </w:rPr>
        <w:t xml:space="preserve"> центры непрерывного повышения профессионального мастерства педагогических работников</w:t>
      </w:r>
      <w:r w:rsidR="006B0453" w:rsidRPr="002404C1">
        <w:rPr>
          <w:sz w:val="24"/>
          <w:szCs w:val="24"/>
        </w:rPr>
        <w:t>, миссией которых является</w:t>
      </w:r>
      <w:r w:rsidRPr="002404C1">
        <w:rPr>
          <w:sz w:val="24"/>
          <w:szCs w:val="24"/>
        </w:rPr>
        <w:t xml:space="preserve"> </w:t>
      </w:r>
      <w:r w:rsidR="00626155" w:rsidRPr="002404C1">
        <w:rPr>
          <w:sz w:val="24"/>
          <w:szCs w:val="24"/>
        </w:rPr>
        <w:t>показ</w:t>
      </w:r>
      <w:r w:rsidRPr="002404C1">
        <w:rPr>
          <w:sz w:val="24"/>
          <w:szCs w:val="24"/>
        </w:rPr>
        <w:t xml:space="preserve"> новы</w:t>
      </w:r>
      <w:r w:rsidR="00626155" w:rsidRPr="002404C1">
        <w:rPr>
          <w:sz w:val="24"/>
          <w:szCs w:val="24"/>
        </w:rPr>
        <w:t>х</w:t>
      </w:r>
      <w:r w:rsidRPr="002404C1">
        <w:rPr>
          <w:sz w:val="24"/>
          <w:szCs w:val="24"/>
        </w:rPr>
        <w:t xml:space="preserve"> организационны</w:t>
      </w:r>
      <w:r w:rsidR="00626155" w:rsidRPr="002404C1">
        <w:rPr>
          <w:sz w:val="24"/>
          <w:szCs w:val="24"/>
        </w:rPr>
        <w:t>х</w:t>
      </w:r>
      <w:r w:rsidRPr="002404C1">
        <w:rPr>
          <w:sz w:val="24"/>
          <w:szCs w:val="24"/>
        </w:rPr>
        <w:t xml:space="preserve"> и содержательны</w:t>
      </w:r>
      <w:r w:rsidR="00626155" w:rsidRPr="002404C1">
        <w:rPr>
          <w:sz w:val="24"/>
          <w:szCs w:val="24"/>
        </w:rPr>
        <w:t>х</w:t>
      </w:r>
      <w:r w:rsidRPr="002404C1">
        <w:rPr>
          <w:sz w:val="24"/>
          <w:szCs w:val="24"/>
        </w:rPr>
        <w:t xml:space="preserve"> подход</w:t>
      </w:r>
      <w:r w:rsidR="00626155" w:rsidRPr="002404C1">
        <w:rPr>
          <w:sz w:val="24"/>
          <w:szCs w:val="24"/>
        </w:rPr>
        <w:t>ов</w:t>
      </w:r>
      <w:r w:rsidRPr="002404C1">
        <w:rPr>
          <w:sz w:val="24"/>
          <w:szCs w:val="24"/>
        </w:rPr>
        <w:t xml:space="preserve"> в первую очередь к системе повышения квалификации педагогических работников и оценке уровня их компетенции. Создаваемые центры должны будут обеспечить обучение </w:t>
      </w:r>
      <w:r w:rsidRPr="002404C1">
        <w:rPr>
          <w:sz w:val="24"/>
          <w:szCs w:val="24"/>
        </w:rPr>
        <w:lastRenderedPageBreak/>
        <w:t>педагогов по эксклюзивным программам дополнительного профессионального образования, координацию в сопровождении программ стажировок, активное применение цифровых технологий.</w:t>
      </w:r>
    </w:p>
    <w:p w14:paraId="0097441E" w14:textId="286F8232" w:rsidR="0037446D" w:rsidRPr="002404C1" w:rsidRDefault="004C7D34" w:rsidP="00901DDE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Создание центров непрерывного повышения </w:t>
      </w:r>
      <w:bookmarkStart w:id="1" w:name="_Hlk106309562"/>
      <w:r w:rsidRPr="002404C1">
        <w:rPr>
          <w:sz w:val="24"/>
          <w:szCs w:val="24"/>
        </w:rPr>
        <w:t>профессионального мастерства педагогических работников</w:t>
      </w:r>
      <w:bookmarkEnd w:id="1"/>
      <w:r w:rsidRPr="002404C1">
        <w:rPr>
          <w:sz w:val="24"/>
          <w:szCs w:val="24"/>
        </w:rPr>
        <w:t xml:space="preserve"> и центров оценки профессионального мастерства и квалификаций педагогов</w:t>
      </w:r>
      <w:r w:rsidR="00901DDE" w:rsidRPr="002404C1">
        <w:rPr>
          <w:sz w:val="24"/>
          <w:szCs w:val="24"/>
        </w:rPr>
        <w:t>.</w:t>
      </w:r>
      <w:r w:rsidRPr="002404C1">
        <w:rPr>
          <w:sz w:val="24"/>
          <w:szCs w:val="24"/>
        </w:rPr>
        <w:t xml:space="preserve"> </w:t>
      </w:r>
      <w:r w:rsidR="00901DDE" w:rsidRPr="002404C1">
        <w:rPr>
          <w:sz w:val="24"/>
          <w:szCs w:val="24"/>
        </w:rPr>
        <w:t>Вопрос о непрерывном повышении профессионального мастерства педагогических работников рассмотрен нами выше. Что касается независимой</w:t>
      </w:r>
      <w:r w:rsidR="0037446D" w:rsidRPr="002404C1">
        <w:rPr>
          <w:sz w:val="24"/>
          <w:szCs w:val="24"/>
        </w:rPr>
        <w:t xml:space="preserve"> оценк</w:t>
      </w:r>
      <w:r w:rsidR="00901DDE" w:rsidRPr="002404C1">
        <w:rPr>
          <w:sz w:val="24"/>
          <w:szCs w:val="24"/>
        </w:rPr>
        <w:t>и</w:t>
      </w:r>
      <w:r w:rsidR="0037446D" w:rsidRPr="002404C1">
        <w:rPr>
          <w:sz w:val="24"/>
          <w:szCs w:val="24"/>
        </w:rPr>
        <w:t xml:space="preserve"> профессиональной квалификации (</w:t>
      </w:r>
      <w:r w:rsidR="00C3407E" w:rsidRPr="002404C1">
        <w:rPr>
          <w:sz w:val="24"/>
          <w:szCs w:val="24"/>
        </w:rPr>
        <w:t xml:space="preserve">далее - </w:t>
      </w:r>
      <w:r w:rsidR="0037446D" w:rsidRPr="002404C1">
        <w:rPr>
          <w:sz w:val="24"/>
          <w:szCs w:val="24"/>
        </w:rPr>
        <w:t>НОПК)</w:t>
      </w:r>
      <w:r w:rsidR="00901DDE" w:rsidRPr="002404C1">
        <w:rPr>
          <w:sz w:val="24"/>
          <w:szCs w:val="24"/>
        </w:rPr>
        <w:t>, то в данном направлении</w:t>
      </w:r>
      <w:r w:rsidR="0037446D" w:rsidRPr="002404C1">
        <w:rPr>
          <w:sz w:val="24"/>
          <w:szCs w:val="24"/>
        </w:rPr>
        <w:t xml:space="preserve"> проверяет</w:t>
      </w:r>
      <w:r w:rsidR="00901DDE" w:rsidRPr="002404C1">
        <w:rPr>
          <w:sz w:val="24"/>
          <w:szCs w:val="24"/>
        </w:rPr>
        <w:t>ся</w:t>
      </w:r>
      <w:r w:rsidR="0037446D" w:rsidRPr="002404C1">
        <w:rPr>
          <w:sz w:val="24"/>
          <w:szCs w:val="24"/>
        </w:rPr>
        <w:t xml:space="preserve"> степень соответствия квалификации педагога профессиональному стандарту</w:t>
      </w:r>
      <w:r w:rsidR="001B5C42">
        <w:rPr>
          <w:rStyle w:val="a6"/>
          <w:sz w:val="24"/>
          <w:szCs w:val="24"/>
        </w:rPr>
        <w:footnoteReference w:id="3"/>
      </w:r>
      <w:r w:rsidR="0037446D" w:rsidRPr="002404C1">
        <w:rPr>
          <w:sz w:val="24"/>
          <w:szCs w:val="24"/>
        </w:rPr>
        <w:t>.</w:t>
      </w:r>
      <w:r w:rsidR="00901DDE" w:rsidRPr="002404C1">
        <w:rPr>
          <w:sz w:val="24"/>
          <w:szCs w:val="24"/>
        </w:rPr>
        <w:t xml:space="preserve"> </w:t>
      </w:r>
    </w:p>
    <w:p w14:paraId="461CEBEB" w14:textId="1E706404" w:rsidR="0037446D" w:rsidRPr="002404C1" w:rsidRDefault="00901DDE" w:rsidP="00901DDE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Главными особенностями НОПК являются</w:t>
      </w:r>
      <w:r w:rsidR="0037446D" w:rsidRPr="002404C1">
        <w:rPr>
          <w:sz w:val="24"/>
          <w:szCs w:val="24"/>
        </w:rPr>
        <w:t>:</w:t>
      </w:r>
    </w:p>
    <w:p w14:paraId="5E9378FA" w14:textId="0C63A68C" w:rsidR="0037446D" w:rsidRPr="002404C1" w:rsidRDefault="009C4238" w:rsidP="00901DDE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- </w:t>
      </w:r>
      <w:r w:rsidR="00626155" w:rsidRPr="002404C1">
        <w:rPr>
          <w:sz w:val="24"/>
          <w:szCs w:val="24"/>
        </w:rPr>
        <w:t>добровольность</w:t>
      </w:r>
      <w:r w:rsidR="0037446D" w:rsidRPr="002404C1">
        <w:rPr>
          <w:sz w:val="24"/>
          <w:szCs w:val="24"/>
        </w:rPr>
        <w:t xml:space="preserve"> процедур</w:t>
      </w:r>
      <w:r w:rsidR="00626155" w:rsidRPr="002404C1">
        <w:rPr>
          <w:sz w:val="24"/>
          <w:szCs w:val="24"/>
        </w:rPr>
        <w:t>ы</w:t>
      </w:r>
      <w:r w:rsidR="0037446D" w:rsidRPr="002404C1">
        <w:rPr>
          <w:sz w:val="24"/>
          <w:szCs w:val="24"/>
        </w:rPr>
        <w:t>;</w:t>
      </w:r>
    </w:p>
    <w:p w14:paraId="5A94F59F" w14:textId="60D5C343" w:rsidR="0037446D" w:rsidRPr="002404C1" w:rsidRDefault="009C4238" w:rsidP="00901DDE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- </w:t>
      </w:r>
      <w:r w:rsidR="0037446D" w:rsidRPr="002404C1">
        <w:rPr>
          <w:sz w:val="24"/>
          <w:szCs w:val="24"/>
        </w:rPr>
        <w:t>пров</w:t>
      </w:r>
      <w:r w:rsidR="00626155" w:rsidRPr="002404C1">
        <w:rPr>
          <w:sz w:val="24"/>
          <w:szCs w:val="24"/>
        </w:rPr>
        <w:t>едение</w:t>
      </w:r>
      <w:r w:rsidR="0037446D" w:rsidRPr="002404C1">
        <w:rPr>
          <w:sz w:val="24"/>
          <w:szCs w:val="24"/>
        </w:rPr>
        <w:t xml:space="preserve"> профессиональным сообществом с привлечением квалифицированных экспертов (в том числе работодателей);</w:t>
      </w:r>
    </w:p>
    <w:p w14:paraId="1F9FB6B2" w14:textId="7CEFAEF2" w:rsidR="0037446D" w:rsidRPr="002404C1" w:rsidRDefault="009C4238" w:rsidP="00901DDE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- </w:t>
      </w:r>
      <w:r w:rsidR="00626155" w:rsidRPr="002404C1">
        <w:rPr>
          <w:sz w:val="24"/>
          <w:szCs w:val="24"/>
        </w:rPr>
        <w:t>включение</w:t>
      </w:r>
      <w:r w:rsidR="0037446D" w:rsidRPr="002404C1">
        <w:rPr>
          <w:sz w:val="24"/>
          <w:szCs w:val="24"/>
        </w:rPr>
        <w:t xml:space="preserve"> таки</w:t>
      </w:r>
      <w:r w:rsidR="00626155" w:rsidRPr="002404C1">
        <w:rPr>
          <w:sz w:val="24"/>
          <w:szCs w:val="24"/>
        </w:rPr>
        <w:t>х</w:t>
      </w:r>
      <w:r w:rsidR="0037446D" w:rsidRPr="002404C1">
        <w:rPr>
          <w:sz w:val="24"/>
          <w:szCs w:val="24"/>
        </w:rPr>
        <w:t xml:space="preserve"> проверочны</w:t>
      </w:r>
      <w:r w:rsidR="00626155" w:rsidRPr="002404C1">
        <w:rPr>
          <w:sz w:val="24"/>
          <w:szCs w:val="24"/>
        </w:rPr>
        <w:t>х</w:t>
      </w:r>
      <w:r w:rsidR="0037446D" w:rsidRPr="002404C1">
        <w:rPr>
          <w:sz w:val="24"/>
          <w:szCs w:val="24"/>
        </w:rPr>
        <w:t xml:space="preserve"> задани</w:t>
      </w:r>
      <w:r w:rsidR="00626155" w:rsidRPr="002404C1">
        <w:rPr>
          <w:sz w:val="24"/>
          <w:szCs w:val="24"/>
        </w:rPr>
        <w:t>й</w:t>
      </w:r>
      <w:r w:rsidR="0037446D" w:rsidRPr="002404C1">
        <w:rPr>
          <w:sz w:val="24"/>
          <w:szCs w:val="24"/>
        </w:rPr>
        <w:t>, которые способны проверить степень владения навыками и умениями (практико-ориентированный подход).</w:t>
      </w:r>
    </w:p>
    <w:p w14:paraId="252A2528" w14:textId="2CDE3B79" w:rsidR="002B3CF3" w:rsidRPr="002404C1" w:rsidRDefault="00626155" w:rsidP="00901DDE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В будущем ожидается</w:t>
      </w:r>
      <w:r w:rsidR="0037446D" w:rsidRPr="002404C1">
        <w:rPr>
          <w:sz w:val="24"/>
          <w:szCs w:val="24"/>
        </w:rPr>
        <w:t>, что прохождение независимой оценки профессиональной квалификации позволит педагогу иметь конкурентное преимущество при при</w:t>
      </w:r>
      <w:r w:rsidR="00A8554C" w:rsidRPr="002404C1">
        <w:rPr>
          <w:sz w:val="24"/>
          <w:szCs w:val="24"/>
        </w:rPr>
        <w:t>ё</w:t>
      </w:r>
      <w:r w:rsidR="0037446D" w:rsidRPr="002404C1">
        <w:rPr>
          <w:sz w:val="24"/>
          <w:szCs w:val="24"/>
        </w:rPr>
        <w:t>ме на новое место работы перед другими соискателями, а также предоставит руководителю образовательной</w:t>
      </w:r>
      <w:r w:rsidR="008466C6" w:rsidRPr="002404C1">
        <w:rPr>
          <w:sz w:val="24"/>
          <w:szCs w:val="24"/>
        </w:rPr>
        <w:t xml:space="preserve"> </w:t>
      </w:r>
      <w:r w:rsidR="0037446D" w:rsidRPr="002404C1">
        <w:rPr>
          <w:sz w:val="24"/>
          <w:szCs w:val="24"/>
        </w:rPr>
        <w:t>организации объективную информацию для начисления оправданных стимулирующих выплат согласно результатам НОПК.</w:t>
      </w:r>
    </w:p>
    <w:p w14:paraId="1E03B491" w14:textId="77777777" w:rsidR="009C4238" w:rsidRPr="002404C1" w:rsidRDefault="00901DDE" w:rsidP="00D03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 xml:space="preserve">Таким образом, </w:t>
      </w:r>
      <w:r w:rsidR="00626155" w:rsidRPr="002404C1">
        <w:rPr>
          <w:sz w:val="24"/>
          <w:szCs w:val="24"/>
        </w:rPr>
        <w:t xml:space="preserve">с целью повышения уровня педагогического мастерства в </w:t>
      </w:r>
      <w:r w:rsidR="00BD52D5" w:rsidRPr="002404C1">
        <w:rPr>
          <w:sz w:val="24"/>
          <w:szCs w:val="24"/>
        </w:rPr>
        <w:t>проект</w:t>
      </w:r>
      <w:r w:rsidR="00626155" w:rsidRPr="002404C1">
        <w:rPr>
          <w:sz w:val="24"/>
          <w:szCs w:val="24"/>
        </w:rPr>
        <w:t>е</w:t>
      </w:r>
      <w:r w:rsidR="00BD52D5" w:rsidRPr="002404C1">
        <w:rPr>
          <w:sz w:val="24"/>
          <w:szCs w:val="24"/>
        </w:rPr>
        <w:t xml:space="preserve"> «Учитель будущего»</w:t>
      </w:r>
      <w:r w:rsidR="0034229C" w:rsidRPr="002404C1">
        <w:rPr>
          <w:sz w:val="24"/>
          <w:szCs w:val="24"/>
        </w:rPr>
        <w:t xml:space="preserve"> </w:t>
      </w:r>
      <w:r w:rsidR="00626155" w:rsidRPr="002404C1">
        <w:rPr>
          <w:sz w:val="24"/>
          <w:szCs w:val="24"/>
        </w:rPr>
        <w:t>все возможные условия рассмотрены</w:t>
      </w:r>
      <w:r w:rsidR="0034229C" w:rsidRPr="002404C1">
        <w:rPr>
          <w:sz w:val="24"/>
          <w:szCs w:val="24"/>
        </w:rPr>
        <w:t xml:space="preserve">. </w:t>
      </w:r>
    </w:p>
    <w:p w14:paraId="55FD9BE9" w14:textId="323E605E" w:rsidR="002B3CF3" w:rsidRPr="002404C1" w:rsidRDefault="0034229C" w:rsidP="00D03DF2">
      <w:pPr>
        <w:spacing w:after="0" w:line="240" w:lineRule="auto"/>
        <w:ind w:firstLine="709"/>
        <w:jc w:val="both"/>
        <w:rPr>
          <w:sz w:val="24"/>
          <w:szCs w:val="24"/>
        </w:rPr>
      </w:pPr>
      <w:r w:rsidRPr="002404C1">
        <w:rPr>
          <w:sz w:val="24"/>
          <w:szCs w:val="24"/>
        </w:rPr>
        <w:t>В настоящее время на территории страны реализаци</w:t>
      </w:r>
      <w:r w:rsidR="005655B8" w:rsidRPr="002404C1">
        <w:rPr>
          <w:sz w:val="24"/>
          <w:szCs w:val="24"/>
        </w:rPr>
        <w:t>я</w:t>
      </w:r>
      <w:r w:rsidRPr="002404C1">
        <w:rPr>
          <w:sz w:val="24"/>
          <w:szCs w:val="24"/>
        </w:rPr>
        <w:t xml:space="preserve"> данного проекта</w:t>
      </w:r>
      <w:r w:rsidR="005655B8" w:rsidRPr="002404C1">
        <w:rPr>
          <w:sz w:val="24"/>
          <w:szCs w:val="24"/>
        </w:rPr>
        <w:t xml:space="preserve"> ведётся полным ходом. </w:t>
      </w:r>
      <w:r w:rsidR="00D03DF2" w:rsidRPr="002404C1">
        <w:rPr>
          <w:sz w:val="24"/>
          <w:szCs w:val="24"/>
        </w:rPr>
        <w:t>Внедрена система аттестации руководителей общеобразовательных организаций.</w:t>
      </w:r>
      <w:r w:rsidR="00407612" w:rsidRPr="002404C1">
        <w:rPr>
          <w:sz w:val="24"/>
          <w:szCs w:val="24"/>
        </w:rPr>
        <w:t xml:space="preserve"> </w:t>
      </w:r>
      <w:r w:rsidR="00D03DF2" w:rsidRPr="002404C1">
        <w:rPr>
          <w:sz w:val="24"/>
          <w:szCs w:val="24"/>
        </w:rPr>
        <w:t>Внедрена национальная система учительского роста. Разработаны и утверждены профессиональные стандарты педагога, педагога-психолога, педагога дополнительного образования детей и взрослых, педагога профессионального обучения, профессионального образования и дополнительного профессионального образования, специалиста в области воспитания.</w:t>
      </w:r>
      <w:r w:rsidR="009C4238" w:rsidRPr="002404C1">
        <w:rPr>
          <w:sz w:val="24"/>
          <w:szCs w:val="24"/>
        </w:rPr>
        <w:t xml:space="preserve"> </w:t>
      </w:r>
      <w:r w:rsidR="00D03DF2" w:rsidRPr="002404C1">
        <w:rPr>
          <w:sz w:val="24"/>
          <w:szCs w:val="24"/>
        </w:rPr>
        <w:t>Создана открытая база лучших практик форм поддержки и сопровождения педагогических работников в возрасте до 35 лет.</w:t>
      </w:r>
      <w:r w:rsidR="009C4238" w:rsidRPr="002404C1">
        <w:rPr>
          <w:sz w:val="24"/>
          <w:szCs w:val="24"/>
        </w:rPr>
        <w:t xml:space="preserve"> </w:t>
      </w:r>
      <w:r w:rsidR="00D03DF2" w:rsidRPr="002404C1">
        <w:rPr>
          <w:sz w:val="24"/>
          <w:szCs w:val="24"/>
        </w:rPr>
        <w:t>Реализован Всероссийский проект «Лига вожатых», направленный на объединение и поддержку развития сообщества вожатых.</w:t>
      </w:r>
    </w:p>
    <w:p w14:paraId="78FF581E" w14:textId="77777777" w:rsidR="002B3CF3" w:rsidRDefault="002B3CF3" w:rsidP="00760A97">
      <w:pPr>
        <w:spacing w:after="0" w:line="240" w:lineRule="auto"/>
        <w:ind w:firstLine="709"/>
        <w:jc w:val="both"/>
      </w:pPr>
    </w:p>
    <w:p w14:paraId="2BBF349F" w14:textId="74362494" w:rsidR="00760A97" w:rsidRPr="0037290D" w:rsidRDefault="00603E7B" w:rsidP="00603E7B">
      <w:pPr>
        <w:spacing w:after="0" w:line="240" w:lineRule="auto"/>
        <w:ind w:firstLine="709"/>
        <w:jc w:val="center"/>
        <w:rPr>
          <w:sz w:val="24"/>
          <w:szCs w:val="24"/>
        </w:rPr>
      </w:pPr>
      <w:r w:rsidRPr="0037290D">
        <w:rPr>
          <w:sz w:val="24"/>
          <w:szCs w:val="24"/>
        </w:rPr>
        <w:t>Список л</w:t>
      </w:r>
      <w:r w:rsidR="00760A97" w:rsidRPr="0037290D">
        <w:rPr>
          <w:sz w:val="24"/>
          <w:szCs w:val="24"/>
        </w:rPr>
        <w:t>итератур</w:t>
      </w:r>
      <w:r w:rsidRPr="0037290D">
        <w:rPr>
          <w:sz w:val="24"/>
          <w:szCs w:val="24"/>
        </w:rPr>
        <w:t>ы:</w:t>
      </w:r>
    </w:p>
    <w:p w14:paraId="5C264530" w14:textId="77777777" w:rsidR="00603E7B" w:rsidRPr="0037290D" w:rsidRDefault="00603E7B" w:rsidP="00760A97">
      <w:pPr>
        <w:spacing w:after="0" w:line="240" w:lineRule="auto"/>
        <w:ind w:firstLine="709"/>
        <w:jc w:val="both"/>
        <w:rPr>
          <w:sz w:val="24"/>
          <w:szCs w:val="24"/>
        </w:rPr>
      </w:pPr>
    </w:p>
    <w:p w14:paraId="65482E16" w14:textId="0C8EF432" w:rsidR="0013671A" w:rsidRPr="0037290D" w:rsidRDefault="00042FBB" w:rsidP="008C4E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37290D">
        <w:rPr>
          <w:sz w:val="24"/>
          <w:szCs w:val="24"/>
        </w:rPr>
        <w:t>Ажиев</w:t>
      </w:r>
      <w:proofErr w:type="spellEnd"/>
      <w:r w:rsidRPr="0037290D">
        <w:rPr>
          <w:sz w:val="24"/>
          <w:szCs w:val="24"/>
        </w:rPr>
        <w:t xml:space="preserve"> М.В. Педагогическое мастерство преподавателя и адаптация студентов к обучению в вузе // Вестник Костромского государственного университета. Серия: Педагогика. Психология. </w:t>
      </w:r>
      <w:proofErr w:type="spellStart"/>
      <w:r w:rsidRPr="0037290D">
        <w:rPr>
          <w:sz w:val="24"/>
          <w:szCs w:val="24"/>
        </w:rPr>
        <w:t>Социокинетика</w:t>
      </w:r>
      <w:proofErr w:type="spellEnd"/>
      <w:r w:rsidRPr="0037290D">
        <w:rPr>
          <w:sz w:val="24"/>
          <w:szCs w:val="24"/>
        </w:rPr>
        <w:t>. 2015. Т. 21. № 1. С. 99–101.</w:t>
      </w:r>
    </w:p>
    <w:p w14:paraId="4CA1D4E9" w14:textId="64D281E1" w:rsidR="00042FBB" w:rsidRPr="0037290D" w:rsidRDefault="008C4E47" w:rsidP="008C4E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7290D">
        <w:rPr>
          <w:sz w:val="24"/>
          <w:szCs w:val="24"/>
        </w:rPr>
        <w:t xml:space="preserve">Коршунов И.А., Гапонова О.С., Пешкова В.М. Век живи – век учись: непрерывное образование в России / под ред. И.Д. Фрумина, И.А. </w:t>
      </w:r>
      <w:proofErr w:type="gramStart"/>
      <w:r w:rsidRPr="0037290D">
        <w:rPr>
          <w:sz w:val="24"/>
          <w:szCs w:val="24"/>
        </w:rPr>
        <w:t xml:space="preserve">Кор- </w:t>
      </w:r>
      <w:proofErr w:type="spellStart"/>
      <w:r w:rsidRPr="0037290D">
        <w:rPr>
          <w:sz w:val="24"/>
          <w:szCs w:val="24"/>
        </w:rPr>
        <w:t>шунова</w:t>
      </w:r>
      <w:proofErr w:type="spellEnd"/>
      <w:proofErr w:type="gramEnd"/>
      <w:r w:rsidRPr="0037290D">
        <w:rPr>
          <w:sz w:val="24"/>
          <w:szCs w:val="24"/>
        </w:rPr>
        <w:t>. М., 2019.</w:t>
      </w:r>
    </w:p>
    <w:p w14:paraId="7ACD855A" w14:textId="702F1058" w:rsidR="008C4E47" w:rsidRPr="0037290D" w:rsidRDefault="008C4E47" w:rsidP="008C4E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7290D">
        <w:rPr>
          <w:sz w:val="24"/>
          <w:szCs w:val="24"/>
        </w:rPr>
        <w:t>Лаушкина В.С. Эмпирическое исследование педагогического мастерства преподавателя в обеспечении качества образования // Международный журнал прикладных и фундаментальных исследований. 2016. № 11 (4). С. 708–710.</w:t>
      </w:r>
    </w:p>
    <w:p w14:paraId="58930245" w14:textId="252E6622" w:rsidR="008C4E47" w:rsidRPr="0037290D" w:rsidRDefault="008C4E47" w:rsidP="008C4E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proofErr w:type="spellStart"/>
      <w:r w:rsidRPr="0037290D">
        <w:rPr>
          <w:sz w:val="24"/>
          <w:szCs w:val="24"/>
        </w:rPr>
        <w:t>Подгайная</w:t>
      </w:r>
      <w:proofErr w:type="spellEnd"/>
      <w:r w:rsidRPr="0037290D">
        <w:rPr>
          <w:sz w:val="24"/>
          <w:szCs w:val="24"/>
        </w:rPr>
        <w:t xml:space="preserve"> А.А. Правовые проблемы формирования навыков, необходимых специалистам в эпоху цифровых технологий «</w:t>
      </w:r>
      <w:proofErr w:type="spellStart"/>
      <w:r w:rsidRPr="0037290D">
        <w:rPr>
          <w:sz w:val="24"/>
          <w:szCs w:val="24"/>
        </w:rPr>
        <w:t>soft</w:t>
      </w:r>
      <w:proofErr w:type="spellEnd"/>
      <w:r w:rsidRPr="0037290D">
        <w:rPr>
          <w:sz w:val="24"/>
          <w:szCs w:val="24"/>
        </w:rPr>
        <w:t xml:space="preserve"> </w:t>
      </w:r>
      <w:proofErr w:type="spellStart"/>
      <w:r w:rsidRPr="0037290D">
        <w:rPr>
          <w:sz w:val="24"/>
          <w:szCs w:val="24"/>
        </w:rPr>
        <w:t>skills</w:t>
      </w:r>
      <w:proofErr w:type="spellEnd"/>
      <w:r w:rsidRPr="0037290D">
        <w:rPr>
          <w:sz w:val="24"/>
          <w:szCs w:val="24"/>
        </w:rPr>
        <w:t>» // E-SCIO. 2020. № 12. С. 287-294.</w:t>
      </w:r>
    </w:p>
    <w:p w14:paraId="0010FFF8" w14:textId="39093A5C" w:rsidR="008C4E47" w:rsidRPr="0037290D" w:rsidRDefault="008C4E47" w:rsidP="008C4E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7290D">
        <w:rPr>
          <w:sz w:val="24"/>
          <w:szCs w:val="24"/>
        </w:rPr>
        <w:t>Пояснительная записка к модели Национальной системы учительского роста (НСУР) // Психологическая наука и образование. 2017. Т. 22. № 4. C. 62–63</w:t>
      </w:r>
      <w:r w:rsidR="001B5C42" w:rsidRPr="0037290D">
        <w:rPr>
          <w:sz w:val="24"/>
          <w:szCs w:val="24"/>
        </w:rPr>
        <w:t>.</w:t>
      </w:r>
    </w:p>
    <w:p w14:paraId="3210C0BA" w14:textId="19923545" w:rsidR="001B5C42" w:rsidRPr="0037290D" w:rsidRDefault="001B5C42" w:rsidP="008C4E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7290D">
        <w:rPr>
          <w:sz w:val="24"/>
          <w:szCs w:val="24"/>
        </w:rPr>
        <w:lastRenderedPageBreak/>
        <w:t>Приказ Минтруда России от 18.10.2013 № 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</w:t>
      </w:r>
      <w:proofErr w:type="spellStart"/>
      <w:r w:rsidRPr="0037290D">
        <w:rPr>
          <w:sz w:val="24"/>
          <w:szCs w:val="24"/>
        </w:rPr>
        <w:t>зарег</w:t>
      </w:r>
      <w:proofErr w:type="spellEnd"/>
      <w:r w:rsidRPr="0037290D">
        <w:rPr>
          <w:sz w:val="24"/>
          <w:szCs w:val="24"/>
        </w:rPr>
        <w:t>. в Минюсте России 06.12.2013 № 30550).</w:t>
      </w:r>
    </w:p>
    <w:p w14:paraId="1912628C" w14:textId="458709FD" w:rsidR="001B5C42" w:rsidRPr="0037290D" w:rsidRDefault="001B5C42" w:rsidP="008C4E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7290D">
        <w:rPr>
          <w:sz w:val="24"/>
          <w:szCs w:val="24"/>
        </w:rPr>
        <w:t>Распоряжение Правительства Республики Башкортостан от 12 декабря 2018 года № 1269-р «Об утверждении Паспорта регионального проекта «Учитель будущего»».</w:t>
      </w:r>
    </w:p>
    <w:p w14:paraId="68970A3F" w14:textId="7246D884" w:rsidR="001B5C42" w:rsidRPr="0037290D" w:rsidRDefault="001B5C42" w:rsidP="008C4E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7290D">
        <w:rPr>
          <w:sz w:val="24"/>
          <w:szCs w:val="24"/>
        </w:rPr>
        <w:t>Указ президента РФ от 07.05.2018 № 204 «О национальных целях и стратегических задачах развития РФ на период до 2024 года»</w:t>
      </w:r>
      <w:r w:rsidR="005968AD" w:rsidRPr="0037290D">
        <w:rPr>
          <w:sz w:val="24"/>
          <w:szCs w:val="24"/>
        </w:rPr>
        <w:t>.</w:t>
      </w:r>
    </w:p>
    <w:p w14:paraId="22ED3CC9" w14:textId="2DCD08E6" w:rsidR="005968AD" w:rsidRPr="0037290D" w:rsidRDefault="005968AD" w:rsidP="008C4E47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sz w:val="24"/>
          <w:szCs w:val="24"/>
        </w:rPr>
      </w:pPr>
      <w:r w:rsidRPr="0037290D">
        <w:rPr>
          <w:sz w:val="24"/>
          <w:szCs w:val="24"/>
        </w:rPr>
        <w:t>Хуторской А.В. Ключевые компетенции и образовательные стандарты // Интернет-журнал «Эйдос». 2002.</w:t>
      </w:r>
      <w:r w:rsidRPr="0037290D">
        <w:rPr>
          <w:sz w:val="24"/>
          <w:szCs w:val="24"/>
        </w:rPr>
        <w:t xml:space="preserve"> № 2. С. </w:t>
      </w:r>
      <w:r w:rsidR="0037290D" w:rsidRPr="0037290D">
        <w:rPr>
          <w:sz w:val="24"/>
          <w:szCs w:val="24"/>
        </w:rPr>
        <w:t>58-64.</w:t>
      </w:r>
    </w:p>
    <w:p w14:paraId="2DDB2889" w14:textId="6519D05B" w:rsidR="0037290D" w:rsidRDefault="0037290D" w:rsidP="0037290D">
      <w:pPr>
        <w:spacing w:after="0" w:line="240" w:lineRule="auto"/>
        <w:jc w:val="both"/>
      </w:pPr>
    </w:p>
    <w:p w14:paraId="2A5B11FF" w14:textId="02CE1C70" w:rsidR="0037290D" w:rsidRDefault="0037290D" w:rsidP="0037290D">
      <w:pPr>
        <w:spacing w:after="0" w:line="240" w:lineRule="auto"/>
        <w:jc w:val="both"/>
      </w:pPr>
    </w:p>
    <w:p w14:paraId="38259C07" w14:textId="77777777" w:rsidR="0037290D" w:rsidRDefault="0037290D" w:rsidP="0037290D">
      <w:pPr>
        <w:spacing w:after="0" w:line="240" w:lineRule="auto"/>
        <w:jc w:val="both"/>
      </w:pPr>
    </w:p>
    <w:p w14:paraId="7804C238" w14:textId="5AE7D285" w:rsidR="0013671A" w:rsidRPr="0037290D" w:rsidRDefault="0013671A" w:rsidP="0013671A">
      <w:pPr>
        <w:spacing w:after="0" w:line="240" w:lineRule="auto"/>
        <w:ind w:firstLine="709"/>
        <w:jc w:val="right"/>
        <w:rPr>
          <w:sz w:val="24"/>
          <w:szCs w:val="24"/>
        </w:rPr>
      </w:pPr>
      <w:r w:rsidRPr="0037290D">
        <w:rPr>
          <w:sz w:val="24"/>
          <w:szCs w:val="24"/>
        </w:rPr>
        <w:t>© Г.И. Исламгалеева, 2022</w:t>
      </w:r>
    </w:p>
    <w:sectPr w:rsidR="0013671A" w:rsidRPr="00372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9B2ED" w14:textId="77777777" w:rsidR="00E957AA" w:rsidRDefault="00E957AA" w:rsidP="008C4E47">
      <w:pPr>
        <w:spacing w:after="0" w:line="240" w:lineRule="auto"/>
      </w:pPr>
      <w:r>
        <w:separator/>
      </w:r>
    </w:p>
  </w:endnote>
  <w:endnote w:type="continuationSeparator" w:id="0">
    <w:p w14:paraId="29E3F189" w14:textId="77777777" w:rsidR="00E957AA" w:rsidRDefault="00E957AA" w:rsidP="008C4E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0F51E" w14:textId="77777777" w:rsidR="00E957AA" w:rsidRDefault="00E957AA" w:rsidP="008C4E47">
      <w:pPr>
        <w:spacing w:after="0" w:line="240" w:lineRule="auto"/>
      </w:pPr>
      <w:r>
        <w:separator/>
      </w:r>
    </w:p>
  </w:footnote>
  <w:footnote w:type="continuationSeparator" w:id="0">
    <w:p w14:paraId="348C9B97" w14:textId="77777777" w:rsidR="00E957AA" w:rsidRDefault="00E957AA" w:rsidP="008C4E47">
      <w:pPr>
        <w:spacing w:after="0" w:line="240" w:lineRule="auto"/>
      </w:pPr>
      <w:r>
        <w:continuationSeparator/>
      </w:r>
    </w:p>
  </w:footnote>
  <w:footnote w:id="1">
    <w:p w14:paraId="7858575F" w14:textId="2F908666" w:rsidR="008C4E47" w:rsidRDefault="008C4E47">
      <w:pPr>
        <w:pStyle w:val="a4"/>
      </w:pPr>
      <w:r>
        <w:rPr>
          <w:rStyle w:val="a6"/>
        </w:rPr>
        <w:footnoteRef/>
      </w:r>
      <w:r>
        <w:t xml:space="preserve"> 4. </w:t>
      </w:r>
      <w:proofErr w:type="spellStart"/>
      <w:r w:rsidRPr="008C4E47">
        <w:t>Подгайная</w:t>
      </w:r>
      <w:proofErr w:type="spellEnd"/>
      <w:r w:rsidRPr="008C4E47">
        <w:t xml:space="preserve"> А.А. Правовые проблемы формирования навыков, необходимых специалистам в эпоху цифровых технологий «</w:t>
      </w:r>
      <w:proofErr w:type="spellStart"/>
      <w:r w:rsidRPr="008C4E47">
        <w:t>soft</w:t>
      </w:r>
      <w:proofErr w:type="spellEnd"/>
      <w:r w:rsidRPr="008C4E47">
        <w:t xml:space="preserve"> </w:t>
      </w:r>
      <w:proofErr w:type="spellStart"/>
      <w:r w:rsidRPr="008C4E47">
        <w:t>skills</w:t>
      </w:r>
      <w:proofErr w:type="spellEnd"/>
      <w:r w:rsidRPr="008C4E47">
        <w:t>» // E-SCIO. 2020. № 12. С. 287-294.</w:t>
      </w:r>
    </w:p>
  </w:footnote>
  <w:footnote w:id="2">
    <w:p w14:paraId="4FF1A15C" w14:textId="4E3281DC" w:rsidR="001B5C42" w:rsidRDefault="001B5C42">
      <w:pPr>
        <w:pStyle w:val="a4"/>
      </w:pPr>
      <w:r>
        <w:rPr>
          <w:rStyle w:val="a6"/>
        </w:rPr>
        <w:footnoteRef/>
      </w:r>
      <w:r>
        <w:t xml:space="preserve"> 5. </w:t>
      </w:r>
      <w:r w:rsidRPr="001B5C42">
        <w:t>Пояснительная записка к модели Национальной системы учительского роста (НСУР) // Психологическая наука и образование. 2017. Т. 22. № 4. C. 62–63</w:t>
      </w:r>
    </w:p>
  </w:footnote>
  <w:footnote w:id="3">
    <w:p w14:paraId="58E28484" w14:textId="429DAAE6" w:rsidR="001B5C42" w:rsidRDefault="001B5C42">
      <w:pPr>
        <w:pStyle w:val="a4"/>
      </w:pPr>
      <w:r>
        <w:rPr>
          <w:rStyle w:val="a6"/>
        </w:rPr>
        <w:footnoteRef/>
      </w:r>
      <w:r>
        <w:t xml:space="preserve"> 6. </w:t>
      </w:r>
      <w:r w:rsidRPr="001B5C42">
        <w:t>Приказ Минтруда России от 18.10.2013 № 544н (ред. от 05.08.2016) «Об утверждении профессионального стандарта «Педагог (педагогическая деятельность в сфере дошкольного, начального общего, основного общего, среднего общего образования) (воспитатель, учитель)» (</w:t>
      </w:r>
      <w:proofErr w:type="spellStart"/>
      <w:r w:rsidRPr="001B5C42">
        <w:t>зарег</w:t>
      </w:r>
      <w:proofErr w:type="spellEnd"/>
      <w:r w:rsidRPr="001B5C42">
        <w:t>. в Минюсте России 06.12.2013 № 30550).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02551D"/>
    <w:multiLevelType w:val="hybridMultilevel"/>
    <w:tmpl w:val="95020F14"/>
    <w:lvl w:ilvl="0" w:tplc="967EE7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8B616B5"/>
    <w:multiLevelType w:val="hybridMultilevel"/>
    <w:tmpl w:val="E9E82128"/>
    <w:lvl w:ilvl="0" w:tplc="D2AE02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1358506709">
    <w:abstractNumId w:val="1"/>
  </w:num>
  <w:num w:numId="2" w16cid:durableId="1293098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2915"/>
    <w:rsid w:val="00012C50"/>
    <w:rsid w:val="00035F61"/>
    <w:rsid w:val="00042FBB"/>
    <w:rsid w:val="000A6D1F"/>
    <w:rsid w:val="000B2915"/>
    <w:rsid w:val="00102628"/>
    <w:rsid w:val="0013671A"/>
    <w:rsid w:val="001B17BF"/>
    <w:rsid w:val="001B5C42"/>
    <w:rsid w:val="002404C1"/>
    <w:rsid w:val="002B3CF3"/>
    <w:rsid w:val="0034229C"/>
    <w:rsid w:val="00353289"/>
    <w:rsid w:val="0037290D"/>
    <w:rsid w:val="003736A6"/>
    <w:rsid w:val="0037446D"/>
    <w:rsid w:val="003F670C"/>
    <w:rsid w:val="00407612"/>
    <w:rsid w:val="00437742"/>
    <w:rsid w:val="00467588"/>
    <w:rsid w:val="004A1E54"/>
    <w:rsid w:val="004C7D34"/>
    <w:rsid w:val="005655B8"/>
    <w:rsid w:val="0059023A"/>
    <w:rsid w:val="00594C82"/>
    <w:rsid w:val="005968AD"/>
    <w:rsid w:val="005E2080"/>
    <w:rsid w:val="00603E7B"/>
    <w:rsid w:val="00626155"/>
    <w:rsid w:val="006A094E"/>
    <w:rsid w:val="006B0453"/>
    <w:rsid w:val="006C4537"/>
    <w:rsid w:val="00732E32"/>
    <w:rsid w:val="00760A97"/>
    <w:rsid w:val="00811B2A"/>
    <w:rsid w:val="008466C6"/>
    <w:rsid w:val="00852202"/>
    <w:rsid w:val="008C4E47"/>
    <w:rsid w:val="008E1A94"/>
    <w:rsid w:val="008F5207"/>
    <w:rsid w:val="00901DDE"/>
    <w:rsid w:val="00962C00"/>
    <w:rsid w:val="009959CC"/>
    <w:rsid w:val="009A5715"/>
    <w:rsid w:val="009C4238"/>
    <w:rsid w:val="009D79D3"/>
    <w:rsid w:val="00A8554C"/>
    <w:rsid w:val="00B67089"/>
    <w:rsid w:val="00BD52D5"/>
    <w:rsid w:val="00C3407E"/>
    <w:rsid w:val="00C3495F"/>
    <w:rsid w:val="00D03DF2"/>
    <w:rsid w:val="00D2317C"/>
    <w:rsid w:val="00E60452"/>
    <w:rsid w:val="00E7535C"/>
    <w:rsid w:val="00E957AA"/>
    <w:rsid w:val="00FB23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2271E0"/>
  <w15:chartTrackingRefBased/>
  <w15:docId w15:val="{7F3CE01D-F9DE-4043-A4DF-5F56184AA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4C82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8C4E47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8C4E47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8C4E4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E0787-B188-48D8-973B-9A38C9F67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5</Pages>
  <Words>2077</Words>
  <Characters>11839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 </cp:lastModifiedBy>
  <cp:revision>10</cp:revision>
  <dcterms:created xsi:type="dcterms:W3CDTF">2022-06-16T14:23:00Z</dcterms:created>
  <dcterms:modified xsi:type="dcterms:W3CDTF">2022-06-17T04:50:00Z</dcterms:modified>
</cp:coreProperties>
</file>