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CA" w:rsidRDefault="00B45BB7">
      <w:pPr>
        <w:rPr>
          <w:b/>
        </w:rPr>
      </w:pPr>
      <w:bookmarkStart w:id="0" w:name="_GoBack"/>
      <w:r w:rsidRPr="00B45BB7">
        <w:rPr>
          <w:b/>
        </w:rPr>
        <w:t>Методы группового познания на уроках физики.</w:t>
      </w:r>
    </w:p>
    <w:bookmarkEnd w:id="0"/>
    <w:p w:rsidR="006638AA" w:rsidRPr="006638AA" w:rsidRDefault="006638AA" w:rsidP="006638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Современное школьное образования предполагает работу учителя в рамках </w:t>
      </w:r>
      <w:r w:rsidRPr="006638AA">
        <w:rPr>
          <w:color w:val="000000"/>
        </w:rPr>
        <w:t>классно-уро</w:t>
      </w:r>
      <w:r>
        <w:rPr>
          <w:color w:val="000000"/>
        </w:rPr>
        <w:t xml:space="preserve">чной системы. Согласно этой системы можно использовать </w:t>
      </w:r>
      <w:r w:rsidRPr="006638AA">
        <w:rPr>
          <w:color w:val="000000"/>
        </w:rPr>
        <w:t>различные формы организ</w:t>
      </w:r>
      <w:r>
        <w:rPr>
          <w:color w:val="000000"/>
        </w:rPr>
        <w:t xml:space="preserve">ации групповой  </w:t>
      </w:r>
      <w:r w:rsidRPr="006638AA">
        <w:rPr>
          <w:color w:val="000000"/>
        </w:rPr>
        <w:t xml:space="preserve"> деятельности</w:t>
      </w:r>
      <w:r>
        <w:rPr>
          <w:color w:val="000000"/>
        </w:rPr>
        <w:t xml:space="preserve"> обучающихся.</w:t>
      </w:r>
      <w:r w:rsidRPr="006638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Групповая деятельность формирует у обучающихся </w:t>
      </w:r>
      <w:r w:rsidRPr="006638AA">
        <w:rPr>
          <w:color w:val="000000"/>
          <w:shd w:val="clear" w:color="auto" w:fill="FFFFFF"/>
        </w:rPr>
        <w:t>осозн</w:t>
      </w:r>
      <w:r>
        <w:rPr>
          <w:color w:val="000000"/>
          <w:shd w:val="clear" w:color="auto" w:fill="FFFFFF"/>
        </w:rPr>
        <w:t xml:space="preserve">ание общей цели, оптимальное </w:t>
      </w:r>
      <w:r w:rsidRPr="006638AA">
        <w:rPr>
          <w:color w:val="000000"/>
          <w:shd w:val="clear" w:color="auto" w:fill="FFFFFF"/>
        </w:rPr>
        <w:t>распределение обяза</w:t>
      </w:r>
      <w:r>
        <w:rPr>
          <w:color w:val="000000"/>
          <w:shd w:val="clear" w:color="auto" w:fill="FFFFFF"/>
        </w:rPr>
        <w:t>нностей, взаимо</w:t>
      </w:r>
      <w:r w:rsidRPr="006638AA">
        <w:rPr>
          <w:color w:val="000000"/>
          <w:shd w:val="clear" w:color="auto" w:fill="FFFFFF"/>
        </w:rPr>
        <w:t>контроль</w:t>
      </w:r>
      <w:r>
        <w:rPr>
          <w:color w:val="000000"/>
        </w:rPr>
        <w:t xml:space="preserve"> и взаимовыручку, повышают уровень мотивации к обучению. </w:t>
      </w:r>
    </w:p>
    <w:p w:rsidR="006638AA" w:rsidRDefault="005F06B8" w:rsidP="006638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Существуют такие групповые методы</w:t>
      </w:r>
      <w:r w:rsidR="006638AA" w:rsidRPr="006638AA">
        <w:rPr>
          <w:color w:val="000000"/>
        </w:rPr>
        <w:t xml:space="preserve"> учебно-познавательной деятельности:</w:t>
      </w:r>
    </w:p>
    <w:p w:rsidR="005F06B8" w:rsidRDefault="005F06B8" w:rsidP="006638A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485D">
        <w:rPr>
          <w:color w:val="000000"/>
          <w:u w:val="single"/>
        </w:rPr>
        <w:t>Бригадный метод.</w:t>
      </w:r>
      <w:r>
        <w:rPr>
          <w:color w:val="000000"/>
        </w:rPr>
        <w:t xml:space="preserve"> Обучающие объединяются в бригады по желанию или по указанию учителя. В каждой бригаде обучающие самостоятельно выбирают бригадира, который руководит работой своей бригады и в дальнейшем представляет результат их совместной работы. Обучающие получают задания учителя  </w:t>
      </w:r>
      <w:r w:rsidR="00516057">
        <w:rPr>
          <w:color w:val="000000"/>
        </w:rPr>
        <w:t xml:space="preserve"> </w:t>
      </w:r>
      <w:r>
        <w:rPr>
          <w:color w:val="000000"/>
        </w:rPr>
        <w:t xml:space="preserve">и совместно обсуждают, выдвигают предположения, идеи и варианты решения данного задания. </w:t>
      </w:r>
      <w:r w:rsidR="000B6837">
        <w:rPr>
          <w:color w:val="000000"/>
        </w:rPr>
        <w:t>Например</w:t>
      </w:r>
      <w:r w:rsidR="007A57E8">
        <w:rPr>
          <w:color w:val="000000"/>
        </w:rPr>
        <w:t>,</w:t>
      </w:r>
      <w:r w:rsidR="000B6837">
        <w:rPr>
          <w:color w:val="000000"/>
        </w:rPr>
        <w:t xml:space="preserve"> </w:t>
      </w:r>
      <w:r w:rsidR="007A57E8">
        <w:rPr>
          <w:color w:val="000000"/>
        </w:rPr>
        <w:t>задание для учеников по кинематике:</w:t>
      </w:r>
      <w:r w:rsidR="00136461" w:rsidRPr="00136461">
        <w:rPr>
          <w:rFonts w:eastAsiaTheme="minorHAnsi" w:cs="Arial"/>
          <w:kern w:val="3"/>
          <w:lang w:eastAsia="en-US"/>
        </w:rPr>
        <w:t xml:space="preserve"> </w:t>
      </w:r>
      <w:r w:rsidR="00136461" w:rsidRPr="00136461">
        <w:rPr>
          <w:color w:val="000000"/>
        </w:rPr>
        <w:t xml:space="preserve">Определить по графику: ускорение, написать формулу зависимости скорости от времени, </w:t>
      </w:r>
      <w:r w:rsidR="00136461">
        <w:rPr>
          <w:color w:val="000000"/>
        </w:rPr>
        <w:t xml:space="preserve">и объясните </w:t>
      </w:r>
      <w:r w:rsidR="00136461" w:rsidRPr="00136461">
        <w:rPr>
          <w:color w:val="000000"/>
        </w:rPr>
        <w:t>в чем сходство и различие графиков 2 и 3?</w:t>
      </w:r>
      <w:r w:rsidR="00136461">
        <w:rPr>
          <w:color w:val="000000"/>
        </w:rPr>
        <w:t xml:space="preserve"> Определите место встречи 1и 2 тела графически и аналитически.</w:t>
      </w:r>
      <w:r w:rsidR="00136461" w:rsidRPr="00136461">
        <w:rPr>
          <w:color w:val="000000"/>
        </w:rPr>
        <w:br/>
      </w:r>
      <w:r w:rsidR="00136461">
        <w:rPr>
          <w:noProof/>
          <w:color w:val="000000"/>
        </w:rPr>
        <w:drawing>
          <wp:inline distT="0" distB="0" distL="0" distR="0" wp14:anchorId="5545E1FC">
            <wp:extent cx="241935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A3A" w:rsidRDefault="00F56A3A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На уроке решения задач по теме «Динамика движения тела </w:t>
      </w:r>
      <w:r w:rsidRPr="00F56A3A">
        <w:rPr>
          <w:color w:val="000000"/>
        </w:rPr>
        <w:t>по окружност</w:t>
      </w:r>
      <w:r>
        <w:rPr>
          <w:color w:val="000000"/>
        </w:rPr>
        <w:t>и» предлагаю ребятам по бригадам решать следующие задание:</w:t>
      </w:r>
    </w:p>
    <w:p w:rsidR="00136461" w:rsidRDefault="00F56A3A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F56A3A">
        <w:rPr>
          <w:color w:val="000000"/>
        </w:rPr>
        <w:t>Мотоциклист едет по горизонтальной дороге со ск</w:t>
      </w:r>
      <w:r>
        <w:rPr>
          <w:color w:val="000000"/>
        </w:rPr>
        <w:t xml:space="preserve">оростью 72 км/ч, делая при этом </w:t>
      </w:r>
      <w:r w:rsidRPr="00F56A3A">
        <w:rPr>
          <w:color w:val="000000"/>
        </w:rPr>
        <w:t>радиус кривизны 50м. На сколько при этом должен наклониться мотоциклист, чтобы не упасть на повороте.</w:t>
      </w:r>
    </w:p>
    <w:p w:rsidR="00291908" w:rsidRDefault="00291908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</w:t>
      </w:r>
      <w:r w:rsidRPr="00291908">
        <w:t xml:space="preserve"> </w:t>
      </w:r>
      <w:r>
        <w:rPr>
          <w:color w:val="000000"/>
        </w:rPr>
        <w:t xml:space="preserve">Самолет делает «мертвую петлю» радиусом 200м </w:t>
      </w:r>
      <w:r w:rsidR="000B683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91908">
        <w:rPr>
          <w:color w:val="000000"/>
        </w:rPr>
        <w:t>и</w:t>
      </w:r>
      <w:r>
        <w:rPr>
          <w:color w:val="000000"/>
        </w:rPr>
        <w:t xml:space="preserve"> движется со скоростью 360 км/ч.</w:t>
      </w:r>
      <w:r w:rsidR="000B6837">
        <w:rPr>
          <w:color w:val="000000"/>
        </w:rPr>
        <w:t xml:space="preserve"> </w:t>
      </w:r>
      <w:r w:rsidRPr="00291908">
        <w:rPr>
          <w:color w:val="000000"/>
        </w:rPr>
        <w:t>С к</w:t>
      </w:r>
      <w:r>
        <w:rPr>
          <w:color w:val="000000"/>
        </w:rPr>
        <w:t>акой силой летчик массой 90 кг будет давить</w:t>
      </w:r>
      <w:r w:rsidRPr="00291908">
        <w:rPr>
          <w:color w:val="000000"/>
        </w:rPr>
        <w:t xml:space="preserve"> в верхней и нижней точке петли.</w:t>
      </w:r>
    </w:p>
    <w:p w:rsidR="00291908" w:rsidRDefault="00291908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</w:t>
      </w:r>
      <w:r w:rsidRPr="00291908">
        <w:rPr>
          <w:rFonts w:eastAsiaTheme="minorHAnsi" w:cs="Arial"/>
          <w:kern w:val="3"/>
          <w:lang w:eastAsia="en-US"/>
        </w:rPr>
        <w:t xml:space="preserve"> </w:t>
      </w:r>
      <w:r w:rsidRPr="00291908">
        <w:rPr>
          <w:color w:val="000000"/>
        </w:rPr>
        <w:t>Каков должен быть минимальный коэффициент трения скольжения между шинами автомобиля и асфальтом, чтобы автомобиль мог пройти закругление радиусом 100м со скоростью 54км/ч.</w:t>
      </w:r>
    </w:p>
    <w:p w:rsidR="00291908" w:rsidRDefault="00291908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Обучающие выпо</w:t>
      </w:r>
      <w:r w:rsidR="000B6837">
        <w:rPr>
          <w:color w:val="000000"/>
        </w:rPr>
        <w:t>лняют работу с рисунками</w:t>
      </w:r>
      <w:r>
        <w:rPr>
          <w:color w:val="000000"/>
        </w:rPr>
        <w:t xml:space="preserve">, с выводами уравнений и формул, проверяют </w:t>
      </w:r>
      <w:proofErr w:type="gramStart"/>
      <w:r w:rsidR="000B6837">
        <w:rPr>
          <w:color w:val="000000"/>
        </w:rPr>
        <w:t>единицы измерений</w:t>
      </w:r>
      <w:proofErr w:type="gramEnd"/>
      <w:r>
        <w:rPr>
          <w:color w:val="000000"/>
        </w:rPr>
        <w:t xml:space="preserve"> и бригадир представляет решение на доске. </w:t>
      </w:r>
    </w:p>
    <w:p w:rsidR="0047485D" w:rsidRDefault="00704B29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5A8A">
        <w:rPr>
          <w:color w:val="000000"/>
          <w:u w:val="single"/>
        </w:rPr>
        <w:t>Метод «</w:t>
      </w:r>
      <w:r w:rsidR="00385A8A" w:rsidRPr="00385A8A">
        <w:rPr>
          <w:color w:val="000000"/>
          <w:u w:val="single"/>
        </w:rPr>
        <w:t>пилы</w:t>
      </w:r>
      <w:r w:rsidRPr="00385A8A">
        <w:rPr>
          <w:color w:val="000000"/>
          <w:u w:val="single"/>
        </w:rPr>
        <w:t>»</w:t>
      </w:r>
      <w:r w:rsidR="00385A8A" w:rsidRPr="00385A8A">
        <w:rPr>
          <w:color w:val="000000"/>
          <w:u w:val="single"/>
        </w:rPr>
        <w:t>.</w:t>
      </w:r>
      <w:r w:rsidR="00385A8A">
        <w:rPr>
          <w:color w:val="000000"/>
          <w:u w:val="single"/>
        </w:rPr>
        <w:t xml:space="preserve"> </w:t>
      </w:r>
      <w:r w:rsidR="00385A8A">
        <w:rPr>
          <w:color w:val="000000"/>
        </w:rPr>
        <w:t>Группа получает свое индивидуальная задание. Тщательно изучив задание</w:t>
      </w:r>
      <w:r w:rsidR="000B6837">
        <w:rPr>
          <w:color w:val="000000"/>
        </w:rPr>
        <w:t xml:space="preserve"> и проработав этапы его </w:t>
      </w:r>
      <w:proofErr w:type="gramStart"/>
      <w:r w:rsidR="000B6837">
        <w:rPr>
          <w:color w:val="000000"/>
        </w:rPr>
        <w:t>решения</w:t>
      </w:r>
      <w:r w:rsidR="00385A8A">
        <w:rPr>
          <w:color w:val="000000"/>
        </w:rPr>
        <w:t>,</w:t>
      </w:r>
      <w:r w:rsidR="000B6837">
        <w:rPr>
          <w:color w:val="000000"/>
        </w:rPr>
        <w:t xml:space="preserve"> </w:t>
      </w:r>
      <w:r w:rsidR="00385A8A">
        <w:rPr>
          <w:color w:val="000000"/>
        </w:rPr>
        <w:t xml:space="preserve">  </w:t>
      </w:r>
      <w:proofErr w:type="gramEnd"/>
      <w:r w:rsidR="00385A8A">
        <w:rPr>
          <w:color w:val="000000"/>
        </w:rPr>
        <w:t xml:space="preserve">а  также получив результат , обучающие </w:t>
      </w:r>
      <w:r w:rsidR="00385A8A" w:rsidRPr="00385A8A">
        <w:rPr>
          <w:color w:val="000000"/>
        </w:rPr>
        <w:t>обмениваются</w:t>
      </w:r>
      <w:r w:rsidR="00385A8A">
        <w:rPr>
          <w:color w:val="000000"/>
          <w:u w:val="single"/>
        </w:rPr>
        <w:t xml:space="preserve"> </w:t>
      </w:r>
      <w:r w:rsidR="00385A8A" w:rsidRPr="00385A8A">
        <w:rPr>
          <w:color w:val="000000"/>
        </w:rPr>
        <w:t>учениками между соседними группами.</w:t>
      </w:r>
      <w:r w:rsidR="00385A8A">
        <w:rPr>
          <w:color w:val="000000"/>
        </w:rPr>
        <w:t xml:space="preserve"> Далее обучающие выступают в роли учителя и п</w:t>
      </w:r>
      <w:r w:rsidR="000B6837">
        <w:rPr>
          <w:color w:val="000000"/>
        </w:rPr>
        <w:t xml:space="preserve">роисходит процесс </w:t>
      </w:r>
      <w:proofErr w:type="spellStart"/>
      <w:r w:rsidR="000B6837">
        <w:rPr>
          <w:color w:val="000000"/>
        </w:rPr>
        <w:t>взаимообучения</w:t>
      </w:r>
      <w:proofErr w:type="spellEnd"/>
      <w:r w:rsidR="00385A8A">
        <w:rPr>
          <w:color w:val="000000"/>
        </w:rPr>
        <w:t>.</w:t>
      </w:r>
      <w:r w:rsidR="00E976C5">
        <w:rPr>
          <w:color w:val="000000"/>
        </w:rPr>
        <w:t xml:space="preserve"> Например</w:t>
      </w:r>
      <w:r w:rsidR="0023221A">
        <w:rPr>
          <w:color w:val="000000"/>
        </w:rPr>
        <w:t>,</w:t>
      </w:r>
      <w:r w:rsidR="00E976C5">
        <w:rPr>
          <w:color w:val="000000"/>
        </w:rPr>
        <w:t xml:space="preserve"> при изучении новой темы «Газовые законы» в 10 классе можно предложить обучающимся изучит</w:t>
      </w:r>
      <w:r w:rsidR="001D3D68">
        <w:rPr>
          <w:color w:val="000000"/>
        </w:rPr>
        <w:t>ь</w:t>
      </w:r>
      <w:r w:rsidR="00FD08F0">
        <w:rPr>
          <w:color w:val="000000"/>
        </w:rPr>
        <w:t xml:space="preserve"> по группам газовые законы и ответить на следующие вопросы:</w:t>
      </w:r>
    </w:p>
    <w:p w:rsidR="00FD08F0" w:rsidRPr="00FD08F0" w:rsidRDefault="0023221A" w:rsidP="00232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="00FD08F0">
        <w:rPr>
          <w:color w:val="000000"/>
        </w:rPr>
        <w:t>Как качественно объяснить</w:t>
      </w:r>
      <w:r w:rsidR="00DC2FB4">
        <w:rPr>
          <w:color w:val="000000"/>
        </w:rPr>
        <w:t xml:space="preserve"> изотермический</w:t>
      </w:r>
      <w:r w:rsidR="00FD08F0">
        <w:rPr>
          <w:color w:val="000000"/>
        </w:rPr>
        <w:t xml:space="preserve"> процесс на основе молекулярно-кинетической теории?</w:t>
      </w:r>
      <w:r w:rsidR="00FD08F0" w:rsidRPr="00FD08F0">
        <w:t xml:space="preserve"> </w:t>
      </w:r>
      <w:r w:rsidR="00FD08F0" w:rsidRPr="00FD08F0">
        <w:rPr>
          <w:color w:val="000000"/>
        </w:rPr>
        <w:t>Как выглядит на графике завис</w:t>
      </w:r>
      <w:r w:rsidR="00FD08F0">
        <w:rPr>
          <w:color w:val="000000"/>
        </w:rPr>
        <w:t xml:space="preserve">имость    </w:t>
      </w:r>
      <w:r w:rsidR="00FD08F0" w:rsidRPr="00FD08F0">
        <w:rPr>
          <w:color w:val="000000"/>
        </w:rPr>
        <w:t xml:space="preserve">р(V) при    T= </w:t>
      </w:r>
      <w:proofErr w:type="spellStart"/>
      <w:r w:rsidR="00FD08F0" w:rsidRPr="00FD08F0">
        <w:rPr>
          <w:color w:val="000000"/>
        </w:rPr>
        <w:t>Const</w:t>
      </w:r>
      <w:proofErr w:type="spellEnd"/>
      <w:r w:rsidR="00DC2FB4">
        <w:rPr>
          <w:color w:val="000000"/>
        </w:rPr>
        <w:t>? Опишите основные опыты</w:t>
      </w:r>
      <w:r w:rsidR="00FD08F0">
        <w:rPr>
          <w:color w:val="000000"/>
        </w:rPr>
        <w:t>, подтверждающие справедливо</w:t>
      </w:r>
      <w:r w:rsidR="00DC2FB4">
        <w:rPr>
          <w:color w:val="000000"/>
        </w:rPr>
        <w:t>сть закона.</w:t>
      </w:r>
    </w:p>
    <w:p w:rsidR="00385A8A" w:rsidRPr="00385A8A" w:rsidRDefault="00385A8A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91908" w:rsidRDefault="00291908" w:rsidP="002919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56A3A" w:rsidRDefault="00F56A3A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722DD" w:rsidRDefault="00A35983" w:rsidP="00B722DD">
      <w:pPr>
        <w:rPr>
          <w:rFonts w:eastAsia="Times New Roman" w:cs="Times New Roman"/>
          <w:color w:val="000000"/>
          <w:kern w:val="0"/>
          <w:lang w:eastAsia="ru-RU"/>
        </w:rPr>
      </w:pPr>
      <w:r>
        <w:rPr>
          <w:rFonts w:eastAsia="Times New Roman" w:cs="Times New Roman"/>
          <w:color w:val="000000"/>
          <w:kern w:val="0"/>
          <w:lang w:eastAsia="ru-RU"/>
        </w:rPr>
        <w:t>2.</w:t>
      </w:r>
      <w:r w:rsidRPr="00A35983">
        <w:rPr>
          <w:rFonts w:eastAsia="Times New Roman" w:cs="Times New Roman"/>
          <w:color w:val="000000"/>
          <w:kern w:val="0"/>
          <w:lang w:eastAsia="ru-RU"/>
        </w:rPr>
        <w:t>Как каче</w:t>
      </w:r>
      <w:r>
        <w:rPr>
          <w:rFonts w:eastAsia="Times New Roman" w:cs="Times New Roman"/>
          <w:color w:val="000000"/>
          <w:kern w:val="0"/>
          <w:lang w:eastAsia="ru-RU"/>
        </w:rPr>
        <w:t>ственно объяснить изобарный</w:t>
      </w:r>
      <w:r w:rsidRPr="00A35983">
        <w:rPr>
          <w:rFonts w:eastAsia="Times New Roman" w:cs="Times New Roman"/>
          <w:color w:val="000000"/>
          <w:kern w:val="0"/>
          <w:lang w:eastAsia="ru-RU"/>
        </w:rPr>
        <w:t xml:space="preserve"> процесс на основе молекулярно-кинетической теории? Как выглядит на графике зависимость   </w:t>
      </w:r>
      <w:r w:rsidR="00A74F9A" w:rsidRPr="00A74F9A">
        <w:rPr>
          <w:rFonts w:eastAsia="Times New Roman" w:cs="Times New Roman"/>
          <w:color w:val="000000"/>
          <w:kern w:val="0"/>
          <w:lang w:eastAsia="ru-RU"/>
        </w:rPr>
        <w:t xml:space="preserve">V(T) при    p= </w:t>
      </w:r>
      <w:proofErr w:type="spellStart"/>
      <w:proofErr w:type="gramStart"/>
      <w:r w:rsidR="00A74F9A" w:rsidRPr="00A74F9A">
        <w:rPr>
          <w:rFonts w:eastAsia="Times New Roman" w:cs="Times New Roman"/>
          <w:color w:val="000000"/>
          <w:kern w:val="0"/>
          <w:lang w:eastAsia="ru-RU"/>
        </w:rPr>
        <w:t>Const</w:t>
      </w:r>
      <w:proofErr w:type="spellEnd"/>
      <w:r w:rsidR="00A74F9A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A35983">
        <w:rPr>
          <w:rFonts w:eastAsia="Times New Roman" w:cs="Times New Roman"/>
          <w:color w:val="000000"/>
          <w:kern w:val="0"/>
          <w:lang w:eastAsia="ru-RU"/>
        </w:rPr>
        <w:t>?</w:t>
      </w:r>
      <w:proofErr w:type="gramEnd"/>
      <w:r w:rsidRPr="00A35983">
        <w:rPr>
          <w:rFonts w:eastAsia="Times New Roman" w:cs="Times New Roman"/>
          <w:color w:val="000000"/>
          <w:kern w:val="0"/>
          <w:lang w:eastAsia="ru-RU"/>
        </w:rPr>
        <w:t xml:space="preserve"> Опишите основные опыты, подтверждающие справедливость закона.</w:t>
      </w:r>
    </w:p>
    <w:p w:rsidR="00F56A3A" w:rsidRPr="00B722DD" w:rsidRDefault="0023221A" w:rsidP="00B722DD">
      <w:pPr>
        <w:rPr>
          <w:rFonts w:eastAsia="Times New Roman" w:cs="Times New Roman"/>
          <w:color w:val="000000"/>
          <w:kern w:val="0"/>
          <w:lang w:eastAsia="ru-RU"/>
        </w:rPr>
      </w:pPr>
      <w:r>
        <w:rPr>
          <w:color w:val="000000"/>
        </w:rPr>
        <w:t>3.</w:t>
      </w:r>
      <w:r w:rsidRPr="0023221A">
        <w:rPr>
          <w:color w:val="000000"/>
        </w:rPr>
        <w:t>Как</w:t>
      </w:r>
      <w:r>
        <w:rPr>
          <w:color w:val="000000"/>
        </w:rPr>
        <w:t xml:space="preserve"> качественно объяснить </w:t>
      </w:r>
      <w:r w:rsidR="000B6837">
        <w:rPr>
          <w:color w:val="000000"/>
        </w:rPr>
        <w:t xml:space="preserve">изохорный </w:t>
      </w:r>
      <w:r w:rsidR="000B6837" w:rsidRPr="0023221A">
        <w:rPr>
          <w:color w:val="000000"/>
        </w:rPr>
        <w:t>процесс</w:t>
      </w:r>
      <w:r w:rsidRPr="0023221A">
        <w:rPr>
          <w:color w:val="000000"/>
        </w:rPr>
        <w:t xml:space="preserve"> на основе молекулярно-кинетической теории? Как выглядит на графике зависимость   p(</w:t>
      </w:r>
      <w:proofErr w:type="gramStart"/>
      <w:r w:rsidRPr="0023221A">
        <w:rPr>
          <w:color w:val="000000"/>
        </w:rPr>
        <w:t>T)  при</w:t>
      </w:r>
      <w:proofErr w:type="gramEnd"/>
      <w:r w:rsidRPr="0023221A">
        <w:rPr>
          <w:color w:val="000000"/>
        </w:rPr>
        <w:t xml:space="preserve">   V= </w:t>
      </w:r>
      <w:proofErr w:type="spellStart"/>
      <w:r w:rsidRPr="0023221A">
        <w:rPr>
          <w:color w:val="000000"/>
        </w:rPr>
        <w:t>Const</w:t>
      </w:r>
      <w:proofErr w:type="spellEnd"/>
      <w:r w:rsidRPr="0023221A">
        <w:rPr>
          <w:color w:val="000000"/>
        </w:rPr>
        <w:t xml:space="preserve"> ? Опишите основные опыты, подтверждающие справедливость закона.</w:t>
      </w:r>
    </w:p>
    <w:p w:rsidR="00B722DD" w:rsidRDefault="00B722DD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7BE">
        <w:rPr>
          <w:color w:val="000000"/>
          <w:u w:val="single"/>
        </w:rPr>
        <w:t>Метод аквариумного обсуждения</w:t>
      </w:r>
      <w:r>
        <w:rPr>
          <w:color w:val="000000"/>
        </w:rPr>
        <w:t xml:space="preserve">. Используя данный </w:t>
      </w:r>
      <w:r w:rsidR="000B6837">
        <w:rPr>
          <w:color w:val="000000"/>
        </w:rPr>
        <w:t>метод,</w:t>
      </w:r>
      <w:r>
        <w:rPr>
          <w:color w:val="000000"/>
        </w:rPr>
        <w:t xml:space="preserve"> обучающие </w:t>
      </w:r>
      <w:r w:rsidR="000B6837">
        <w:rPr>
          <w:color w:val="000000"/>
        </w:rPr>
        <w:t>обсуждают,</w:t>
      </w:r>
      <w:r>
        <w:rPr>
          <w:color w:val="000000"/>
        </w:rPr>
        <w:t xml:space="preserve"> ищут варианты решения </w:t>
      </w:r>
      <w:r w:rsidR="005B6FCD">
        <w:rPr>
          <w:color w:val="000000"/>
        </w:rPr>
        <w:t xml:space="preserve">на задания одинакового содержания для всего класса. Результат представляется на доске командиром  </w:t>
      </w:r>
      <w:r w:rsidR="002957BE">
        <w:rPr>
          <w:color w:val="000000"/>
        </w:rPr>
        <w:t xml:space="preserve"> </w:t>
      </w:r>
      <w:r w:rsidR="000B6837">
        <w:rPr>
          <w:color w:val="000000"/>
        </w:rPr>
        <w:t>группы.</w:t>
      </w:r>
      <w:r w:rsidR="005B6FCD">
        <w:rPr>
          <w:color w:val="000000"/>
        </w:rPr>
        <w:t xml:space="preserve">  </w:t>
      </w:r>
    </w:p>
    <w:p w:rsidR="003A57E0" w:rsidRDefault="003A57E0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Например</w:t>
      </w:r>
      <w:r w:rsidR="00A25CA5">
        <w:rPr>
          <w:color w:val="000000"/>
        </w:rPr>
        <w:t xml:space="preserve">, экспериментальное </w:t>
      </w:r>
      <w:r w:rsidR="000B6837">
        <w:rPr>
          <w:color w:val="000000"/>
        </w:rPr>
        <w:t>задание:</w:t>
      </w:r>
      <w:r w:rsidR="00A25CA5">
        <w:rPr>
          <w:color w:val="000000"/>
        </w:rPr>
        <w:t xml:space="preserve"> </w:t>
      </w:r>
      <w:r w:rsidR="003C4607">
        <w:rPr>
          <w:color w:val="000000"/>
        </w:rPr>
        <w:t xml:space="preserve">Соберите </w:t>
      </w:r>
      <w:r w:rsidR="000B6837">
        <w:rPr>
          <w:color w:val="000000"/>
        </w:rPr>
        <w:t>цепь, состоящую</w:t>
      </w:r>
      <w:r w:rsidR="003C4607">
        <w:rPr>
          <w:color w:val="000000"/>
        </w:rPr>
        <w:t xml:space="preserve"> </w:t>
      </w:r>
      <w:r w:rsidR="000B6837">
        <w:rPr>
          <w:color w:val="000000"/>
        </w:rPr>
        <w:t>с</w:t>
      </w:r>
      <w:r w:rsidR="000B6837" w:rsidRPr="00A25CA5">
        <w:rPr>
          <w:color w:val="000000"/>
        </w:rPr>
        <w:t xml:space="preserve"> лампочки</w:t>
      </w:r>
      <w:r w:rsidR="00A25CA5" w:rsidRPr="00A25CA5">
        <w:rPr>
          <w:color w:val="000000"/>
        </w:rPr>
        <w:t xml:space="preserve"> нак</w:t>
      </w:r>
      <w:r w:rsidR="003C4607">
        <w:rPr>
          <w:color w:val="000000"/>
        </w:rPr>
        <w:t xml:space="preserve">аливания со спиралью, источника тока, </w:t>
      </w:r>
      <w:r w:rsidR="000B6837">
        <w:rPr>
          <w:color w:val="000000"/>
        </w:rPr>
        <w:t>выключателя,</w:t>
      </w:r>
      <w:r w:rsidR="003C4607">
        <w:rPr>
          <w:color w:val="000000"/>
        </w:rPr>
        <w:t xml:space="preserve"> </w:t>
      </w:r>
      <w:r w:rsidR="000B6837">
        <w:rPr>
          <w:color w:val="000000"/>
        </w:rPr>
        <w:t xml:space="preserve">установите </w:t>
      </w:r>
      <w:r w:rsidR="000B6837" w:rsidRPr="00A25CA5">
        <w:rPr>
          <w:color w:val="000000"/>
        </w:rPr>
        <w:t>направляющую</w:t>
      </w:r>
      <w:r w:rsidR="000B6837">
        <w:rPr>
          <w:color w:val="000000"/>
        </w:rPr>
        <w:t xml:space="preserve"> рейку</w:t>
      </w:r>
      <w:r w:rsidR="003C4607">
        <w:rPr>
          <w:color w:val="000000"/>
        </w:rPr>
        <w:t xml:space="preserve"> </w:t>
      </w:r>
      <w:r w:rsidR="000B6837">
        <w:rPr>
          <w:color w:val="000000"/>
        </w:rPr>
        <w:t>и на</w:t>
      </w:r>
      <w:r w:rsidR="003C4607">
        <w:rPr>
          <w:color w:val="000000"/>
        </w:rPr>
        <w:t xml:space="preserve"> ней соответственно линзу и экран. Измерьте расстояние</w:t>
      </w:r>
      <w:r w:rsidR="00A25CA5" w:rsidRPr="00A25CA5">
        <w:rPr>
          <w:color w:val="000000"/>
        </w:rPr>
        <w:t xml:space="preserve"> от предмета до линзы и от изображения до оптического центра. Произведите расчеты оптической силы линзы и ее фокусного </w:t>
      </w:r>
      <w:r w:rsidR="003C4607">
        <w:rPr>
          <w:color w:val="000000"/>
        </w:rPr>
        <w:t>расстояния и заполните таблицу.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4"/>
        <w:gridCol w:w="2334"/>
      </w:tblGrid>
      <w:tr w:rsidR="003C4607" w:rsidRPr="003C4607" w:rsidTr="003C4607">
        <w:trPr>
          <w:trHeight w:val="264"/>
        </w:trPr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№ опыта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val="en-US" w:eastAsia="ru-RU"/>
              </w:rPr>
              <w:t>d</w:t>
            </w: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, см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val="en-US" w:eastAsia="ru-RU"/>
              </w:rPr>
              <w:t>f</w:t>
            </w: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, см</w:t>
            </w:r>
          </w:p>
        </w:tc>
      </w:tr>
      <w:tr w:rsidR="003C4607" w:rsidRPr="003C4607" w:rsidTr="003C4607">
        <w:trPr>
          <w:trHeight w:val="282"/>
        </w:trPr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</w:tr>
      <w:tr w:rsidR="003C4607" w:rsidRPr="003C4607" w:rsidTr="003C4607">
        <w:trPr>
          <w:trHeight w:val="282"/>
        </w:trPr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</w:tr>
      <w:tr w:rsidR="003C4607" w:rsidRPr="003C4607" w:rsidTr="003C4607">
        <w:trPr>
          <w:trHeight w:val="264"/>
        </w:trPr>
        <w:tc>
          <w:tcPr>
            <w:tcW w:w="2334" w:type="dxa"/>
            <w:shd w:val="clear" w:color="auto" w:fill="auto"/>
            <w:vAlign w:val="center"/>
          </w:tcPr>
          <w:p w:rsidR="003C4607" w:rsidRPr="003C4607" w:rsidRDefault="003C4607" w:rsidP="003C4607">
            <w:pPr>
              <w:spacing w:after="0" w:line="240" w:lineRule="auto"/>
              <w:ind w:right="136"/>
              <w:jc w:val="center"/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</w:pPr>
            <w:r w:rsidRPr="003C4607">
              <w:rPr>
                <w:rFonts w:eastAsia="Calibri" w:cs="Times New Roman"/>
                <w:b/>
                <w:noProof/>
                <w:kern w:val="0"/>
                <w:szCs w:val="22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  <w:tc>
          <w:tcPr>
            <w:tcW w:w="2334" w:type="dxa"/>
            <w:shd w:val="clear" w:color="auto" w:fill="auto"/>
          </w:tcPr>
          <w:p w:rsidR="003C4607" w:rsidRPr="003C4607" w:rsidRDefault="003C4607" w:rsidP="003C4607">
            <w:pPr>
              <w:spacing w:after="0" w:line="240" w:lineRule="auto"/>
              <w:ind w:right="136"/>
              <w:rPr>
                <w:rFonts w:eastAsia="Calibri" w:cs="Times New Roman"/>
                <w:noProof/>
                <w:kern w:val="0"/>
                <w:szCs w:val="22"/>
                <w:lang w:eastAsia="ru-RU"/>
              </w:rPr>
            </w:pPr>
          </w:p>
        </w:tc>
      </w:tr>
    </w:tbl>
    <w:p w:rsidR="003C4607" w:rsidRDefault="003C4607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Обучающие получают   набор приборов каждой группе с одинаковыми линзами. </w:t>
      </w:r>
    </w:p>
    <w:p w:rsidR="003C4607" w:rsidRDefault="003C4607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Проводят </w:t>
      </w:r>
      <w:r w:rsidR="000B6837">
        <w:rPr>
          <w:color w:val="000000"/>
        </w:rPr>
        <w:t>измерения,</w:t>
      </w:r>
      <w:r>
        <w:rPr>
          <w:color w:val="000000"/>
        </w:rPr>
        <w:t xml:space="preserve"> и вычисления. Данные заносятся в таблицу и под таблицей   </w:t>
      </w:r>
      <w:r w:rsidR="000B6837">
        <w:rPr>
          <w:color w:val="000000"/>
        </w:rPr>
        <w:t>расчеты оптической</w:t>
      </w:r>
      <w:r w:rsidRPr="00A25CA5">
        <w:rPr>
          <w:color w:val="000000"/>
        </w:rPr>
        <w:t xml:space="preserve"> силы линзы и ее фокусного </w:t>
      </w:r>
      <w:r>
        <w:rPr>
          <w:color w:val="000000"/>
        </w:rPr>
        <w:t>расстояния</w:t>
      </w:r>
      <w:r>
        <w:rPr>
          <w:color w:val="000000"/>
        </w:rPr>
        <w:t>.</w:t>
      </w:r>
    </w:p>
    <w:p w:rsidR="002957BE" w:rsidRDefault="00575FD8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3DBB">
        <w:rPr>
          <w:color w:val="000000"/>
          <w:u w:val="single"/>
        </w:rPr>
        <w:t xml:space="preserve">Метод </w:t>
      </w:r>
      <w:proofErr w:type="spellStart"/>
      <w:r w:rsidRPr="00E83DBB">
        <w:rPr>
          <w:color w:val="000000"/>
          <w:u w:val="single"/>
        </w:rPr>
        <w:t>полилог</w:t>
      </w:r>
      <w:proofErr w:type="spellEnd"/>
      <w:r>
        <w:rPr>
          <w:color w:val="000000"/>
        </w:rPr>
        <w:t xml:space="preserve">. В данной ситуации командир группы не избирается. </w:t>
      </w:r>
      <w:r w:rsidR="00BC6A30">
        <w:rPr>
          <w:color w:val="000000"/>
        </w:rPr>
        <w:t xml:space="preserve">Обучающие делятся по </w:t>
      </w:r>
      <w:r w:rsidR="000B6837">
        <w:rPr>
          <w:color w:val="000000"/>
        </w:rPr>
        <w:t>группам (</w:t>
      </w:r>
      <w:r w:rsidR="00BC6A30">
        <w:rPr>
          <w:color w:val="000000"/>
        </w:rPr>
        <w:t xml:space="preserve">2-4 </w:t>
      </w:r>
      <w:r w:rsidR="000B6837">
        <w:rPr>
          <w:color w:val="000000"/>
        </w:rPr>
        <w:t>человека) и</w:t>
      </w:r>
      <w:r w:rsidR="00BC6A30">
        <w:rPr>
          <w:color w:val="000000"/>
        </w:rPr>
        <w:t xml:space="preserve"> получают задания из списка. </w:t>
      </w:r>
      <w:r w:rsidR="000B6837">
        <w:rPr>
          <w:color w:val="000000"/>
        </w:rPr>
        <w:t>Например,</w:t>
      </w:r>
      <w:r w:rsidR="00BC6A30">
        <w:rPr>
          <w:color w:val="000000"/>
        </w:rPr>
        <w:t xml:space="preserve"> группа№1-1,3,6; группа №2-2,4,5. </w:t>
      </w:r>
    </w:p>
    <w:p w:rsidR="00E83DBB" w:rsidRPr="00E83DBB" w:rsidRDefault="000B6837" w:rsidP="00E83D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Например, задания</w:t>
      </w:r>
      <w:r w:rsidR="00575FD8">
        <w:rPr>
          <w:color w:val="000000"/>
        </w:rPr>
        <w:t xml:space="preserve"> </w:t>
      </w:r>
      <w:r w:rsidR="00E83DBB">
        <w:rPr>
          <w:color w:val="000000"/>
        </w:rPr>
        <w:t>«</w:t>
      </w:r>
      <w:r w:rsidR="00E83DBB" w:rsidRPr="00E83DBB">
        <w:rPr>
          <w:rFonts w:eastAsia="Calibri"/>
        </w:rPr>
        <w:t>Решен</w:t>
      </w:r>
      <w:r w:rsidR="00E83DBB">
        <w:rPr>
          <w:rFonts w:eastAsia="Calibri"/>
        </w:rPr>
        <w:t>ие задач по теме переменный ток».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after="0" w:line="200" w:lineRule="auto"/>
        <w:ind w:left="48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/>
        </w:rPr>
      </w:pPr>
      <w:r w:rsidRPr="00E83DBB">
        <w:rPr>
          <w:rFonts w:eastAsia="Times New Roman" w:cs="Times New Roman"/>
          <w:color w:val="000000"/>
          <w:kern w:val="0"/>
          <w:sz w:val="20"/>
          <w:szCs w:val="20"/>
          <w:lang w:eastAsia="ru-RU"/>
        </w:rPr>
        <w:t>1. Амплитуда колебаний напряжения на участке цепи переменного то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80" w:right="180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83DBB">
        <w:rPr>
          <w:rFonts w:eastAsia="Times New Roman" w:cs="Times New Roman"/>
          <w:color w:val="000000"/>
          <w:kern w:val="0"/>
          <w:lang w:eastAsia="ru-RU"/>
        </w:rPr>
        <w:t>ка равна 50 В. Чему равно действующее значение напряжения на   данном участке цепи?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80" w:right="180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83DBB">
        <w:rPr>
          <w:rFonts w:eastAsia="Times New Roman" w:cs="Times New Roman"/>
          <w:color w:val="000000"/>
          <w:kern w:val="0"/>
          <w:lang w:eastAsia="ru-RU"/>
        </w:rPr>
        <w:t xml:space="preserve">2.Сила тока через резистор меняется по закону i = 36sin(128t). Определите амплитудное и действующее значение силы тока в цепи. 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80" w:right="180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83DBB">
        <w:rPr>
          <w:rFonts w:eastAsia="Times New Roman" w:cs="Times New Roman"/>
          <w:color w:val="000000"/>
          <w:kern w:val="0"/>
          <w:lang w:eastAsia="ru-RU"/>
        </w:rPr>
        <w:t>3.</w:t>
      </w:r>
      <w:r w:rsidRPr="00E83DBB">
        <w:rPr>
          <w:rFonts w:eastAsia="Times New Roman" w:cs="Times New Roman"/>
          <w:color w:val="000000"/>
          <w:kern w:val="0"/>
          <w:highlight w:val="white"/>
          <w:lang w:eastAsia="ru-RU"/>
        </w:rPr>
        <w:t xml:space="preserve"> На рисунке приведен график гармонических колебаний тока и напряжения   в колебательном контуре.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80" w:right="180"/>
        <w:jc w:val="both"/>
        <w:rPr>
          <w:rFonts w:eastAsia="Times New Roman" w:cs="Times New Roman"/>
          <w:color w:val="000000"/>
          <w:kern w:val="0"/>
          <w:lang w:eastAsia="ru-RU"/>
        </w:rPr>
      </w:pPr>
    </w:p>
    <w:p w:rsidR="00E83DBB" w:rsidRPr="00E83DBB" w:rsidRDefault="00E83DBB" w:rsidP="00E83DBB">
      <w:pPr>
        <w:rPr>
          <w:rFonts w:eastAsia="Calibri" w:cs="Times New Roman"/>
          <w:kern w:val="0"/>
          <w:lang w:eastAsia="ru-RU"/>
        </w:rPr>
      </w:pPr>
      <w:bookmarkStart w:id="1" w:name="_gjdgxs" w:colFirst="0" w:colLast="0"/>
      <w:bookmarkEnd w:id="1"/>
      <w:r w:rsidRPr="00E83DBB">
        <w:rPr>
          <w:rFonts w:eastAsia="Calibri" w:cs="Times New Roman"/>
          <w:noProof/>
          <w:kern w:val="0"/>
          <w:lang w:eastAsia="ru-RU"/>
        </w:rPr>
        <w:drawing>
          <wp:inline distT="0" distB="0" distL="0" distR="0" wp14:anchorId="09FFEF44" wp14:editId="3A8ACCD5">
            <wp:extent cx="3086100" cy="100006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443" cy="101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DBB" w:rsidRPr="00E83DBB" w:rsidRDefault="00E83DBB" w:rsidP="00E83DBB">
      <w:pPr>
        <w:rPr>
          <w:rFonts w:eastAsia="Times New Roman" w:cs="Times New Roman"/>
          <w:kern w:val="0"/>
          <w:lang w:eastAsia="ru-RU"/>
        </w:rPr>
      </w:pPr>
      <w:r w:rsidRPr="00E83DBB">
        <w:rPr>
          <w:rFonts w:eastAsia="Times New Roman" w:cs="Times New Roman"/>
          <w:kern w:val="0"/>
          <w:lang w:eastAsia="ru-RU"/>
        </w:rPr>
        <w:t xml:space="preserve">Определите амплитудные значения тока и напряжения, </w:t>
      </w:r>
      <w:r w:rsidRPr="00E83DBB">
        <w:rPr>
          <w:rFonts w:eastAsia="Times New Roman" w:cs="Times New Roman"/>
          <w:color w:val="000000"/>
          <w:kern w:val="0"/>
          <w:lang w:eastAsia="ru-RU"/>
        </w:rPr>
        <w:t>период и частоту колебаний. Составить уравнение колебаний</w:t>
      </w:r>
      <w:r w:rsidRPr="00E83DBB">
        <w:rPr>
          <w:rFonts w:eastAsia="Times New Roman" w:cs="Times New Roman"/>
          <w:kern w:val="0"/>
          <w:lang w:eastAsia="ru-RU"/>
        </w:rPr>
        <w:t>.</w:t>
      </w:r>
    </w:p>
    <w:p w:rsidR="00E83DBB" w:rsidRPr="00E83DBB" w:rsidRDefault="00E83DBB" w:rsidP="00E83DBB">
      <w:pPr>
        <w:rPr>
          <w:rFonts w:eastAsia="Times New Roman" w:cs="Times New Roman"/>
          <w:color w:val="000000"/>
          <w:kern w:val="0"/>
          <w:highlight w:val="white"/>
          <w:lang w:eastAsia="ru-RU"/>
        </w:rPr>
      </w:pPr>
      <w:r w:rsidRPr="00E83DBB">
        <w:rPr>
          <w:rFonts w:eastAsia="Times New Roman" w:cs="Times New Roman"/>
          <w:color w:val="000000"/>
          <w:kern w:val="0"/>
          <w:highlight w:val="white"/>
          <w:lang w:eastAsia="ru-RU"/>
        </w:rPr>
        <w:t>4.Дан колебательный контур из конденсатора электроемкостью 50 мкФ и катушки индуктивностью 2 Гн. Какова циклическая частота   и период свободных электромагнитных колебаний?</w:t>
      </w:r>
    </w:p>
    <w:p w:rsidR="00E83DBB" w:rsidRPr="00E83DBB" w:rsidRDefault="00E83DBB" w:rsidP="00E83DBB">
      <w:pPr>
        <w:rPr>
          <w:rFonts w:eastAsia="Times New Roman" w:cs="Times New Roman"/>
          <w:color w:val="000000"/>
          <w:kern w:val="0"/>
          <w:highlight w:val="white"/>
          <w:lang w:eastAsia="ru-RU"/>
        </w:rPr>
      </w:pPr>
      <w:r w:rsidRPr="00E83DBB">
        <w:rPr>
          <w:rFonts w:eastAsia="Times New Roman" w:cs="Times New Roman"/>
          <w:kern w:val="0"/>
          <w:lang w:eastAsia="ru-RU"/>
        </w:rPr>
        <w:lastRenderedPageBreak/>
        <w:t>5.</w:t>
      </w:r>
      <w:r w:rsidRPr="00E83DBB">
        <w:rPr>
          <w:rFonts w:eastAsia="Times New Roman" w:cs="Times New Roman"/>
          <w:color w:val="000000"/>
          <w:kern w:val="0"/>
          <w:highlight w:val="white"/>
          <w:lang w:eastAsia="ru-RU"/>
        </w:rPr>
        <w:t xml:space="preserve"> На рисунке приведен график гармонических колебаний тока в колебательном контуре</w:t>
      </w:r>
      <w:r w:rsidRPr="00E83DBB">
        <w:rPr>
          <w:rFonts w:eastAsia="Times New Roman" w:cs="Times New Roman"/>
          <w:noProof/>
          <w:kern w:val="0"/>
          <w:lang w:eastAsia="ru-RU"/>
        </w:rPr>
        <w:drawing>
          <wp:inline distT="0" distB="0" distL="0" distR="0" wp14:anchorId="79E0EC01" wp14:editId="44CAE065">
            <wp:extent cx="1971675" cy="8477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3DBB">
        <w:rPr>
          <w:rFonts w:eastAsia="Times New Roman" w:cs="Times New Roman"/>
          <w:color w:val="000000"/>
          <w:kern w:val="0"/>
          <w:highlight w:val="white"/>
          <w:lang w:eastAsia="ru-RU"/>
        </w:rPr>
        <w:t>Если катушку в этом контуре заменить на другую катушку, индуктивность которой в 4 раза меньше, то каков будет период колебаний? </w:t>
      </w:r>
    </w:p>
    <w:p w:rsidR="00E83DBB" w:rsidRPr="00E83DBB" w:rsidRDefault="00E83DBB" w:rsidP="00E83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80" w:right="180"/>
        <w:jc w:val="both"/>
        <w:rPr>
          <w:rFonts w:eastAsia="Times New Roman" w:cs="Times New Roman"/>
          <w:color w:val="000000"/>
          <w:kern w:val="0"/>
          <w:lang w:eastAsia="ru-RU"/>
        </w:rPr>
      </w:pPr>
    </w:p>
    <w:p w:rsidR="00E83DBB" w:rsidRPr="00E83DBB" w:rsidRDefault="00E83DBB" w:rsidP="00E8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83DBB">
        <w:rPr>
          <w:rFonts w:eastAsia="Times New Roman" w:cs="Times New Roman"/>
          <w:color w:val="000000"/>
          <w:kern w:val="0"/>
          <w:lang w:eastAsia="ru-RU"/>
        </w:rPr>
        <w:t xml:space="preserve">6.В идеальном колебательном контуре происходят свободные электромагнитные колебания. В таблице показано, как изменялся заряд конденсатора в колебательном контуре с течением времени. Индуктивность катушки равна 1 </w:t>
      </w:r>
      <w:proofErr w:type="spellStart"/>
      <w:r w:rsidRPr="00E83DBB">
        <w:rPr>
          <w:rFonts w:eastAsia="Times New Roman" w:cs="Times New Roman"/>
          <w:color w:val="000000"/>
          <w:kern w:val="0"/>
          <w:lang w:eastAsia="ru-RU"/>
        </w:rPr>
        <w:t>мГн</w:t>
      </w:r>
      <w:proofErr w:type="spellEnd"/>
      <w:r w:rsidRPr="00E83DBB">
        <w:rPr>
          <w:rFonts w:eastAsia="Times New Roman" w:cs="Times New Roman"/>
          <w:color w:val="000000"/>
          <w:kern w:val="0"/>
          <w:lang w:eastAsia="ru-RU"/>
        </w:rPr>
        <w:t xml:space="preserve">. Чему равна ёмкость конденсатора? (Ответ дайте в </w:t>
      </w:r>
      <w:proofErr w:type="spellStart"/>
      <w:r w:rsidRPr="00E83DBB">
        <w:rPr>
          <w:rFonts w:eastAsia="Times New Roman" w:cs="Times New Roman"/>
          <w:color w:val="000000"/>
          <w:kern w:val="0"/>
          <w:lang w:eastAsia="ru-RU"/>
        </w:rPr>
        <w:t>нФ</w:t>
      </w:r>
      <w:proofErr w:type="spellEnd"/>
      <w:r w:rsidRPr="00E83DBB">
        <w:rPr>
          <w:rFonts w:eastAsia="Times New Roman" w:cs="Times New Roman"/>
          <w:color w:val="000000"/>
          <w:kern w:val="0"/>
          <w:lang w:eastAsia="ru-RU"/>
        </w:rPr>
        <w:t xml:space="preserve"> с точностью до десятых.)</w:t>
      </w:r>
    </w:p>
    <w:p w:rsidR="00E83DBB" w:rsidRPr="00E83DBB" w:rsidRDefault="00E83DBB" w:rsidP="00E83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E83DBB">
        <w:rPr>
          <w:rFonts w:eastAsia="Times New Roman" w:cs="Times New Roman"/>
          <w:color w:val="000000"/>
          <w:kern w:val="0"/>
          <w:lang w:eastAsia="ru-RU"/>
        </w:rPr>
        <w:t> </w:t>
      </w:r>
    </w:p>
    <w:tbl>
      <w:tblPr>
        <w:tblW w:w="6708" w:type="dxa"/>
        <w:tblLayout w:type="fixed"/>
        <w:tblLook w:val="0400" w:firstRow="0" w:lastRow="0" w:firstColumn="0" w:lastColumn="0" w:noHBand="0" w:noVBand="1"/>
      </w:tblPr>
      <w:tblGrid>
        <w:gridCol w:w="1111"/>
        <w:gridCol w:w="525"/>
        <w:gridCol w:w="540"/>
        <w:gridCol w:w="525"/>
        <w:gridCol w:w="676"/>
        <w:gridCol w:w="525"/>
        <w:gridCol w:w="676"/>
        <w:gridCol w:w="525"/>
        <w:gridCol w:w="540"/>
        <w:gridCol w:w="525"/>
        <w:gridCol w:w="540"/>
      </w:tblGrid>
      <w:tr w:rsidR="00E83DBB" w:rsidRPr="00E83DBB" w:rsidTr="001D3F15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t, 10</w:t>
            </w:r>
            <w:r w:rsidRPr="00E83DBB">
              <w:rPr>
                <w:rFonts w:eastAsia="Gungsuh" w:cs="Times New Roman"/>
                <w:kern w:val="0"/>
                <w:vertAlign w:val="superscript"/>
                <w:lang w:eastAsia="ru-RU"/>
              </w:rPr>
              <w:t>−6</w:t>
            </w:r>
            <w:r w:rsidRPr="00E83DBB">
              <w:rPr>
                <w:rFonts w:eastAsia="Times New Roman" w:cs="Times New Roman"/>
                <w:kern w:val="0"/>
                <w:lang w:eastAsia="ru-RU"/>
              </w:rPr>
              <w:t> c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9</w:t>
            </w:r>
          </w:p>
        </w:tc>
      </w:tr>
      <w:tr w:rsidR="00E83DBB" w:rsidRPr="00E83DBB" w:rsidTr="001D3F15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q, 10</w:t>
            </w:r>
            <w:r w:rsidRPr="00E83DBB">
              <w:rPr>
                <w:rFonts w:eastAsia="Gungsuh" w:cs="Times New Roman"/>
                <w:kern w:val="0"/>
                <w:vertAlign w:val="superscript"/>
                <w:lang w:eastAsia="ru-RU"/>
              </w:rPr>
              <w:t>−9</w:t>
            </w:r>
            <w:r w:rsidRPr="00E83DBB">
              <w:rPr>
                <w:rFonts w:eastAsia="Times New Roman" w:cs="Times New Roman"/>
                <w:kern w:val="0"/>
                <w:lang w:eastAsia="ru-RU"/>
              </w:rPr>
              <w:t> Кл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1,42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Gungsuh" w:cs="Times New Roman"/>
                <w:kern w:val="0"/>
                <w:lang w:eastAsia="ru-RU"/>
              </w:rPr>
              <w:t>−1,42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Gungsuh" w:cs="Times New Roman"/>
                <w:kern w:val="0"/>
                <w:lang w:eastAsia="ru-RU"/>
              </w:rPr>
              <w:t>−2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Gungsuh" w:cs="Times New Roman"/>
                <w:kern w:val="0"/>
                <w:lang w:eastAsia="ru-RU"/>
              </w:rPr>
              <w:t>−1,42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1,42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DBB" w:rsidRPr="00E83DBB" w:rsidRDefault="00E83DBB" w:rsidP="00E83DBB">
            <w:pPr>
              <w:rPr>
                <w:rFonts w:eastAsia="Times New Roman" w:cs="Times New Roman"/>
                <w:kern w:val="0"/>
                <w:lang w:eastAsia="ru-RU"/>
              </w:rPr>
            </w:pPr>
            <w:r w:rsidRPr="00E83DBB">
              <w:rPr>
                <w:rFonts w:eastAsia="Times New Roman" w:cs="Times New Roman"/>
                <w:kern w:val="0"/>
                <w:lang w:eastAsia="ru-RU"/>
              </w:rPr>
              <w:t>1,42</w:t>
            </w:r>
          </w:p>
        </w:tc>
      </w:tr>
    </w:tbl>
    <w:p w:rsidR="00E83DBB" w:rsidRPr="00E83DBB" w:rsidRDefault="00E83DBB" w:rsidP="00E83DBB">
      <w:pPr>
        <w:rPr>
          <w:rFonts w:eastAsia="Times New Roman" w:cs="Times New Roman"/>
          <w:kern w:val="0"/>
          <w:lang w:eastAsia="ru-RU"/>
        </w:rPr>
      </w:pPr>
    </w:p>
    <w:p w:rsidR="00BC6A30" w:rsidRDefault="00BC6A30" w:rsidP="00E83DBB">
      <w:pPr>
        <w:rPr>
          <w:rFonts w:eastAsia="Times New Roman" w:cs="Times New Roman"/>
          <w:kern w:val="0"/>
          <w:lang w:eastAsia="ru-RU"/>
        </w:rPr>
      </w:pPr>
      <w:r w:rsidRPr="00BC6A30">
        <w:rPr>
          <w:rFonts w:eastAsia="Times New Roman" w:cs="Times New Roman"/>
          <w:kern w:val="0"/>
          <w:lang w:eastAsia="ru-RU"/>
        </w:rPr>
        <w:t>По результатам</w:t>
      </w:r>
      <w:r w:rsidR="003A2D59">
        <w:rPr>
          <w:rFonts w:eastAsia="Times New Roman" w:cs="Times New Roman"/>
          <w:kern w:val="0"/>
          <w:lang w:eastAsia="ru-RU"/>
        </w:rPr>
        <w:t xml:space="preserve">, </w:t>
      </w:r>
      <w:r w:rsidRPr="00BC6A30">
        <w:rPr>
          <w:rFonts w:eastAsia="Times New Roman" w:cs="Times New Roman"/>
          <w:kern w:val="0"/>
          <w:lang w:eastAsia="ru-RU"/>
        </w:rPr>
        <w:t xml:space="preserve">любой член группы представляет решение </w:t>
      </w:r>
      <w:r w:rsidR="003A2D59">
        <w:rPr>
          <w:rFonts w:eastAsia="Times New Roman" w:cs="Times New Roman"/>
          <w:kern w:val="0"/>
          <w:lang w:eastAsia="ru-RU"/>
        </w:rPr>
        <w:t xml:space="preserve">  задачи\задач </w:t>
      </w:r>
      <w:r w:rsidRPr="00BC6A30">
        <w:rPr>
          <w:rFonts w:eastAsia="Times New Roman" w:cs="Times New Roman"/>
          <w:kern w:val="0"/>
          <w:lang w:eastAsia="ru-RU"/>
        </w:rPr>
        <w:t>на доске.</w:t>
      </w:r>
    </w:p>
    <w:p w:rsidR="00192F0D" w:rsidRPr="00192F0D" w:rsidRDefault="00BC6A30" w:rsidP="00192F0D">
      <w:pPr>
        <w:rPr>
          <w:rFonts w:eastAsia="Times New Roman" w:cs="Times New Roman"/>
          <w:kern w:val="0"/>
          <w:u w:val="single"/>
          <w:lang w:eastAsia="ru-RU"/>
        </w:rPr>
      </w:pPr>
      <w:r w:rsidRPr="00EF2E7E">
        <w:rPr>
          <w:rFonts w:eastAsia="Times New Roman" w:cs="Times New Roman"/>
          <w:kern w:val="0"/>
          <w:u w:val="single"/>
          <w:lang w:eastAsia="ru-RU"/>
        </w:rPr>
        <w:t>Метод мозгового штурма.</w:t>
      </w:r>
      <w:r w:rsidRPr="00EF2E7E">
        <w:rPr>
          <w:u w:val="single"/>
        </w:rPr>
        <w:t xml:space="preserve"> </w:t>
      </w:r>
      <w:r w:rsidR="00EF2E7E">
        <w:rPr>
          <w:rFonts w:eastAsia="Times New Roman" w:cs="Times New Roman"/>
          <w:kern w:val="0"/>
          <w:u w:val="single"/>
          <w:lang w:eastAsia="ru-RU"/>
        </w:rPr>
        <w:t xml:space="preserve"> </w:t>
      </w:r>
      <w:r>
        <w:rPr>
          <w:rFonts w:eastAsia="Times New Roman" w:cs="Times New Roman"/>
          <w:kern w:val="0"/>
          <w:lang w:eastAsia="ru-RU"/>
        </w:rPr>
        <w:t>Обучающиеся разделяются на группы. Далее происходит распределение ролей учеников в за</w:t>
      </w:r>
      <w:r w:rsidRPr="00BC6A30">
        <w:rPr>
          <w:rFonts w:eastAsia="Times New Roman" w:cs="Times New Roman"/>
          <w:kern w:val="0"/>
          <w:lang w:eastAsia="ru-RU"/>
        </w:rPr>
        <w:t>вис</w:t>
      </w:r>
      <w:r>
        <w:rPr>
          <w:rFonts w:eastAsia="Times New Roman" w:cs="Times New Roman"/>
          <w:kern w:val="0"/>
          <w:lang w:eastAsia="ru-RU"/>
        </w:rPr>
        <w:t>имости от поставленной проблемы.</w:t>
      </w:r>
      <w:r w:rsidR="00EF2E7E">
        <w:rPr>
          <w:rFonts w:eastAsia="Times New Roman" w:cs="Times New Roman"/>
          <w:kern w:val="0"/>
          <w:lang w:eastAsia="ru-RU"/>
        </w:rPr>
        <w:t xml:space="preserve"> При выполнении задания происходит генерирование различных идей. Другая группа, получив эти идеи обя</w:t>
      </w:r>
      <w:r w:rsidR="003A2D59">
        <w:rPr>
          <w:rFonts w:eastAsia="Times New Roman" w:cs="Times New Roman"/>
          <w:kern w:val="0"/>
          <w:lang w:eastAsia="ru-RU"/>
        </w:rPr>
        <w:t>зана проанализировать результат</w:t>
      </w:r>
      <w:r w:rsidR="00EF2E7E">
        <w:rPr>
          <w:rFonts w:eastAsia="Times New Roman" w:cs="Times New Roman"/>
          <w:kern w:val="0"/>
          <w:lang w:eastAsia="ru-RU"/>
        </w:rPr>
        <w:t>, произвести конструктивную критику</w:t>
      </w:r>
      <w:r w:rsidR="00EF2E7E" w:rsidRPr="00192F0D">
        <w:rPr>
          <w:rFonts w:eastAsia="Times New Roman" w:cs="Times New Roman"/>
          <w:kern w:val="0"/>
          <w:lang w:eastAsia="ru-RU"/>
        </w:rPr>
        <w:t>.</w:t>
      </w:r>
      <w:r w:rsidR="00192F0D" w:rsidRPr="00192F0D">
        <w:t xml:space="preserve"> </w:t>
      </w:r>
      <w:r w:rsidR="00192F0D" w:rsidRPr="00192F0D">
        <w:rPr>
          <w:rFonts w:eastAsia="Times New Roman" w:cs="Times New Roman"/>
          <w:kern w:val="0"/>
          <w:lang w:eastAsia="ru-RU"/>
        </w:rPr>
        <w:t>Например</w:t>
      </w:r>
      <w:r w:rsidR="00192F0D">
        <w:rPr>
          <w:rFonts w:eastAsia="Times New Roman" w:cs="Times New Roman"/>
          <w:kern w:val="0"/>
          <w:lang w:eastAsia="ru-RU"/>
        </w:rPr>
        <w:t>, вопросы по оптике</w:t>
      </w:r>
      <w:r w:rsidR="00192F0D">
        <w:rPr>
          <w:rFonts w:eastAsia="Times New Roman" w:cs="Times New Roman"/>
          <w:kern w:val="0"/>
          <w:u w:val="single"/>
          <w:lang w:eastAsia="ru-RU"/>
        </w:rPr>
        <w:t>:</w:t>
      </w:r>
      <w:r w:rsidR="00192F0D" w:rsidRPr="00192F0D">
        <w:rPr>
          <w:rFonts w:eastAsia="Times New Roman" w:cs="Times New Roman"/>
          <w:kern w:val="0"/>
          <w:lang w:eastAsia="ru-RU"/>
        </w:rPr>
        <w:t>1</w:t>
      </w:r>
      <w:r w:rsidR="00192F0D" w:rsidRPr="00192F0D">
        <w:rPr>
          <w:rFonts w:eastAsia="Times New Roman" w:cs="Times New Roman"/>
          <w:kern w:val="0"/>
          <w:lang w:eastAsia="ru-RU"/>
        </w:rPr>
        <w:t>Какого цвета станет зеленая трава, если на нее посмотреть через синее стекло?</w:t>
      </w:r>
    </w:p>
    <w:p w:rsidR="00192F0D" w:rsidRPr="00192F0D" w:rsidRDefault="00192F0D" w:rsidP="00192F0D">
      <w:pPr>
        <w:rPr>
          <w:rFonts w:eastAsia="Times New Roman" w:cs="Times New Roman"/>
          <w:kern w:val="0"/>
          <w:lang w:eastAsia="ru-RU"/>
        </w:rPr>
      </w:pPr>
      <w:r w:rsidRPr="00192F0D">
        <w:rPr>
          <w:rFonts w:eastAsia="Times New Roman" w:cs="Times New Roman"/>
          <w:kern w:val="0"/>
          <w:lang w:eastAsia="ru-RU"/>
        </w:rPr>
        <w:t xml:space="preserve">2. Почему перламутровые пуговицы приобретают радужную окраску, а обыкновенные нет? </w:t>
      </w:r>
    </w:p>
    <w:p w:rsidR="00BC6A30" w:rsidRDefault="00192F0D" w:rsidP="00192F0D">
      <w:pPr>
        <w:rPr>
          <w:rFonts w:eastAsia="Times New Roman" w:cs="Times New Roman"/>
          <w:kern w:val="0"/>
          <w:lang w:eastAsia="ru-RU"/>
        </w:rPr>
      </w:pPr>
      <w:r w:rsidRPr="00192F0D">
        <w:rPr>
          <w:rFonts w:eastAsia="Times New Roman" w:cs="Times New Roman"/>
          <w:kern w:val="0"/>
          <w:lang w:eastAsia="ru-RU"/>
        </w:rPr>
        <w:t>3. После прохождения белого света через синее стекло он становится синим. Что происходит со световыми волнами?</w:t>
      </w:r>
    </w:p>
    <w:p w:rsidR="00BC6A30" w:rsidRPr="00E358EA" w:rsidRDefault="00725694" w:rsidP="00BC6A30">
      <w:pPr>
        <w:rPr>
          <w:rFonts w:eastAsia="Times New Roman" w:cs="Times New Roman"/>
          <w:kern w:val="0"/>
          <w:lang w:eastAsia="ru-RU"/>
        </w:rPr>
      </w:pPr>
      <w:r w:rsidRPr="00725694">
        <w:t xml:space="preserve">Таким образом можно </w:t>
      </w:r>
      <w:r w:rsidR="000B6837" w:rsidRPr="00725694">
        <w:t>сказать,</w:t>
      </w:r>
      <w:r w:rsidRPr="00725694">
        <w:t xml:space="preserve"> что м</w:t>
      </w:r>
      <w:r w:rsidRPr="00725694">
        <w:t>етоды группового познания</w:t>
      </w:r>
      <w:r w:rsidRPr="00B45BB7">
        <w:rPr>
          <w:b/>
        </w:rPr>
        <w:t xml:space="preserve"> </w:t>
      </w:r>
      <w:r>
        <w:rPr>
          <w:rFonts w:eastAsia="Times New Roman" w:cs="Times New Roman"/>
          <w:kern w:val="0"/>
          <w:lang w:eastAsia="ru-RU"/>
        </w:rPr>
        <w:t xml:space="preserve">на уроках физики позволяют </w:t>
      </w:r>
      <w:r w:rsidRPr="00725694">
        <w:rPr>
          <w:rFonts w:eastAsia="Times New Roman" w:cs="Times New Roman"/>
          <w:kern w:val="0"/>
          <w:lang w:eastAsia="ru-RU"/>
        </w:rPr>
        <w:t>добить</w:t>
      </w:r>
      <w:r>
        <w:rPr>
          <w:rFonts w:eastAsia="Times New Roman" w:cs="Times New Roman"/>
          <w:kern w:val="0"/>
          <w:lang w:eastAsia="ru-RU"/>
        </w:rPr>
        <w:t xml:space="preserve">ся решения таких задач: повышение мотивационных факторов к изучению </w:t>
      </w:r>
      <w:r w:rsidR="000B6837">
        <w:rPr>
          <w:rFonts w:eastAsia="Times New Roman" w:cs="Times New Roman"/>
          <w:kern w:val="0"/>
          <w:lang w:eastAsia="ru-RU"/>
        </w:rPr>
        <w:t>предмета, познавательных</w:t>
      </w:r>
      <w:r>
        <w:rPr>
          <w:rFonts w:eastAsia="Times New Roman" w:cs="Times New Roman"/>
          <w:kern w:val="0"/>
          <w:lang w:eastAsia="ru-RU"/>
        </w:rPr>
        <w:t xml:space="preserve"> </w:t>
      </w:r>
      <w:r w:rsidR="000B6837">
        <w:rPr>
          <w:rFonts w:eastAsia="Times New Roman" w:cs="Times New Roman"/>
          <w:kern w:val="0"/>
          <w:lang w:eastAsia="ru-RU"/>
        </w:rPr>
        <w:t>навыков,</w:t>
      </w:r>
      <w:r>
        <w:rPr>
          <w:rFonts w:eastAsia="Times New Roman" w:cs="Times New Roman"/>
          <w:kern w:val="0"/>
          <w:lang w:eastAsia="ru-RU"/>
        </w:rPr>
        <w:t xml:space="preserve"> обучение самостоятельности при выполнении задания и при принятии </w:t>
      </w:r>
      <w:r w:rsidR="000B6837">
        <w:rPr>
          <w:rFonts w:eastAsia="Times New Roman" w:cs="Times New Roman"/>
          <w:kern w:val="0"/>
          <w:lang w:eastAsia="ru-RU"/>
        </w:rPr>
        <w:t xml:space="preserve">решения, </w:t>
      </w:r>
      <w:r w:rsidR="000B6837" w:rsidRPr="00725694">
        <w:rPr>
          <w:rFonts w:eastAsia="Times New Roman" w:cs="Times New Roman"/>
          <w:kern w:val="0"/>
          <w:lang w:eastAsia="ru-RU"/>
        </w:rPr>
        <w:t>развития</w:t>
      </w:r>
      <w:r w:rsidRPr="00725694">
        <w:rPr>
          <w:rFonts w:eastAsia="Times New Roman" w:cs="Times New Roman"/>
          <w:kern w:val="0"/>
          <w:lang w:eastAsia="ru-RU"/>
        </w:rPr>
        <w:t xml:space="preserve"> кри</w:t>
      </w:r>
      <w:r>
        <w:rPr>
          <w:rFonts w:eastAsia="Times New Roman" w:cs="Times New Roman"/>
          <w:kern w:val="0"/>
          <w:lang w:eastAsia="ru-RU"/>
        </w:rPr>
        <w:t>тического и творческого подхода при решении заданий</w:t>
      </w:r>
      <w:r w:rsidR="00047744">
        <w:rPr>
          <w:rFonts w:eastAsia="Times New Roman" w:cs="Times New Roman"/>
          <w:kern w:val="0"/>
          <w:lang w:eastAsia="ru-RU"/>
        </w:rPr>
        <w:t xml:space="preserve">. Данные методы повышают </w:t>
      </w:r>
      <w:r w:rsidRPr="00725694">
        <w:rPr>
          <w:rFonts w:eastAsia="Times New Roman" w:cs="Times New Roman"/>
          <w:kern w:val="0"/>
          <w:lang w:eastAsia="ru-RU"/>
        </w:rPr>
        <w:t>эффектив</w:t>
      </w:r>
      <w:r w:rsidR="00E358EA">
        <w:rPr>
          <w:rFonts w:eastAsia="Times New Roman" w:cs="Times New Roman"/>
          <w:kern w:val="0"/>
          <w:lang w:eastAsia="ru-RU"/>
        </w:rPr>
        <w:t xml:space="preserve">ность образовательного процесса </w:t>
      </w:r>
      <w:r w:rsidR="00B47C7B">
        <w:rPr>
          <w:rFonts w:eastAsia="Times New Roman" w:cs="Times New Roman"/>
          <w:kern w:val="0"/>
          <w:lang w:eastAsia="ru-RU"/>
        </w:rPr>
        <w:t>,</w:t>
      </w:r>
      <w:r w:rsidR="00B47C7B">
        <w:t>п</w:t>
      </w:r>
      <w:r w:rsidR="00B47C7B" w:rsidRPr="007D16C2">
        <w:rPr>
          <w:rFonts w:cs="Times New Roman"/>
          <w:color w:val="000000"/>
          <w:sz w:val="21"/>
          <w:szCs w:val="21"/>
          <w:shd w:val="clear" w:color="auto" w:fill="FFFFFF"/>
        </w:rPr>
        <w:t>овышается</w:t>
      </w:r>
      <w:r w:rsidR="00B47C7B">
        <w:rPr>
          <w:rFonts w:cs="Times New Roman"/>
          <w:color w:val="000000"/>
          <w:sz w:val="21"/>
          <w:szCs w:val="21"/>
          <w:shd w:val="clear" w:color="auto" w:fill="FFFFFF"/>
        </w:rPr>
        <w:t xml:space="preserve"> интерес обучающихся к предмету и как результат</w:t>
      </w:r>
      <w:r w:rsidR="00B47C7B" w:rsidRPr="007D16C2">
        <w:rPr>
          <w:rFonts w:cs="Times New Roman"/>
          <w:color w:val="000000"/>
          <w:sz w:val="21"/>
          <w:szCs w:val="21"/>
          <w:shd w:val="clear" w:color="auto" w:fill="FFFFFF"/>
        </w:rPr>
        <w:t xml:space="preserve"> успеваемость, уровень усвоения и качество зн</w:t>
      </w:r>
      <w:r w:rsidR="00B47C7B">
        <w:rPr>
          <w:rFonts w:cs="Times New Roman"/>
          <w:color w:val="000000"/>
          <w:sz w:val="21"/>
          <w:szCs w:val="21"/>
          <w:shd w:val="clear" w:color="auto" w:fill="FFFFFF"/>
        </w:rPr>
        <w:t>аний.</w:t>
      </w:r>
      <w:r w:rsidR="00B47C7B" w:rsidRPr="007D16C2">
        <w:rPr>
          <w:rFonts w:cs="Times New Roman"/>
          <w:color w:val="000000"/>
          <w:sz w:val="21"/>
          <w:szCs w:val="21"/>
        </w:rPr>
        <w:br/>
      </w:r>
    </w:p>
    <w:p w:rsidR="00BC6A30" w:rsidRPr="00E83DBB" w:rsidRDefault="00BC6A30" w:rsidP="00BC6A30">
      <w:pPr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.</w:t>
      </w:r>
    </w:p>
    <w:p w:rsidR="00093750" w:rsidRPr="00BC6A30" w:rsidRDefault="00093750" w:rsidP="00F56A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093750" w:rsidRPr="00BC6A30" w:rsidSect="00B45B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04522"/>
    <w:multiLevelType w:val="hybridMultilevel"/>
    <w:tmpl w:val="2E2E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7"/>
    <w:rsid w:val="00047744"/>
    <w:rsid w:val="00093750"/>
    <w:rsid w:val="000B6837"/>
    <w:rsid w:val="00136461"/>
    <w:rsid w:val="00192F0D"/>
    <w:rsid w:val="001D3D68"/>
    <w:rsid w:val="0023221A"/>
    <w:rsid w:val="00291908"/>
    <w:rsid w:val="002957BE"/>
    <w:rsid w:val="00337A68"/>
    <w:rsid w:val="00385A8A"/>
    <w:rsid w:val="003A2D59"/>
    <w:rsid w:val="003A57E0"/>
    <w:rsid w:val="003C1C51"/>
    <w:rsid w:val="003C4607"/>
    <w:rsid w:val="0047485D"/>
    <w:rsid w:val="00516057"/>
    <w:rsid w:val="00575FD8"/>
    <w:rsid w:val="005B6FCD"/>
    <w:rsid w:val="005F06B8"/>
    <w:rsid w:val="006638AA"/>
    <w:rsid w:val="006D58CA"/>
    <w:rsid w:val="00704B29"/>
    <w:rsid w:val="00725694"/>
    <w:rsid w:val="007A57E8"/>
    <w:rsid w:val="008B11FE"/>
    <w:rsid w:val="00A25CA5"/>
    <w:rsid w:val="00A35983"/>
    <w:rsid w:val="00A74F9A"/>
    <w:rsid w:val="00B45BB7"/>
    <w:rsid w:val="00B47C7B"/>
    <w:rsid w:val="00B722DD"/>
    <w:rsid w:val="00BA7AE6"/>
    <w:rsid w:val="00BC6A30"/>
    <w:rsid w:val="00DC2FB4"/>
    <w:rsid w:val="00E358EA"/>
    <w:rsid w:val="00E54EF2"/>
    <w:rsid w:val="00E83DBB"/>
    <w:rsid w:val="00E976C5"/>
    <w:rsid w:val="00EF2E7E"/>
    <w:rsid w:val="00F56A3A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567B"/>
  <w15:chartTrackingRefBased/>
  <w15:docId w15:val="{22B6DDD8-7D37-4045-BF6E-8965286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AA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Башков</dc:creator>
  <cp:keywords/>
  <dc:description/>
  <cp:lastModifiedBy>Александр Башков</cp:lastModifiedBy>
  <cp:revision>2</cp:revision>
  <dcterms:created xsi:type="dcterms:W3CDTF">2023-08-04T14:59:00Z</dcterms:created>
  <dcterms:modified xsi:type="dcterms:W3CDTF">2023-08-04T14:59:00Z</dcterms:modified>
</cp:coreProperties>
</file>