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3B" w:rsidRPr="0078418D" w:rsidRDefault="0046363B" w:rsidP="00D10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84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</w:t>
      </w:r>
      <w:r w:rsidR="009E6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технологии </w:t>
      </w:r>
      <w:r w:rsidR="00432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обучения </w:t>
      </w:r>
      <w:r w:rsidR="0071557B" w:rsidRPr="00784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объединении технической направленности (автомодельное объединение)</w:t>
      </w:r>
    </w:p>
    <w:bookmarkEnd w:id="0"/>
    <w:p w:rsidR="00D10653" w:rsidRPr="00CD072B" w:rsidRDefault="00D10653" w:rsidP="00D106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072B"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 w:rsidRPr="00CD072B">
        <w:rPr>
          <w:rFonts w:ascii="Times New Roman" w:hAnsi="Times New Roman" w:cs="Times New Roman"/>
          <w:sz w:val="28"/>
          <w:szCs w:val="28"/>
        </w:rPr>
        <w:t xml:space="preserve"> Игорь Иванович,</w:t>
      </w:r>
    </w:p>
    <w:p w:rsidR="00D10653" w:rsidRPr="00CD072B" w:rsidRDefault="00D10653" w:rsidP="00D106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D072B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D10653" w:rsidRPr="00CD072B" w:rsidRDefault="00D10653" w:rsidP="00D106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D072B">
        <w:rPr>
          <w:rFonts w:ascii="Times New Roman" w:hAnsi="Times New Roman" w:cs="Times New Roman"/>
          <w:sz w:val="28"/>
          <w:szCs w:val="28"/>
          <w:shd w:val="clear" w:color="auto" w:fill="FFFFFF"/>
        </w:rPr>
        <w:t>ГАУ ДО НСО "</w:t>
      </w:r>
      <w:proofErr w:type="spellStart"/>
      <w:r w:rsidRPr="00CD072B">
        <w:rPr>
          <w:rFonts w:ascii="Times New Roman" w:hAnsi="Times New Roman" w:cs="Times New Roman"/>
          <w:sz w:val="28"/>
          <w:szCs w:val="28"/>
          <w:shd w:val="clear" w:color="auto" w:fill="FFFFFF"/>
        </w:rPr>
        <w:t>ОЦРТДиЮ</w:t>
      </w:r>
      <w:proofErr w:type="spellEnd"/>
      <w:r w:rsidRPr="00CD072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71557B" w:rsidRPr="0078418D" w:rsidRDefault="0071557B" w:rsidP="00D1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57B" w:rsidRPr="0078418D" w:rsidRDefault="0071557B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деятельность в объединениях технической направленности вот уже много лет является ведущей формой деятельности, имеет стойкие традиции и в некоторой степени носит характер определённой консервативности. Связ</w:t>
      </w:r>
      <w:r w:rsidR="005C04AC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ано это во-первых -</w:t>
      </w: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применением хорошо известных конструкционных материалов, </w:t>
      </w:r>
      <w:r w:rsidR="005C04AC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таких, как бумага, дерево, металл. Применение полимеров и пластиков носит ограниченный характер в виду их вредности и сложности соблюдения необходимых мер безопасности (например 3Д-печать), а также дороговизна и сложность оборудования, в большинстве случаев исключающая работу на нём обучающихся младшего и среднего возраста. Во-вторых – большого количества индивидуального труда в сфере проектирования, ручной и механической обработки материала для изготовления продукта проектной деятельности (в данном случае</w:t>
      </w:r>
      <w:r w:rsidR="006448F7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модели автомобиля, судна или самолёта). </w:t>
      </w:r>
      <w:r w:rsidR="00C17405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тоже время, некоторые инновационные </w:t>
      </w:r>
      <w:r w:rsidR="009D48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традиционные </w:t>
      </w:r>
      <w:r w:rsidR="00C17405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методы тоже успешно применяются, особенно, когда речь идёт </w:t>
      </w:r>
      <w:r w:rsidR="000D6401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более продвинутом уровне деятельности обучающихся с опорой на имеющийся опыт и знания. </w:t>
      </w:r>
    </w:p>
    <w:p w:rsidR="008202C4" w:rsidRPr="0078418D" w:rsidRDefault="008202C4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это методы?</w:t>
      </w:r>
    </w:p>
    <w:p w:rsidR="004A337E" w:rsidRPr="0078418D" w:rsidRDefault="004A337E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традиционных, наиболее распространены следующие:</w:t>
      </w:r>
    </w:p>
    <w:p w:rsidR="008202C4" w:rsidRPr="0078418D" w:rsidRDefault="000D6401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Вербальный</w:t>
      </w:r>
      <w:r w:rsidR="008202C4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</w:t>
      </w: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Основной приём – рассказ, объяснение, инструктаж. Важность этого метода связана с большим количеством специальных терминов, названий и определений. </w:t>
      </w:r>
    </w:p>
    <w:p w:rsidR="008202C4" w:rsidRPr="0078418D" w:rsidRDefault="008202C4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Демонстрация и повторение</w:t>
      </w:r>
      <w:r w:rsidR="000D6401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 начальном этапе пр</w:t>
      </w:r>
      <w:r w:rsidR="002555AE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актической деятельности является одним из наиболее важных. Визуализация наиболее важных действий и технологических процессов, с одновременным объяснением наиболее характерных признаков. Применим не только к отдельным действиям, но и в целом, когда требуется изготовить (повторить) какую-либо простейшею модель или технологическую операцию для закрепления на практике полученных навыков. </w:t>
      </w:r>
    </w:p>
    <w:p w:rsidR="008202C4" w:rsidRPr="0078418D" w:rsidRDefault="008202C4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упражнений</w:t>
      </w:r>
      <w:r w:rsidR="002555AE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6549A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Применяется для получения стойких навыков выполнения отдельных действий или операций. Необходим</w:t>
      </w:r>
      <w:r w:rsidR="00807D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66549A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обучени</w:t>
      </w:r>
      <w:r w:rsidR="0018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66549A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работе с ручным и механическим инструментом и при работе на станках. Способствует развитию моторики и мышечной памяти. </w:t>
      </w:r>
    </w:p>
    <w:p w:rsidR="00C17405" w:rsidRPr="0078418D" w:rsidRDefault="00630EFC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Алгоритмический </w:t>
      </w:r>
      <w:r w:rsidR="0066549A" w:rsidRPr="0078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(технологический) метод. Многие процессы в моделировании и конструировании требуют придерживаться строгих алгоритмов действий для получения качественного результата с минимальными затратами времени.</w:t>
      </w:r>
      <w:r w:rsidRPr="0078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различный уровень сложности модели или наличия опыта обучающегося, большинство алгоритмов действий при изготовлении модели являются неизменными, нарушение последовательности этих действий (алгоритмов) неизменно приводит к браку в работе, порче инструмента и даже нарушению техники безопасности.</w:t>
      </w:r>
    </w:p>
    <w:p w:rsidR="008202C4" w:rsidRPr="0078418D" w:rsidRDefault="008202C4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Практические методы</w:t>
      </w:r>
      <w:r w:rsidR="00630EFC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B23E7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Самостоятельное применение полученных знаний, умений и навыков значительную часть деятельности особенно применительно к правилам техники безопасности без внешнего контроля.</w:t>
      </w:r>
      <w:r w:rsidRPr="0078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2C4" w:rsidRPr="0078418D" w:rsidRDefault="002B23E7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Самостоятельные наблюдения. В детском техническом творчестве в сфере моделирования и конструирования, окончание постройки модели не является окончанием проекта. Готовая модель в последствии используется</w:t>
      </w:r>
      <w:r w:rsidR="007B42C3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соревнованиях, конкурсах и т.д</w:t>
      </w: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808B1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Этот метод как раз и применяется для наблюдения за работой как модели в целом, так и отдельных её узлов и деталей с целью дальнейшего усовершенствования или избегания ошибок проектирования и изготовления на следующей модели. </w:t>
      </w:r>
    </w:p>
    <w:p w:rsidR="008202C4" w:rsidRPr="0078418D" w:rsidRDefault="008202C4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работа учащихся с литературой</w:t>
      </w:r>
      <w:r w:rsidR="00BD4A4A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A337E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Специфика деятельности автомодельного объединения</w:t>
      </w:r>
      <w:r w:rsidR="00807D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337E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предполагает работу с библиографическими</w:t>
      </w:r>
      <w:r w:rsidR="007B42C3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источниками. Сюда</w:t>
      </w:r>
      <w:r w:rsidR="004A337E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входят изучение модели-прототипа, её конструкции, чертежей и истории создания. Отдельным направлением деятельности является воссоздания целостного образа и конструкции по отдельным обрывочным данным или фотографиям, что вовлекает обучающихся дополнительно в исследовательскую деятельность. </w:t>
      </w:r>
    </w:p>
    <w:p w:rsidR="004A337E" w:rsidRPr="0078418D" w:rsidRDefault="004A337E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инновационных, или методов</w:t>
      </w:r>
      <w:r w:rsidR="0018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получивших большое распространение можно выделить следующие:</w:t>
      </w:r>
    </w:p>
    <w:p w:rsidR="004A337E" w:rsidRPr="0078418D" w:rsidRDefault="004E299B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Дизайн-анализ. При изучении прототипа модели с целью большей достоверности модели проводится тщательное изучение текстур, технологических приёмов изготовления</w:t>
      </w:r>
      <w:r w:rsidR="007B42C3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прототипа</w:t>
      </w: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окраска, условий работы</w:t>
      </w:r>
      <w:r w:rsidR="007B42C3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 основе этого выбирают</w:t>
      </w: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способы изображения влияния погодных факторов, следов эксплуатации и пр. Большое количество современных материалов и технологических приёмов позволяют выделить этот метод отдельно, например в стендовом моделировании.</w:t>
      </w:r>
    </w:p>
    <w:p w:rsidR="00C17405" w:rsidRPr="0078418D" w:rsidRDefault="00C17405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временных ограничений</w:t>
      </w:r>
      <w:r w:rsidR="00F6384F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Изго</w:t>
      </w:r>
      <w:r w:rsidR="007B42C3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товление модели зачастую связано</w:t>
      </w:r>
      <w:r w:rsidR="00F6384F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различными ограничениями во времени. </w:t>
      </w:r>
      <w:r w:rsidR="005256A6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это связано не только с опозданиями ли выпадением из временного графика, но и растянутыми во времени технологическими процессами (например сушка после покраски). Данный метод способствует рациональному планированию длительных проектов и лучшей концентрации в условиях «</w:t>
      </w:r>
      <w:proofErr w:type="spellStart"/>
      <w:r w:rsidR="005256A6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дэдлайна</w:t>
      </w:r>
      <w:proofErr w:type="spellEnd"/>
      <w:r w:rsidR="005256A6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80B9C" w:rsidRPr="00180B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(от англ. </w:t>
      </w:r>
      <w:proofErr w:type="spellStart"/>
      <w:r w:rsidR="00180B9C" w:rsidRPr="00180B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deadline</w:t>
      </w:r>
      <w:proofErr w:type="spellEnd"/>
      <w:r w:rsidR="00180B9C" w:rsidRPr="00180B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мёртвая линия)</w:t>
      </w:r>
      <w:r w:rsidR="005256A6" w:rsidRPr="00180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A1E57" w:rsidRPr="0078418D" w:rsidRDefault="00C17405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фокальных объектов</w:t>
      </w:r>
      <w:r w:rsidR="00B62588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62588" w:rsidRPr="0078418D">
        <w:rPr>
          <w:rFonts w:ascii="Times New Roman" w:hAnsi="Times New Roman" w:cs="Times New Roman"/>
          <w:sz w:val="28"/>
          <w:szCs w:val="28"/>
        </w:rPr>
        <w:t xml:space="preserve"> Это </w:t>
      </w:r>
      <w:r w:rsidR="007B42C3" w:rsidRPr="0078418D">
        <w:rPr>
          <w:rFonts w:ascii="Times New Roman" w:hAnsi="Times New Roman" w:cs="Times New Roman"/>
          <w:sz w:val="28"/>
          <w:szCs w:val="28"/>
        </w:rPr>
        <w:t>метод</w:t>
      </w:r>
      <w:r w:rsidR="00B62588" w:rsidRPr="0078418D">
        <w:rPr>
          <w:rFonts w:ascii="Times New Roman" w:hAnsi="Times New Roman" w:cs="Times New Roman"/>
          <w:sz w:val="28"/>
          <w:szCs w:val="28"/>
        </w:rPr>
        <w:t xml:space="preserve"> создания и неочевидных идей для решения задачи, в центре которой находится наш фокальный объект</w:t>
      </w:r>
      <w:r w:rsidR="00A524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B62588" w:rsidRPr="0078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моделировании, особенно на продвинутом уровне, в ряде случаев не существует однозначных решений и готовых деталей. Напр</w:t>
      </w:r>
      <w:r w:rsidR="00DA1E57" w:rsidRPr="0078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имер, в качестве материала </w:t>
      </w:r>
      <w:r w:rsidR="007B42C3" w:rsidRPr="0078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</w:t>
      </w:r>
      <w:r w:rsidR="00DA1E57" w:rsidRPr="0078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использовались</w:t>
      </w:r>
      <w:r w:rsidR="00B62588" w:rsidRPr="0078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старые консервные банки, кинематические схемы собираются из различных шестерёнок совершенно посторонних механизмов, элементы </w:t>
      </w:r>
      <w:r w:rsidR="00DA1E57" w:rsidRPr="0078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остекления</w:t>
      </w:r>
      <w:r w:rsidR="00D7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E57" w:rsidRPr="0078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обтекателей собираются из ПЭТ-упаковки, а рамы и подрамники моделей из шасси приборов радио и электроники. </w:t>
      </w:r>
    </w:p>
    <w:p w:rsidR="00DA1E57" w:rsidRPr="0078418D" w:rsidRDefault="00DA1E57" w:rsidP="00D1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информационной поддержки</w:t>
      </w:r>
      <w:r w:rsidRPr="0078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Широко используется при выборе тем проектов, подбору материалов, инструмента и оборудования, разработка </w:t>
      </w:r>
      <w:r w:rsidRPr="0078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технологии изготовления модели, помощь в конструировании, оформление творческого проекта для демонстрации и защиты.</w:t>
      </w:r>
    </w:p>
    <w:p w:rsidR="007B42C3" w:rsidRDefault="007B42C3" w:rsidP="00D1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D77D3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перечисленные методы применяются как по отдельности, так и в различных комбинациях.</w:t>
      </w:r>
      <w:r w:rsidR="00807D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77D3" w:rsidRPr="007841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учётом того, что в большинстве случаев проекты обучающихся относятся к долгосрочным, это позволяет сделать проектную деятельность в объединении максимально разнообразной, не утомительной, а также максимально эффективно организовать образовательный процесс.</w:t>
      </w:r>
      <w:r w:rsidR="000D3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D3268" w:rsidRDefault="000D3268" w:rsidP="00D1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Эффективность комплексного применения различных методов проектного твор</w:t>
      </w:r>
      <w:r w:rsidR="00D10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чества можно увидеть в сводной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таблице участников соревнований моделей автомобилей-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прямоходов</w:t>
      </w:r>
      <w:proofErr w:type="spellEnd"/>
      <w:r w:rsidR="00BA0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где принимала участие команда </w:t>
      </w:r>
      <w:proofErr w:type="spellStart"/>
      <w:r w:rsidR="00BA0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ОЦРТДиЮ</w:t>
      </w:r>
      <w:proofErr w:type="spellEnd"/>
      <w:r w:rsidR="00BA0B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объединения «Колёса истории».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101"/>
        <w:gridCol w:w="2260"/>
        <w:gridCol w:w="2135"/>
        <w:gridCol w:w="2692"/>
        <w:gridCol w:w="1701"/>
      </w:tblGrid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Участник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Команда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модели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Место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Лузин Роман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</w:p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Улыбино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"Простейшая модель"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Костенко Никита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ЦРТДиЮ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Заельцовский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"Простейшая модель"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Колобов Дмитрий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ГАУ ДО </w:t>
            </w:r>
            <w:proofErr w:type="gram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НСО</w:t>
            </w: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«</w:t>
            </w:r>
            <w:proofErr w:type="spellStart"/>
            <w:proofErr w:type="gram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ОЦРТДиЮ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"Простейшая модель"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Кейль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Артур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 ДО НСО</w:t>
            </w: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«</w:t>
            </w: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ОЦРТДиЮ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"Собственной конструкции"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Гаушкина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Валерия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</w:p>
          <w:p w:rsidR="00BA0BDE" w:rsidRPr="00D10653" w:rsidRDefault="00BA0BDE" w:rsidP="00D10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Улыбино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"Собственной конструкции"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Зверков Степан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</w:p>
          <w:p w:rsidR="00BA0BDE" w:rsidRPr="00D10653" w:rsidRDefault="00D10653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«Гимназия №1»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"Собственной конструкции"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 Александр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 ДО НСО</w:t>
            </w: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«</w:t>
            </w: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ОЦРТДиЮ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"Грузовая техника"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Власов Андрей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ЦРТДиЮ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Заельцовский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"Грузовая техника"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Колобов Дмитрий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 ДО НСО</w:t>
            </w: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«</w:t>
            </w: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ОЦРТДиЮ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"Мотоциклетная техника"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Антонов Константин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ЦРТДиЮ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Заельцовский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"Мотоциклетная техника"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II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Калинин Александр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 ДО НСО</w:t>
            </w: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«</w:t>
            </w: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ОЦРТДиЮ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"Кроссовый автомобиль"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Зыков Павел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ДО "Спутник"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"Военный автомобиль"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Колобов Михаил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 ДО НСО</w:t>
            </w: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«</w:t>
            </w: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ОЦРТДиЮ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"Военный автомобиль"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Власов Андрей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ЦРТДиЮ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Заельцовский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"Военный автомобиль"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Колобов Михаил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ГАУ ДО </w:t>
            </w:r>
            <w:proofErr w:type="gram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НСО</w:t>
            </w: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spellStart"/>
            <w:proofErr w:type="gram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ОЦРТДиЮ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Класс "Легковой </w:t>
            </w: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автомобиль"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lastRenderedPageBreak/>
              <w:t>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Вольхин Антон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</w:p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Улыбино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"Легковой автомобиль"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</w:t>
            </w:r>
          </w:p>
        </w:tc>
      </w:tr>
      <w:tr w:rsidR="00BA0BDE" w:rsidRPr="00D10653" w:rsidTr="00D106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DE" w:rsidRPr="00D10653" w:rsidRDefault="00BA0BDE" w:rsidP="00D10653">
            <w:pPr>
              <w:pStyle w:val="a7"/>
              <w:numPr>
                <w:ilvl w:val="0"/>
                <w:numId w:val="36"/>
              </w:numPr>
              <w:autoSpaceDN w:val="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Бабанов Павел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СОШ </w:t>
            </w:r>
          </w:p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Улыбино</w:t>
            </w:r>
            <w:proofErr w:type="spellEnd"/>
            <w:r w:rsidRPr="00D106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 "Легковой автомобиль"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DE" w:rsidRPr="00D10653" w:rsidRDefault="00BA0BDE" w:rsidP="00D10653">
            <w:pPr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D106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III</w:t>
            </w:r>
          </w:p>
        </w:tc>
      </w:tr>
    </w:tbl>
    <w:p w:rsidR="00BA0BDE" w:rsidRDefault="00BA0BDE" w:rsidP="00D106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личных зачётах 7 первых мест и 10 призовых.</w:t>
      </w:r>
    </w:p>
    <w:p w:rsidR="00BA0BDE" w:rsidRPr="0078418D" w:rsidRDefault="00BA0BDE" w:rsidP="00D106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1B1" w:rsidRPr="000E14E0" w:rsidRDefault="00C441B1" w:rsidP="00D10653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C441B1" w:rsidRPr="000E14E0" w:rsidSect="004661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D41"/>
    <w:multiLevelType w:val="multilevel"/>
    <w:tmpl w:val="58A4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9385F"/>
    <w:multiLevelType w:val="multilevel"/>
    <w:tmpl w:val="8D9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571D6"/>
    <w:multiLevelType w:val="multilevel"/>
    <w:tmpl w:val="F4C8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91B67"/>
    <w:multiLevelType w:val="multilevel"/>
    <w:tmpl w:val="DFA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165D2"/>
    <w:multiLevelType w:val="multilevel"/>
    <w:tmpl w:val="F56A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1202EA"/>
    <w:multiLevelType w:val="multilevel"/>
    <w:tmpl w:val="092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45582"/>
    <w:multiLevelType w:val="multilevel"/>
    <w:tmpl w:val="BB54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BC45DC"/>
    <w:multiLevelType w:val="multilevel"/>
    <w:tmpl w:val="B8C0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D20593"/>
    <w:multiLevelType w:val="multilevel"/>
    <w:tmpl w:val="909E6F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BB16CB"/>
    <w:multiLevelType w:val="multilevel"/>
    <w:tmpl w:val="3ED4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82649"/>
    <w:multiLevelType w:val="multilevel"/>
    <w:tmpl w:val="0BD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0B31A2"/>
    <w:multiLevelType w:val="multilevel"/>
    <w:tmpl w:val="8B68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F2847"/>
    <w:multiLevelType w:val="multilevel"/>
    <w:tmpl w:val="D48A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1428D"/>
    <w:multiLevelType w:val="multilevel"/>
    <w:tmpl w:val="C044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562D62"/>
    <w:multiLevelType w:val="multilevel"/>
    <w:tmpl w:val="79CA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27E31"/>
    <w:multiLevelType w:val="multilevel"/>
    <w:tmpl w:val="DD5A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73F85"/>
    <w:multiLevelType w:val="multilevel"/>
    <w:tmpl w:val="45B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247960"/>
    <w:multiLevelType w:val="hybridMultilevel"/>
    <w:tmpl w:val="66006B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2375EB"/>
    <w:multiLevelType w:val="multilevel"/>
    <w:tmpl w:val="1D30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8442FD"/>
    <w:multiLevelType w:val="multilevel"/>
    <w:tmpl w:val="67B8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996C81"/>
    <w:multiLevelType w:val="multilevel"/>
    <w:tmpl w:val="B048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9761E9"/>
    <w:multiLevelType w:val="multilevel"/>
    <w:tmpl w:val="E86C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E734CC"/>
    <w:multiLevelType w:val="multilevel"/>
    <w:tmpl w:val="538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680CC6"/>
    <w:multiLevelType w:val="multilevel"/>
    <w:tmpl w:val="82C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A19BF"/>
    <w:multiLevelType w:val="multilevel"/>
    <w:tmpl w:val="CB14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C410F3"/>
    <w:multiLevelType w:val="multilevel"/>
    <w:tmpl w:val="FB8E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FF51EC"/>
    <w:multiLevelType w:val="multilevel"/>
    <w:tmpl w:val="33D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FC2DBD"/>
    <w:multiLevelType w:val="multilevel"/>
    <w:tmpl w:val="C98A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640B97"/>
    <w:multiLevelType w:val="multilevel"/>
    <w:tmpl w:val="884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43AED"/>
    <w:multiLevelType w:val="multilevel"/>
    <w:tmpl w:val="B2D6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9518D2"/>
    <w:multiLevelType w:val="multilevel"/>
    <w:tmpl w:val="BBD6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6367B"/>
    <w:multiLevelType w:val="multilevel"/>
    <w:tmpl w:val="79E8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FF0FD2"/>
    <w:multiLevelType w:val="multilevel"/>
    <w:tmpl w:val="545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8B7069"/>
    <w:multiLevelType w:val="multilevel"/>
    <w:tmpl w:val="9AD6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F70A1A"/>
    <w:multiLevelType w:val="multilevel"/>
    <w:tmpl w:val="795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4"/>
  </w:num>
  <w:num w:numId="4">
    <w:abstractNumId w:val="26"/>
  </w:num>
  <w:num w:numId="5">
    <w:abstractNumId w:val="24"/>
  </w:num>
  <w:num w:numId="6">
    <w:abstractNumId w:val="15"/>
  </w:num>
  <w:num w:numId="7">
    <w:abstractNumId w:val="7"/>
  </w:num>
  <w:num w:numId="8">
    <w:abstractNumId w:val="25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34"/>
  </w:num>
  <w:num w:numId="14">
    <w:abstractNumId w:val="33"/>
  </w:num>
  <w:num w:numId="15">
    <w:abstractNumId w:val="11"/>
  </w:num>
  <w:num w:numId="16">
    <w:abstractNumId w:val="2"/>
  </w:num>
  <w:num w:numId="17">
    <w:abstractNumId w:val="12"/>
  </w:num>
  <w:num w:numId="18">
    <w:abstractNumId w:val="30"/>
  </w:num>
  <w:num w:numId="19">
    <w:abstractNumId w:val="31"/>
  </w:num>
  <w:num w:numId="20">
    <w:abstractNumId w:val="14"/>
  </w:num>
  <w:num w:numId="21">
    <w:abstractNumId w:val="21"/>
  </w:num>
  <w:num w:numId="22">
    <w:abstractNumId w:val="19"/>
  </w:num>
  <w:num w:numId="23">
    <w:abstractNumId w:val="8"/>
  </w:num>
  <w:num w:numId="24">
    <w:abstractNumId w:val="29"/>
  </w:num>
  <w:num w:numId="25">
    <w:abstractNumId w:val="13"/>
  </w:num>
  <w:num w:numId="26">
    <w:abstractNumId w:val="1"/>
  </w:num>
  <w:num w:numId="27">
    <w:abstractNumId w:val="3"/>
  </w:num>
  <w:num w:numId="28">
    <w:abstractNumId w:val="0"/>
  </w:num>
  <w:num w:numId="29">
    <w:abstractNumId w:val="10"/>
  </w:num>
  <w:num w:numId="30">
    <w:abstractNumId w:val="23"/>
  </w:num>
  <w:num w:numId="31">
    <w:abstractNumId w:val="5"/>
  </w:num>
  <w:num w:numId="32">
    <w:abstractNumId w:val="28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EA8"/>
    <w:rsid w:val="00047966"/>
    <w:rsid w:val="000B2521"/>
    <w:rsid w:val="000D3268"/>
    <w:rsid w:val="000D6401"/>
    <w:rsid w:val="000E14E0"/>
    <w:rsid w:val="00144147"/>
    <w:rsid w:val="0015104D"/>
    <w:rsid w:val="00155894"/>
    <w:rsid w:val="00180B9C"/>
    <w:rsid w:val="001C7597"/>
    <w:rsid w:val="002555AE"/>
    <w:rsid w:val="002B23E7"/>
    <w:rsid w:val="002F03E4"/>
    <w:rsid w:val="00334CD1"/>
    <w:rsid w:val="00377E73"/>
    <w:rsid w:val="003B2693"/>
    <w:rsid w:val="003C021A"/>
    <w:rsid w:val="003C6D42"/>
    <w:rsid w:val="00432BFA"/>
    <w:rsid w:val="0046363B"/>
    <w:rsid w:val="004661BE"/>
    <w:rsid w:val="004A1703"/>
    <w:rsid w:val="004A337E"/>
    <w:rsid w:val="004E299B"/>
    <w:rsid w:val="004F0448"/>
    <w:rsid w:val="004F6962"/>
    <w:rsid w:val="005256A6"/>
    <w:rsid w:val="00535805"/>
    <w:rsid w:val="005C04AC"/>
    <w:rsid w:val="00630EFC"/>
    <w:rsid w:val="006448F7"/>
    <w:rsid w:val="0066549A"/>
    <w:rsid w:val="006B13A4"/>
    <w:rsid w:val="006E4946"/>
    <w:rsid w:val="0071557B"/>
    <w:rsid w:val="00754658"/>
    <w:rsid w:val="0078418D"/>
    <w:rsid w:val="007B42C3"/>
    <w:rsid w:val="00807D8F"/>
    <w:rsid w:val="008202C4"/>
    <w:rsid w:val="00830CD7"/>
    <w:rsid w:val="008D77D3"/>
    <w:rsid w:val="008E1397"/>
    <w:rsid w:val="0094790D"/>
    <w:rsid w:val="00962EA8"/>
    <w:rsid w:val="009D4840"/>
    <w:rsid w:val="009E2CF1"/>
    <w:rsid w:val="009E6A65"/>
    <w:rsid w:val="009F3E3D"/>
    <w:rsid w:val="00A45A74"/>
    <w:rsid w:val="00A52446"/>
    <w:rsid w:val="00A55853"/>
    <w:rsid w:val="00A808B1"/>
    <w:rsid w:val="00AE4621"/>
    <w:rsid w:val="00B62588"/>
    <w:rsid w:val="00B651E0"/>
    <w:rsid w:val="00BA0BDE"/>
    <w:rsid w:val="00BD4A4A"/>
    <w:rsid w:val="00C149F5"/>
    <w:rsid w:val="00C17405"/>
    <w:rsid w:val="00C441B1"/>
    <w:rsid w:val="00C8238C"/>
    <w:rsid w:val="00CB0061"/>
    <w:rsid w:val="00CE1FDD"/>
    <w:rsid w:val="00CF3312"/>
    <w:rsid w:val="00D10653"/>
    <w:rsid w:val="00D72020"/>
    <w:rsid w:val="00DA1E57"/>
    <w:rsid w:val="00E03891"/>
    <w:rsid w:val="00E041F1"/>
    <w:rsid w:val="00E71A09"/>
    <w:rsid w:val="00EA169D"/>
    <w:rsid w:val="00EB0758"/>
    <w:rsid w:val="00F6384F"/>
    <w:rsid w:val="00FC05DE"/>
    <w:rsid w:val="00FD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C9A21-8D06-4214-9AF4-4DFC7695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E0"/>
  </w:style>
  <w:style w:type="paragraph" w:styleId="1">
    <w:name w:val="heading 1"/>
    <w:basedOn w:val="a"/>
    <w:link w:val="10"/>
    <w:uiPriority w:val="9"/>
    <w:qFormat/>
    <w:rsid w:val="00FC0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0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2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1A09"/>
    <w:rPr>
      <w:color w:val="0000FF"/>
      <w:u w:val="single"/>
    </w:rPr>
  </w:style>
  <w:style w:type="character" w:styleId="a5">
    <w:name w:val="Strong"/>
    <w:basedOn w:val="a0"/>
    <w:uiPriority w:val="22"/>
    <w:qFormat/>
    <w:rsid w:val="003C6D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C0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6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earch-itemdescription">
    <w:name w:val="search-item__description"/>
    <w:basedOn w:val="a"/>
    <w:rsid w:val="003B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F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F0448"/>
  </w:style>
  <w:style w:type="paragraph" w:customStyle="1" w:styleId="c8">
    <w:name w:val="c8"/>
    <w:basedOn w:val="a"/>
    <w:rsid w:val="004F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0448"/>
  </w:style>
  <w:style w:type="character" w:customStyle="1" w:styleId="c1">
    <w:name w:val="c1"/>
    <w:basedOn w:val="a0"/>
    <w:rsid w:val="004F0448"/>
  </w:style>
  <w:style w:type="paragraph" w:customStyle="1" w:styleId="c12">
    <w:name w:val="c12"/>
    <w:basedOn w:val="a"/>
    <w:rsid w:val="004F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F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F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F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A1703"/>
    <w:rPr>
      <w:i/>
      <w:iCs/>
    </w:rPr>
  </w:style>
  <w:style w:type="character" w:customStyle="1" w:styleId="ui">
    <w:name w:val="ui"/>
    <w:basedOn w:val="a0"/>
    <w:rsid w:val="00E03891"/>
  </w:style>
  <w:style w:type="paragraph" w:styleId="a7">
    <w:name w:val="List Paragraph"/>
    <w:basedOn w:val="a"/>
    <w:uiPriority w:val="34"/>
    <w:qFormat/>
    <w:rsid w:val="00CF3312"/>
    <w:pPr>
      <w:ind w:left="720"/>
      <w:contextualSpacing/>
    </w:pPr>
  </w:style>
  <w:style w:type="table" w:styleId="a8">
    <w:name w:val="Table Grid"/>
    <w:basedOn w:val="a1"/>
    <w:uiPriority w:val="39"/>
    <w:rsid w:val="00BA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41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4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0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3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4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97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4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20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9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28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83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48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55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32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7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5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8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488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34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798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65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2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4145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</dc:creator>
  <cp:lastModifiedBy>user</cp:lastModifiedBy>
  <cp:revision>9</cp:revision>
  <dcterms:created xsi:type="dcterms:W3CDTF">2024-03-12T04:28:00Z</dcterms:created>
  <dcterms:modified xsi:type="dcterms:W3CDTF">2024-03-25T10:26:00Z</dcterms:modified>
</cp:coreProperties>
</file>