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A9" w:rsidRPr="00C87F41" w:rsidRDefault="000F5E54" w:rsidP="00C8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7F41" w:rsidRPr="00C87F41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и </w:t>
      </w:r>
      <w:r w:rsidR="00C87F41">
        <w:rPr>
          <w:rFonts w:ascii="Times New Roman" w:hAnsi="Times New Roman" w:cs="Times New Roman"/>
          <w:sz w:val="28"/>
          <w:szCs w:val="28"/>
        </w:rPr>
        <w:t>о</w:t>
      </w:r>
      <w:r w:rsidR="00C87F41" w:rsidRPr="00C87F41">
        <w:rPr>
          <w:rFonts w:ascii="Times New Roman" w:hAnsi="Times New Roman" w:cs="Times New Roman"/>
          <w:sz w:val="28"/>
          <w:szCs w:val="28"/>
        </w:rPr>
        <w:t>собенности управленческой деятельности в работе классного руководителя</w:t>
      </w:r>
      <w:r w:rsidRPr="002220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F5E54" w:rsidRPr="002220CA" w:rsidRDefault="00A666CF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eastAsia="HCR Dotum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="00442EA6" w:rsidRPr="002220CA">
        <w:rPr>
          <w:rFonts w:ascii="Times New Roman" w:eastAsia="HCR Dotum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="000F5E54" w:rsidRPr="002220CA">
        <w:rPr>
          <w:rFonts w:ascii="Times New Roman" w:hAnsi="Times New Roman" w:cs="Times New Roman"/>
          <w:sz w:val="28"/>
          <w:szCs w:val="28"/>
        </w:rPr>
        <w:t>В настоящее время проблема воспитательной работы в общеобразовательной школе, как одном из важнейших элементов государственной образовательной политики, приобретает особое значение.</w:t>
      </w:r>
    </w:p>
    <w:bookmarkEnd w:id="0"/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Основным структурным элементом школы является класс. Именно на занятиях происходит познавательная и творческая деятельность обучающихся, формируются социальные отношения, развивается личность каждого ученика.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На занятиях выражается забота о социальном благополучии обучающихся, решаются проблемы детского отдыха и сплочения коллектива, создается соответствующая эмоциональная атмосфера. Классный руководитель является организатором занятий учащихся в классе, координатором воспитательных воздействий на ученика.</w:t>
      </w:r>
    </w:p>
    <w:p w:rsidR="00A115A9" w:rsidRPr="002220CA" w:rsidRDefault="000F5E54" w:rsidP="002220CA">
      <w:pPr>
        <w:spacing w:after="0" w:line="360" w:lineRule="auto"/>
        <w:ind w:firstLine="520"/>
        <w:jc w:val="both"/>
        <w:textAlignment w:val="baseline"/>
        <w:rPr>
          <w:rFonts w:ascii="Times New Roman" w:eastAsia="HCR Dotum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0CA">
        <w:rPr>
          <w:rFonts w:ascii="Times New Roman" w:hAnsi="Times New Roman" w:cs="Times New Roman"/>
          <w:sz w:val="28"/>
          <w:szCs w:val="28"/>
        </w:rPr>
        <w:t>Классное руководство как проблема объединяет совокупность самых разнообразных и сложных вопросов, связанных с воспитанием школьника. Поэтому его рассмотрение вдвойне интересно: позволяет раскрыть широкую картину научного видения образовательного процесса и примирить сложившиеся на протяжении многих десятилетий школьные традиции организации воспитания детей. осуществить идеальный замысел, логически верную и четкую практическую реализацию научно-педагогических идей, рассмотреть проблемы мониторинга классной деятельности.</w:t>
      </w:r>
    </w:p>
    <w:p w:rsidR="00442EA6" w:rsidRPr="002220CA" w:rsidRDefault="00442EA6" w:rsidP="002220CA">
      <w:pPr>
        <w:spacing w:after="0" w:line="360" w:lineRule="auto"/>
        <w:ind w:firstLine="520"/>
        <w:jc w:val="both"/>
        <w:textAlignment w:val="baseline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 w:rsidRPr="002220CA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Ключевые </w:t>
      </w:r>
      <w:r w:rsidR="000F5E54" w:rsidRPr="002220CA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 xml:space="preserve">слова: образование, воспитание, классное руководство, образовательное учреждение, управление. </w:t>
      </w:r>
    </w:p>
    <w:p w:rsidR="000F5E54" w:rsidRPr="002220CA" w:rsidRDefault="000F5E54" w:rsidP="002220CA">
      <w:pPr>
        <w:spacing w:after="0" w:line="360" w:lineRule="auto"/>
        <w:ind w:firstLine="5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«О национальных целях и стратегических задачах развития Российской Федерации на период до 2024 года» от 07.05.2018 № 204 в качестве одной из ключевых целей в сфере образования утверждена 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lastRenderedPageBreak/>
        <w:t>Классное руководство - целенаправленная, системная, планируемая деятельность, строящаяся на основе программы воспитания как части ООП образовательной организации,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коллективе, межэтнических, межконфессиональных отношений.</w:t>
      </w:r>
      <w:r w:rsidR="002220CA" w:rsidRPr="0022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Классный руководитель – это педагог, выступающий в роли организатора детской жизни и воспитательной работы в школе.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институт классного руководства существенно изменился. В условиях реализации новых образовательных стандартов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растущего человека.</w:t>
      </w:r>
    </w:p>
    <w:p w:rsidR="000F5E54" w:rsidRPr="002220CA" w:rsidRDefault="000F5E54" w:rsidP="002220CA">
      <w:pPr>
        <w:spacing w:after="0" w:line="360" w:lineRule="auto"/>
        <w:ind w:firstLine="5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2022 года в работу вступает ФГОС нового поколения, который ориентирован преимущественно на 1 и 5 класс, но рассмотрим, что в нем сказано про воспитание, про роль классного руководителя и сравним с действующим ФГОС.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</w:p>
    <w:p w:rsidR="000F5E54" w:rsidRPr="002220CA" w:rsidRDefault="000F5E54" w:rsidP="002220C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Сравнительная характеристика ФГОС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E54" w:rsidRPr="002220CA" w:rsidTr="003F746D">
        <w:tc>
          <w:tcPr>
            <w:tcW w:w="4672" w:type="dxa"/>
          </w:tcPr>
          <w:p w:rsidR="000F5E54" w:rsidRPr="002220CA" w:rsidRDefault="000F5E54" w:rsidP="002220CA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A">
              <w:rPr>
                <w:rFonts w:ascii="Times New Roman" w:hAnsi="Times New Roman" w:cs="Times New Roman"/>
                <w:sz w:val="28"/>
                <w:szCs w:val="28"/>
              </w:rPr>
              <w:t>Действующий ФГОС</w:t>
            </w:r>
          </w:p>
        </w:tc>
        <w:tc>
          <w:tcPr>
            <w:tcW w:w="4673" w:type="dxa"/>
          </w:tcPr>
          <w:p w:rsidR="000F5E54" w:rsidRPr="002220CA" w:rsidRDefault="000F5E54" w:rsidP="002220CA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A">
              <w:rPr>
                <w:rFonts w:ascii="Times New Roman" w:hAnsi="Times New Roman" w:cs="Times New Roman"/>
                <w:sz w:val="28"/>
                <w:szCs w:val="28"/>
              </w:rPr>
              <w:t>ФГОС 2022</w:t>
            </w:r>
          </w:p>
        </w:tc>
      </w:tr>
      <w:tr w:rsidR="000F5E54" w:rsidRPr="002220CA" w:rsidTr="003F746D">
        <w:tc>
          <w:tcPr>
            <w:tcW w:w="4672" w:type="dxa"/>
          </w:tcPr>
          <w:p w:rsidR="000F5E54" w:rsidRPr="002220CA" w:rsidRDefault="000F5E54" w:rsidP="002220CA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A">
              <w:rPr>
                <w:rFonts w:ascii="Times New Roman" w:hAnsi="Times New Roman" w:cs="Times New Roman"/>
                <w:sz w:val="28"/>
                <w:szCs w:val="28"/>
              </w:rPr>
              <w:t xml:space="preserve">«Личностные результаты должны отражать: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      </w:r>
            <w:r w:rsidRPr="0022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 общества; становление гуманистических и демократических ценностных ориентаций; …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673" w:type="dxa"/>
          </w:tcPr>
          <w:p w:rsidR="000F5E54" w:rsidRPr="002220CA" w:rsidRDefault="000F5E54" w:rsidP="002220CA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личностных результатов (по направлениям воспитательной работы): 1. Патриотическое воспитание (4) 2. Гражданское воспитание (8) 3. Духовно-нравственное воспитание (3) 4. Эстетическое воспитание (3) 5. Воспитание ценности научного познания (3) 6. Физическое </w:t>
            </w:r>
            <w:r w:rsidRPr="00222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воспитание. Формирование культуры здоровья и эмоционального благополучия (5) 7. Трудовое воспитание (5) 8. Экологическое воспитание (5) … Всего = 36 конкретных формулировок личностных результатов</w:t>
            </w:r>
          </w:p>
        </w:tc>
      </w:tr>
    </w:tbl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lastRenderedPageBreak/>
        <w:t>Как видно из таблицы, ФГОС нового образца практически не отличается от действующего, но он более детализирован, систематизирован и конкретен.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Классный руководитель с первых дней своей работы охвачен всем многообразием проблем целостного педагогического процесса, он должен быстро ориентироваться в сложных ситуациях, принимать взвешенные решения.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 xml:space="preserve">Качество воспитательной системы образовательного учреждения во многом зависит от качества профессиональной деятельности классных руководителей в нем. 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В «Методических рекомендациях по выполнению функции классного руководителя педагогами государственных образовательных учреждений субъектов Российской Федерации и муниципальных образовательных учреждений» (Приказ Минобразования России от 3 февраля 2006 г. № 21) на основе двух групп критериев: деятельности и результативности.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 xml:space="preserve">Эта идея стала основой для определения показателей оценки эффективности работы классных руководителей. В первую группу «Показатели деятельности классного руководителя» включены показатели, позволяющие оценить реализацию управленческих функций классного руководителя, а во вторую группу «Показатели деятельности классного </w:t>
      </w:r>
      <w:r w:rsidRPr="002220CA">
        <w:rPr>
          <w:rFonts w:ascii="Times New Roman" w:hAnsi="Times New Roman" w:cs="Times New Roman"/>
          <w:sz w:val="28"/>
          <w:szCs w:val="28"/>
        </w:rPr>
        <w:lastRenderedPageBreak/>
        <w:t>руководителя» - показатели, позволяющие оценить уровень, которого учащиеся достигают в социальном развитии и воспитательной системе класса в целом.</w:t>
      </w:r>
    </w:p>
    <w:p w:rsidR="000F5E54" w:rsidRPr="002220CA" w:rsidRDefault="000F5E54" w:rsidP="002220CA">
      <w:pPr>
        <w:spacing w:after="0" w:line="360" w:lineRule="auto"/>
        <w:ind w:firstLine="5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Рассмотрим непосредственно методику оценки эффективности классных руководителей.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трехбалльной системе (0, 1 и 2 балла) согласно критериям оценки (приложение 1) 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Эффективность классного руководителя рассчитывается по следующей формуле: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09A954" wp14:editId="72B1B2BC">
            <wp:simplePos x="0" y="0"/>
            <wp:positionH relativeFrom="column">
              <wp:posOffset>3597126</wp:posOffset>
            </wp:positionH>
            <wp:positionV relativeFrom="paragraph">
              <wp:posOffset>19685</wp:posOffset>
            </wp:positionV>
            <wp:extent cx="1371600" cy="4999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28" t="69013" r="26243" b="22146"/>
                    <a:stretch/>
                  </pic:blipFill>
                  <pic:spPr bwMode="auto">
                    <a:xfrm>
                      <a:off x="0" y="0"/>
                      <a:ext cx="1371600" cy="499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0CA">
        <w:rPr>
          <w:rFonts w:ascii="Times New Roman" w:hAnsi="Times New Roman" w:cs="Times New Roman"/>
          <w:sz w:val="28"/>
          <w:szCs w:val="28"/>
        </w:rPr>
        <w:t xml:space="preserve">Эффективность классного руководителя  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 xml:space="preserve">где ∑ факт – общее количество баллов по всем показателям; ∑ 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— это количество показателей, умноженное на два (∑ 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= 16 • 2 = 32). Полученный результат оформляется в виде таблицы «Анализ деятельности классных руководителей» (приложение 2) для подсчета суммарного балла по всем показателям и определения эффективности работы классного руководителя.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Обработка результатов: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• высокая эф-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(оптимальный уровень) - 100 - 85%;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• средняя эф-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(приемлемый уровень) - 84 - 60%;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• низкая эф-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(критический уровень) - 59 - 50%;</w:t>
      </w:r>
    </w:p>
    <w:p w:rsidR="000F5E54" w:rsidRPr="002220CA" w:rsidRDefault="000F5E54" w:rsidP="002220C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• очень низкая эф-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 (недопустимый уровень) &lt;50%.</w:t>
      </w:r>
    </w:p>
    <w:p w:rsidR="000F5E54" w:rsidRPr="002220CA" w:rsidRDefault="000F5E54" w:rsidP="002220C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C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классных руководителей по образовательному учреждению в целом рассчитывается как среднее арифметическое эффективности деятельности каждого классного руководителя.</w:t>
      </w:r>
    </w:p>
    <w:p w:rsidR="000F5E54" w:rsidRPr="002220CA" w:rsidRDefault="000F5E54" w:rsidP="002220C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полученные данные можно представить также в виде графика с помощью которого по оси ординат откладываются значения изучаемых показателей, а по оси абсцисс – полученные баллы. Это будет хорошей </w:t>
      </w:r>
      <w:r w:rsidRPr="00222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для определения направлений дальнейшей методической работы с классными руководителями.</w:t>
      </w:r>
    </w:p>
    <w:p w:rsidR="002220CA" w:rsidRPr="002220CA" w:rsidRDefault="000F5E54" w:rsidP="002220C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эффективности деятельности классных руководителей составляется аналитическая справка, которая содержит три части – вводную, основную и итоговую.</w:t>
      </w:r>
      <w:r w:rsidR="002220CA" w:rsidRPr="002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завершается синтезом, позволяющим познать целое, в результате которого формулируются окончательные выводы, подкрепляемые объективными данными.</w:t>
      </w:r>
    </w:p>
    <w:p w:rsidR="002220CA" w:rsidRPr="00C87F41" w:rsidRDefault="002220CA" w:rsidP="00C87F4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Таким образом, Оценка качества работы классного руководителя является важной проблемой современного образования. Единые подходы в педагогических науках в настоящее время не разрабатывается. Критерии и индикаторы разрабатываются для каждого конкретного учебного заведения отдельно, в зависимости от целей и задач этого учреждения.  На наш взгляд, в настоящее время существует необходимость разработки конкретных критериев изучения и оценки качества управленческой деятельности классного руководителя. Под критерием следует понимать совокупность определенных признаков работы классного руководителя, на основании которых можно говорить об определенном уровне качества его воспитательной деятельности.</w:t>
      </w:r>
      <w:bookmarkStart w:id="1" w:name="_Toc101711480"/>
    </w:p>
    <w:p w:rsidR="002220CA" w:rsidRPr="002220CA" w:rsidRDefault="002220CA" w:rsidP="002220CA">
      <w:pPr>
        <w:pStyle w:val="1"/>
        <w:spacing w:line="360" w:lineRule="auto"/>
        <w:jc w:val="center"/>
        <w:rPr>
          <w:sz w:val="28"/>
          <w:szCs w:val="28"/>
        </w:rPr>
      </w:pPr>
      <w:r w:rsidRPr="002220CA">
        <w:rPr>
          <w:sz w:val="28"/>
          <w:szCs w:val="28"/>
        </w:rPr>
        <w:t>Список литературы</w:t>
      </w:r>
      <w:bookmarkEnd w:id="1"/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Акимов, М.К. Индивидуальность учащегося и индивидуальный подход [Текст]: учеб. пособие / М.К. Акимов [и др.]. - М.: ИНФРА-М, 2012. - 242 с.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 xml:space="preserve">Безрукова, В.С. Педагогика [Текст]: учеб. пособие, доп. УМО / В.С. </w:t>
      </w:r>
      <w:proofErr w:type="gramStart"/>
      <w:r w:rsidRPr="002220CA">
        <w:rPr>
          <w:rFonts w:ascii="Times New Roman" w:hAnsi="Times New Roman" w:cs="Times New Roman"/>
          <w:sz w:val="28"/>
          <w:szCs w:val="28"/>
        </w:rPr>
        <w:t>Безрукова .</w:t>
      </w:r>
      <w:proofErr w:type="gramEnd"/>
      <w:r w:rsidRPr="002220CA">
        <w:rPr>
          <w:rFonts w:ascii="Times New Roman" w:hAnsi="Times New Roman" w:cs="Times New Roman"/>
          <w:sz w:val="28"/>
          <w:szCs w:val="28"/>
        </w:rPr>
        <w:t xml:space="preserve"> — Ростов-на-Дону: Феникс, 2013. — 382 c.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t>Богуславский, М.В. Педагогические идеалы [Текст] / М.В. Богуславский // Педагогика: Научно-теоретический журнал Российской академии образования. — 2010. — № 9. — С. 89-102.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sz w:val="28"/>
          <w:szCs w:val="28"/>
        </w:rPr>
        <w:lastRenderedPageBreak/>
        <w:t>Болдырев, Н.И. Методика работы классного руководителя [Текст]: учебно-методическое пособие / Н.И. Болдырев. - М.: Просвещение, 2010. - 192 с.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CA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>, О.Д. Деятельность классного руководителя в условиях реализации ФГОС. [Электронный носитель]: материалы сайта «</w:t>
      </w:r>
      <w:hyperlink r:id="rId6" w:history="1">
        <w:r w:rsidRPr="002220C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Социальная сеть работников образования» – nsportal.ru</w:t>
        </w:r>
      </w:hyperlink>
      <w:r w:rsidRPr="002220CA">
        <w:rPr>
          <w:rFonts w:ascii="Times New Roman" w:hAnsi="Times New Roman" w:cs="Times New Roman"/>
          <w:sz w:val="28"/>
          <w:szCs w:val="28"/>
        </w:rPr>
        <w:t>. (дата обращения: 11.04.2022).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, В.А. Психология и педагогика [Текст]: учеб. пособие, доп. УМО / В.А. </w:t>
      </w:r>
      <w:proofErr w:type="spellStart"/>
      <w:r w:rsidRPr="002220CA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220CA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gramStart"/>
      <w:r w:rsidRPr="002220CA">
        <w:rPr>
          <w:rFonts w:ascii="Times New Roman" w:hAnsi="Times New Roman" w:cs="Times New Roman"/>
          <w:sz w:val="28"/>
          <w:szCs w:val="28"/>
        </w:rPr>
        <w:t>Каширин .</w:t>
      </w:r>
      <w:proofErr w:type="gramEnd"/>
      <w:r w:rsidRPr="002220CA">
        <w:rPr>
          <w:rFonts w:ascii="Times New Roman" w:hAnsi="Times New Roman" w:cs="Times New Roman"/>
          <w:sz w:val="28"/>
          <w:szCs w:val="28"/>
        </w:rPr>
        <w:t xml:space="preserve">— 8-е изд., стереотип. — </w:t>
      </w:r>
      <w:proofErr w:type="gramStart"/>
      <w:r w:rsidRPr="002220C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220CA">
        <w:rPr>
          <w:rFonts w:ascii="Times New Roman" w:hAnsi="Times New Roman" w:cs="Times New Roman"/>
          <w:sz w:val="28"/>
          <w:szCs w:val="28"/>
        </w:rPr>
        <w:t xml:space="preserve"> Академия, 2010 .— 479 с.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"Об образовании в Российской Федерации" от 29.12.2012 N 273-ФЗ (последняя редакция)</w:t>
      </w:r>
    </w:p>
    <w:p w:rsidR="002220CA" w:rsidRPr="002220CA" w:rsidRDefault="002220CA" w:rsidP="002220CA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2220CA">
        <w:rPr>
          <w:rFonts w:ascii="Times New Roman" w:hAnsi="Times New Roman" w:cs="Times New Roman"/>
          <w:bCs/>
          <w:kern w:val="36"/>
          <w:sz w:val="28"/>
          <w:szCs w:val="28"/>
        </w:rPr>
        <w:t>Сайт «ФГОС</w:t>
      </w:r>
      <w:proofErr w:type="gramStart"/>
      <w:r w:rsidRPr="002220CA">
        <w:rPr>
          <w:rFonts w:ascii="Times New Roman" w:hAnsi="Times New Roman" w:cs="Times New Roman"/>
          <w:bCs/>
          <w:kern w:val="36"/>
          <w:sz w:val="28"/>
          <w:szCs w:val="28"/>
        </w:rPr>
        <w:t>».https://fgos.ru/</w:t>
      </w:r>
      <w:proofErr w:type="gramEnd"/>
    </w:p>
    <w:p w:rsidR="002220CA" w:rsidRDefault="002220CA" w:rsidP="002220CA">
      <w:pPr>
        <w:pStyle w:val="a3"/>
        <w:shd w:val="clear" w:color="auto" w:fill="FFFFFF"/>
        <w:spacing w:line="360" w:lineRule="auto"/>
        <w:contextualSpacing/>
        <w:rPr>
          <w:sz w:val="28"/>
          <w:szCs w:val="28"/>
        </w:rPr>
      </w:pPr>
    </w:p>
    <w:p w:rsidR="002220CA" w:rsidRPr="000E2DDA" w:rsidRDefault="002220CA" w:rsidP="002220CA">
      <w:pPr>
        <w:pStyle w:val="1"/>
        <w:jc w:val="center"/>
        <w:rPr>
          <w:sz w:val="28"/>
          <w:szCs w:val="28"/>
        </w:rPr>
      </w:pPr>
      <w:bookmarkStart w:id="2" w:name="_Toc101711481"/>
      <w:r w:rsidRPr="000E2DDA">
        <w:rPr>
          <w:sz w:val="28"/>
          <w:szCs w:val="28"/>
        </w:rPr>
        <w:t>Приложения</w:t>
      </w:r>
      <w:bookmarkEnd w:id="2"/>
    </w:p>
    <w:p w:rsidR="002220CA" w:rsidRPr="000E2DDA" w:rsidRDefault="002220CA" w:rsidP="002220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DD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220CA" w:rsidRPr="000E2DDA" w:rsidRDefault="002220CA" w:rsidP="002220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DDA">
        <w:rPr>
          <w:rFonts w:ascii="Times New Roman" w:hAnsi="Times New Roman" w:cs="Times New Roman"/>
          <w:sz w:val="28"/>
          <w:szCs w:val="28"/>
        </w:rPr>
        <w:t>Показатели оценки эффективности деятельности классных руководителей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580"/>
        <w:gridCol w:w="4098"/>
      </w:tblGrid>
      <w:tr w:rsidR="002220CA" w:rsidRPr="002220CA" w:rsidTr="003F746D">
        <w:trPr>
          <w:trHeight w:val="57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Показатель оценки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Содержание оценки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Что может быть востребовано при анализе и в спорных ситуациях</w:t>
            </w:r>
          </w:p>
        </w:tc>
      </w:tr>
      <w:tr w:rsidR="002220CA" w:rsidRPr="002220CA" w:rsidTr="003F746D">
        <w:trPr>
          <w:trHeight w:val="90"/>
          <w:tblCellSpacing w:w="0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1. Показатели деятельности классных руководителей</w:t>
            </w:r>
          </w:p>
        </w:tc>
      </w:tr>
      <w:tr w:rsidR="002220CA" w:rsidRPr="002220CA" w:rsidTr="003F746D">
        <w:trPr>
          <w:trHeight w:val="51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1.1. Нормативно-пра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вовое обеспечение воспитательного процесса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Оценивается наличие локальных актов, обеспечивающих деятельность классных руководителей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Локальные акты образовательного учреждения, определяющие прин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ципы воспитательной деятельности классных руководителей (положе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приказы, инструкции и др.)</w:t>
            </w:r>
          </w:p>
        </w:tc>
      </w:tr>
      <w:tr w:rsidR="002220CA" w:rsidRPr="002220CA" w:rsidTr="003F746D">
        <w:trPr>
          <w:trHeight w:val="102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1.2. Планирование воспитательной деятельности в клас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сном коллективе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Оценивается качество планирования воспитательной деятельности классных руководителей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Годовые планы работы классных руководителей, общешкольный план воспитательной работы</w:t>
            </w:r>
          </w:p>
        </w:tc>
      </w:tr>
      <w:tr w:rsidR="002220CA" w:rsidRPr="002220CA" w:rsidTr="003F746D">
        <w:trPr>
          <w:trHeight w:val="144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1.3. Система </w:t>
            </w:r>
            <w:proofErr w:type="spellStart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за воспи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тательной деятель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ностью в классном коллективе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качество планирования и ор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ганизации </w:t>
            </w:r>
            <w:proofErr w:type="spellStart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внутришкольного</w:t>
            </w:r>
            <w:proofErr w:type="spellEnd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за воспитательной работой в классе, система оценивания деятельности классных руко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водителей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Общешкольный план </w:t>
            </w:r>
            <w:proofErr w:type="spellStart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внутришколь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</w:t>
            </w:r>
            <w:proofErr w:type="spellEnd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 за воспитательной работой, результаты мониторинга деятельности классных руководи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телей</w:t>
            </w:r>
          </w:p>
        </w:tc>
      </w:tr>
      <w:tr w:rsidR="002220CA" w:rsidRPr="002220CA" w:rsidTr="003F746D">
        <w:trPr>
          <w:trHeight w:val="103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 Анализ воспи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тательной деятель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в классном коллективе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качество анализа воспита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деятельности в классе, система пе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дагогического мониторинга в управлении качеством воспитательного процесса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Итоговые (годовые) анализы работы классных руководителей, обще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школьный анализ воспитательной работы</w:t>
            </w:r>
          </w:p>
        </w:tc>
      </w:tr>
      <w:tr w:rsidR="002220CA" w:rsidRPr="002220CA" w:rsidTr="003F746D">
        <w:trPr>
          <w:trHeight w:val="52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1.5. Кадровое обе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спечение воспита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тельного процесса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подбор, расстановка, мо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ральное и материальное стимулирование педагогических работников системы воспи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тания, организация методической работы с классными руководителями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Сведения о педагогических кадрах, документация методического объ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единения классных руководителей</w:t>
            </w:r>
          </w:p>
        </w:tc>
      </w:tr>
      <w:tr w:rsidR="002220CA" w:rsidRPr="002220CA" w:rsidTr="003F746D">
        <w:trPr>
          <w:trHeight w:val="120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1.6. Материально-техническое обеспе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воспитатель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процесса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наличие и состояние материально-технического обеспечения регулярных воспитательных мероприятий, соответствующего их целям и задачам, уста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новленным в годовом плане работы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инвентаризации, годовая циклограмма воспитательных меро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приятий</w:t>
            </w:r>
          </w:p>
        </w:tc>
      </w:tr>
      <w:tr w:rsidR="002220CA" w:rsidRPr="002220CA" w:rsidTr="003F746D">
        <w:trPr>
          <w:trHeight w:val="90"/>
          <w:tblCellSpacing w:w="0" w:type="dxa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 Показатели результативности деятельности классных руководителей</w:t>
            </w:r>
          </w:p>
        </w:tc>
      </w:tr>
      <w:tr w:rsidR="002220CA" w:rsidRPr="002220CA" w:rsidTr="003F746D">
        <w:trPr>
          <w:trHeight w:val="79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2.1. Уровень воспи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танности учащихся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система оценивания воспи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танности учащихся, результаты диагностики воспитанности и их динамика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Результаты диагностики уровня воспитанности учащихся, карты на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блюдения за учащимися</w:t>
            </w:r>
          </w:p>
        </w:tc>
      </w:tr>
      <w:tr w:rsidR="002220CA" w:rsidRPr="002220CA" w:rsidTr="003F746D">
        <w:trPr>
          <w:trHeight w:val="120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2.2. Обеспечение жизни и здоровья учащихся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Оцениваются система </w:t>
            </w:r>
            <w:proofErr w:type="spellStart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здоровьесберегающей</w:t>
            </w:r>
            <w:proofErr w:type="spellEnd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ученическом коллек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тиве, система обеспечения безопасности жизнедеятельности учащихся, результаты мониторинга здоровья воспитанников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Результаты мониторинга здоровья, карты наблюдения за учащимися</w:t>
            </w:r>
          </w:p>
        </w:tc>
      </w:tr>
      <w:tr w:rsidR="002220CA" w:rsidRPr="002220CA" w:rsidTr="003F746D">
        <w:trPr>
          <w:trHeight w:val="99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2.3. Профилактика правонарушений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система деятельности клас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сного руководителя по профилактике правонарушений, отклоняющегося поведе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учащихся и ее результативность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учащихся, состоящих на внешнем и </w:t>
            </w:r>
            <w:proofErr w:type="spellStart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внутришкольном</w:t>
            </w:r>
            <w:proofErr w:type="spellEnd"/>
            <w:r w:rsidRPr="002220CA">
              <w:rPr>
                <w:rFonts w:ascii="Times New Roman" w:hAnsi="Times New Roman" w:cs="Times New Roman"/>
                <w:sz w:val="18"/>
                <w:szCs w:val="18"/>
              </w:rPr>
              <w:t xml:space="preserve"> учете</w:t>
            </w:r>
          </w:p>
        </w:tc>
      </w:tr>
      <w:tr w:rsidR="002220CA" w:rsidRPr="002220CA" w:rsidTr="003F746D">
        <w:trPr>
          <w:trHeight w:val="139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2.4. Занятость учащихся во внеурочной деятель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и досуговой организованной активности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система организации внеурочной деятельности в классном коллективе, ее разнообразие; количество и качество проведенных воспитательных мероприятий; процент охвата учащихся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Планы и анализы воспитательной работы классных руководителей, ста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тистические данные о проведенных воспитательных мероприятиях</w:t>
            </w:r>
          </w:p>
        </w:tc>
      </w:tr>
      <w:tr w:rsidR="002220CA" w:rsidRPr="002220CA" w:rsidTr="003F746D">
        <w:trPr>
          <w:trHeight w:val="99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2.5. Занятость учащихся в системе дополнительного образования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система дополнительного образования в школе и процент охвата учащихся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Программы дополнительного об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разования, журналы учеты работы кружков и секций</w:t>
            </w:r>
          </w:p>
        </w:tc>
      </w:tr>
      <w:tr w:rsidR="002220CA" w:rsidRPr="002220CA" w:rsidTr="003F746D">
        <w:trPr>
          <w:trHeight w:val="100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2.6. Организация классного учениче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ского самоуправ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Оценивается система ученического са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моуправления в классе: структура, процент охвата учащихся и результативность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Структура системы школьного са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моуправления</w:t>
            </w:r>
          </w:p>
        </w:tc>
      </w:tr>
      <w:tr w:rsidR="002220CA" w:rsidRPr="002220CA" w:rsidTr="003F746D">
        <w:trPr>
          <w:trHeight w:val="16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2.7. Организация работы с родителями учащихся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организационная культура взаимодействия с родителями учащихся, работа с неблагополучными семьями, степень удовлетворенности родителей ор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ганизацией жизнедеятельности учащихся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График и тематика родительских со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браний, результаты анкетирования родителей</w:t>
            </w:r>
          </w:p>
        </w:tc>
      </w:tr>
      <w:tr w:rsidR="002220CA" w:rsidRPr="002220CA" w:rsidTr="003F746D">
        <w:trPr>
          <w:trHeight w:val="121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2.8. Организация работы в социуме и взаимодействие с внешкольными организациями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реализация средового под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хода к воспитанию, использование воспита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тельных возможностей социума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Планы и анализы воспитательной работы классных руководителей</w:t>
            </w:r>
          </w:p>
        </w:tc>
      </w:tr>
      <w:tr w:rsidR="002220CA" w:rsidRPr="002220CA" w:rsidTr="003F746D">
        <w:trPr>
          <w:trHeight w:val="1170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2.9. Социально-психологический климат в классном коллективе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стиль отношений в классном коллективе, стиль классного руководства, система деятельности классного руководи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 по предупреждению конфликтов и ее результативность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Результаты анкетирования учащихся и родителей</w:t>
            </w:r>
          </w:p>
        </w:tc>
      </w:tr>
      <w:tr w:rsidR="002220CA" w:rsidRPr="002220CA" w:rsidTr="003F746D">
        <w:trPr>
          <w:trHeight w:val="975"/>
          <w:tblCellSpacing w:w="0" w:type="dxa"/>
        </w:trPr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11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2.10. Результатив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инновацион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деятельности в сфере воспитания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39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Оцениваются опытно-экспериментальная и исследовательская деятельность классно</w:t>
            </w:r>
            <w:r w:rsidRPr="002220CA">
              <w:rPr>
                <w:rFonts w:ascii="Times New Roman" w:hAnsi="Times New Roman" w:cs="Times New Roman"/>
                <w:sz w:val="18"/>
                <w:szCs w:val="18"/>
              </w:rPr>
              <w:softHyphen/>
              <w:t>го руководителя, ее результативность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220CA" w:rsidRPr="002220CA" w:rsidRDefault="002220CA" w:rsidP="003F746D">
            <w:pPr>
              <w:spacing w:line="360" w:lineRule="auto"/>
              <w:ind w:firstLine="22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0CA">
              <w:rPr>
                <w:rFonts w:ascii="Times New Roman" w:hAnsi="Times New Roman" w:cs="Times New Roman"/>
                <w:sz w:val="18"/>
                <w:szCs w:val="18"/>
              </w:rPr>
              <w:t>Портфолио классного руководителя, методические разработки</w:t>
            </w:r>
          </w:p>
        </w:tc>
      </w:tr>
    </w:tbl>
    <w:p w:rsidR="000F5E54" w:rsidRPr="00442EA6" w:rsidRDefault="000F5E54" w:rsidP="000F5E54">
      <w:pPr>
        <w:spacing w:after="0" w:line="360" w:lineRule="auto"/>
        <w:ind w:firstLine="520"/>
        <w:jc w:val="both"/>
        <w:textAlignment w:val="baseline"/>
        <w:rPr>
          <w:rFonts w:ascii="Times New Roman" w:eastAsia="Times New Roman" w:hAnsi="Times New Roman" w:cs="Times New Roman"/>
          <w:color w:val="000011"/>
          <w:sz w:val="28"/>
          <w:szCs w:val="20"/>
          <w:lang w:eastAsia="ru-RU"/>
        </w:rPr>
      </w:pPr>
    </w:p>
    <w:sectPr w:rsidR="000F5E54" w:rsidRPr="004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CR Dotum">
    <w:altName w:val="Arial Unicode MS"/>
    <w:panose1 w:val="020B0604000101010101"/>
    <w:charset w:val="80"/>
    <w:family w:val="swiss"/>
    <w:pitch w:val="variable"/>
    <w:sig w:usb0="F7002EFF" w:usb1="19DFFFFF" w:usb2="001BFDD7" w:usb3="00000000" w:csb0="001F007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C18E8"/>
    <w:multiLevelType w:val="hybridMultilevel"/>
    <w:tmpl w:val="574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2471"/>
    <w:multiLevelType w:val="multilevel"/>
    <w:tmpl w:val="7962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D0"/>
    <w:rsid w:val="000F5E54"/>
    <w:rsid w:val="002220CA"/>
    <w:rsid w:val="003128D0"/>
    <w:rsid w:val="00442EA6"/>
    <w:rsid w:val="00507F30"/>
    <w:rsid w:val="00A115A9"/>
    <w:rsid w:val="00A666CF"/>
    <w:rsid w:val="00B25585"/>
    <w:rsid w:val="00B97429"/>
    <w:rsid w:val="00C87F41"/>
    <w:rsid w:val="00D4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097"/>
  <w15:docId w15:val="{ADA9F2C6-42FF-4A17-8A75-FB2CB3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A9"/>
    <w:pPr>
      <w:spacing w:after="0" w:line="240" w:lineRule="auto"/>
      <w:jc w:val="both"/>
      <w:textAlignment w:val="baseline"/>
    </w:pPr>
    <w:rPr>
      <w:rFonts w:ascii="Calibri" w:eastAsia="Times New Roman" w:hAnsi="Calibri" w:cs="Calibri"/>
      <w:color w:val="000011"/>
      <w:sz w:val="20"/>
      <w:szCs w:val="20"/>
      <w:lang w:eastAsia="ru-RU"/>
    </w:rPr>
  </w:style>
  <w:style w:type="paragraph" w:customStyle="1" w:styleId="11">
    <w:name w:val="1"/>
    <w:basedOn w:val="a"/>
    <w:rsid w:val="00A115A9"/>
    <w:pPr>
      <w:spacing w:before="240" w:after="0" w:line="240" w:lineRule="auto"/>
      <w:textAlignment w:val="baseline"/>
    </w:pPr>
    <w:rPr>
      <w:rFonts w:ascii="HCR Dotum" w:eastAsia="HCR Dotum" w:hAnsi="HCR Dotum" w:cs="HCR Dotum"/>
      <w:color w:val="315F97"/>
      <w:sz w:val="32"/>
      <w:szCs w:val="32"/>
      <w:lang w:eastAsia="ru-RU"/>
    </w:rPr>
  </w:style>
  <w:style w:type="paragraph" w:customStyle="1" w:styleId="21">
    <w:name w:val="21"/>
    <w:basedOn w:val="a"/>
    <w:rsid w:val="00A115A9"/>
    <w:pPr>
      <w:spacing w:before="40" w:after="0" w:line="240" w:lineRule="auto"/>
      <w:textAlignment w:val="baseline"/>
    </w:pPr>
    <w:rPr>
      <w:rFonts w:ascii="HCR Dotum" w:eastAsia="HCR Dotum" w:hAnsi="HCR Dotum" w:cs="HCR Dotum"/>
      <w:color w:val="315F97"/>
      <w:sz w:val="26"/>
      <w:szCs w:val="26"/>
      <w:lang w:eastAsia="ru-RU"/>
    </w:rPr>
  </w:style>
  <w:style w:type="paragraph" w:customStyle="1" w:styleId="af3">
    <w:name w:val="af3"/>
    <w:basedOn w:val="a"/>
    <w:rsid w:val="00A115A9"/>
    <w:pPr>
      <w:spacing w:after="0" w:line="240" w:lineRule="auto"/>
      <w:textAlignment w:val="baseline"/>
    </w:pPr>
    <w:rPr>
      <w:rFonts w:ascii="Calibri" w:eastAsia="Times New Roman" w:hAnsi="Calibri" w:cs="Calibri"/>
      <w:color w:val="000011"/>
      <w:sz w:val="20"/>
      <w:szCs w:val="20"/>
      <w:lang w:eastAsia="ru-RU"/>
    </w:rPr>
  </w:style>
  <w:style w:type="paragraph" w:customStyle="1" w:styleId="affe">
    <w:name w:val="affe"/>
    <w:basedOn w:val="a"/>
    <w:rsid w:val="00A115A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7"/>
    <w:basedOn w:val="a"/>
    <w:rsid w:val="00A115A9"/>
    <w:pPr>
      <w:spacing w:after="0" w:line="360" w:lineRule="auto"/>
      <w:textAlignment w:val="baseline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character" w:customStyle="1" w:styleId="100">
    <w:name w:val="10"/>
    <w:basedOn w:val="a0"/>
    <w:rsid w:val="00A115A9"/>
    <w:rPr>
      <w:rFonts w:ascii="HCR Dotum" w:eastAsia="HCR Dotum" w:hAnsi="HCR Dotum" w:cs="HCR Dotum" w:hint="eastAsia"/>
      <w:b w:val="0"/>
      <w:bCs w:val="0"/>
      <w:i w:val="0"/>
      <w:iCs w:val="0"/>
      <w:caps w:val="0"/>
      <w:strike w:val="0"/>
      <w:dstrike w:val="0"/>
      <w:color w:val="315F97"/>
      <w:sz w:val="32"/>
      <w:szCs w:val="3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a4">
    <w:name w:val="Balloon Text"/>
    <w:basedOn w:val="a"/>
    <w:link w:val="a5"/>
    <w:uiPriority w:val="99"/>
    <w:semiHidden/>
    <w:unhideWhenUsed/>
    <w:rsid w:val="00B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66CF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0F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220CA"/>
    <w:rPr>
      <w:color w:val="0000FF"/>
      <w:u w:val="single"/>
    </w:rPr>
  </w:style>
  <w:style w:type="paragraph" w:customStyle="1" w:styleId="post">
    <w:name w:val="post"/>
    <w:basedOn w:val="a"/>
    <w:rsid w:val="00B9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B9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sportal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Харина</dc:creator>
  <cp:keywords/>
  <dc:description/>
  <cp:lastModifiedBy>Ольга Харина</cp:lastModifiedBy>
  <cp:revision>2</cp:revision>
  <dcterms:created xsi:type="dcterms:W3CDTF">2024-01-14T10:35:00Z</dcterms:created>
  <dcterms:modified xsi:type="dcterms:W3CDTF">2024-01-14T10:35:00Z</dcterms:modified>
</cp:coreProperties>
</file>