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0251" w14:textId="77777777" w:rsidR="00AF1F97" w:rsidRPr="000118E6" w:rsidRDefault="00AF1F97" w:rsidP="000118E6">
      <w:pPr>
        <w:jc w:val="center"/>
        <w:rPr>
          <w:b/>
          <w:bCs/>
        </w:rPr>
      </w:pPr>
      <w:r w:rsidRPr="000118E6">
        <w:rPr>
          <w:b/>
          <w:bCs/>
        </w:rPr>
        <w:t xml:space="preserve">Описание опыта работы по изучению топонимики </w:t>
      </w:r>
    </w:p>
    <w:p w14:paraId="44B54EBA" w14:textId="140E743C" w:rsidR="00AF1F97" w:rsidRPr="000118E6" w:rsidRDefault="00AF1F97" w:rsidP="000118E6">
      <w:pPr>
        <w:jc w:val="center"/>
        <w:rPr>
          <w:b/>
          <w:bCs/>
        </w:rPr>
      </w:pPr>
      <w:r w:rsidRPr="000118E6">
        <w:rPr>
          <w:b/>
          <w:bCs/>
        </w:rPr>
        <w:t xml:space="preserve">на </w:t>
      </w:r>
      <w:r w:rsidR="00066DB0" w:rsidRPr="000118E6">
        <w:rPr>
          <w:b/>
          <w:bCs/>
        </w:rPr>
        <w:t>уроках русского языка и внеурочной деятельности</w:t>
      </w:r>
      <w:r w:rsidRPr="000118E6">
        <w:rPr>
          <w:b/>
          <w:bCs/>
        </w:rPr>
        <w:t>.</w:t>
      </w:r>
    </w:p>
    <w:p w14:paraId="4A58535A" w14:textId="5E24A0D0" w:rsidR="00AF1F97" w:rsidRPr="000118E6" w:rsidRDefault="00AF1F97" w:rsidP="000118E6">
      <w:pPr>
        <w:jc w:val="both"/>
        <w:rPr>
          <w:rFonts w:eastAsiaTheme="minorHAnsi"/>
          <w:lang w:eastAsia="en-US"/>
        </w:rPr>
      </w:pPr>
      <w:r w:rsidRPr="000118E6">
        <w:rPr>
          <w:rFonts w:eastAsiaTheme="minorHAnsi"/>
          <w:b/>
          <w:bCs/>
          <w:lang w:eastAsia="en-US"/>
        </w:rPr>
        <w:t>1. Автор</w:t>
      </w:r>
      <w:r w:rsidRPr="000118E6">
        <w:rPr>
          <w:rFonts w:eastAsiaTheme="minorHAnsi"/>
          <w:lang w:eastAsia="en-US"/>
        </w:rPr>
        <w:t xml:space="preserve"> - Ляпунова Елена Ивановна, учитель русского языка и литературы</w:t>
      </w:r>
      <w:r w:rsidR="005E613A">
        <w:rPr>
          <w:rFonts w:eastAsiaTheme="minorHAnsi"/>
          <w:lang w:eastAsia="en-US"/>
        </w:rPr>
        <w:t>.</w:t>
      </w:r>
    </w:p>
    <w:p w14:paraId="5F643370" w14:textId="036F2068" w:rsidR="00AF1F97" w:rsidRPr="000118E6" w:rsidRDefault="00AF1F97" w:rsidP="000118E6">
      <w:pPr>
        <w:jc w:val="both"/>
        <w:rPr>
          <w:rFonts w:eastAsiaTheme="minorHAnsi"/>
          <w:lang w:eastAsia="en-US"/>
        </w:rPr>
      </w:pPr>
      <w:r w:rsidRPr="000118E6">
        <w:rPr>
          <w:rFonts w:eastAsiaTheme="minorHAnsi"/>
          <w:b/>
          <w:bCs/>
          <w:lang w:eastAsia="en-US"/>
        </w:rPr>
        <w:t xml:space="preserve">2. </w:t>
      </w:r>
      <w:r w:rsidR="005E613A">
        <w:rPr>
          <w:rFonts w:eastAsiaTheme="minorHAnsi"/>
          <w:b/>
          <w:bCs/>
          <w:lang w:eastAsia="en-US"/>
        </w:rPr>
        <w:t>Учебная организация</w:t>
      </w:r>
      <w:r w:rsidRPr="000118E6">
        <w:rPr>
          <w:rFonts w:eastAsiaTheme="minorHAnsi"/>
          <w:lang w:eastAsia="en-US"/>
        </w:rPr>
        <w:t xml:space="preserve"> </w:t>
      </w:r>
      <w:r w:rsidR="005E613A">
        <w:rPr>
          <w:rFonts w:eastAsiaTheme="minorHAnsi"/>
          <w:lang w:eastAsia="en-US"/>
        </w:rPr>
        <w:t>–</w:t>
      </w:r>
      <w:r w:rsidRPr="000118E6">
        <w:rPr>
          <w:rFonts w:eastAsiaTheme="minorHAnsi"/>
          <w:lang w:eastAsia="en-US"/>
        </w:rPr>
        <w:t xml:space="preserve"> </w:t>
      </w:r>
      <w:r w:rsidR="005E613A">
        <w:rPr>
          <w:rFonts w:eastAsiaTheme="minorHAnsi"/>
          <w:lang w:eastAsia="en-US"/>
        </w:rPr>
        <w:t>МБОУ</w:t>
      </w:r>
      <w:r w:rsidR="005E613A" w:rsidRPr="000118E6">
        <w:rPr>
          <w:rFonts w:eastAsiaTheme="minorHAnsi"/>
          <w:lang w:eastAsia="en-US"/>
        </w:rPr>
        <w:t xml:space="preserve"> «Усть-Цилемская средняя общеобразовательная школа им. М.А.Бабикова»</w:t>
      </w:r>
      <w:r w:rsidR="005E613A">
        <w:rPr>
          <w:rFonts w:eastAsiaTheme="minorHAnsi"/>
          <w:lang w:eastAsia="en-US"/>
        </w:rPr>
        <w:t xml:space="preserve">, </w:t>
      </w:r>
      <w:r w:rsidRPr="000118E6">
        <w:rPr>
          <w:rFonts w:eastAsiaTheme="minorHAnsi"/>
          <w:lang w:eastAsia="en-US"/>
        </w:rPr>
        <w:t>Республика Коми, Усть-Цилемский район, с.Усть-Цильма, ул.Батманова, д.84</w:t>
      </w:r>
    </w:p>
    <w:p w14:paraId="26BA8D5D" w14:textId="4F5CD1AA" w:rsidR="00A76D52" w:rsidRPr="000118E6" w:rsidRDefault="0082274B" w:rsidP="000118E6">
      <w:pPr>
        <w:jc w:val="both"/>
      </w:pPr>
      <w:r>
        <w:rPr>
          <w:rStyle w:val="b-"/>
          <w:b/>
          <w:bCs/>
        </w:rPr>
        <w:t>3</w:t>
      </w:r>
      <w:r w:rsidR="00A76D52" w:rsidRPr="000118E6">
        <w:rPr>
          <w:rStyle w:val="b-"/>
          <w:b/>
          <w:bCs/>
        </w:rPr>
        <w:t xml:space="preserve">. Аннотация – </w:t>
      </w:r>
      <w:r w:rsidR="00A76D52" w:rsidRPr="000118E6">
        <w:rPr>
          <w:rStyle w:val="b-"/>
        </w:rPr>
        <w:t xml:space="preserve">В </w:t>
      </w:r>
      <w:r w:rsidR="00066DB0" w:rsidRPr="000118E6">
        <w:rPr>
          <w:rStyle w:val="b-"/>
        </w:rPr>
        <w:t>статье</w:t>
      </w:r>
      <w:r w:rsidR="00A76D52" w:rsidRPr="000118E6">
        <w:rPr>
          <w:rStyle w:val="b-"/>
        </w:rPr>
        <w:t xml:space="preserve"> описан</w:t>
      </w:r>
      <w:r w:rsidR="00066DB0" w:rsidRPr="000118E6">
        <w:rPr>
          <w:rStyle w:val="b-"/>
        </w:rPr>
        <w:t xml:space="preserve"> опыт работы по топонимике на уроках русского языка и внеурочной деятельности. Данный дидактический</w:t>
      </w:r>
      <w:r w:rsidR="00A76D52" w:rsidRPr="000118E6">
        <w:t xml:space="preserve"> материал</w:t>
      </w:r>
      <w:r w:rsidR="00066DB0" w:rsidRPr="000118E6">
        <w:t>,</w:t>
      </w:r>
      <w:r w:rsidR="00A76D52" w:rsidRPr="000118E6">
        <w:t xml:space="preserve"> создан</w:t>
      </w:r>
      <w:r w:rsidR="00066DB0" w:rsidRPr="000118E6">
        <w:t>ный</w:t>
      </w:r>
      <w:r w:rsidR="00A76D52" w:rsidRPr="000118E6">
        <w:t xml:space="preserve"> учащимися школы под руководством </w:t>
      </w:r>
      <w:r w:rsidR="00066DB0" w:rsidRPr="000118E6">
        <w:t>учителя, называется «</w:t>
      </w:r>
      <w:r w:rsidR="00A76D52" w:rsidRPr="000118E6">
        <w:t xml:space="preserve">Топонимический словарь села Усть-Цильма» (названия сенокосных угодий и пастбищ). Современные школьники мало знают о истории, культуре своего края, не знают о происхождении собственного города, села, улицы. Поэтому возникла необходимость введения в школьные предметы изучение учебного курса по топонимике.  Материалов по данному курсу мало, школьные библиотеки плохо оснащены данной литературой. Словарь является дидактическим материалом для </w:t>
      </w:r>
      <w:r w:rsidR="00066DB0" w:rsidRPr="000118E6">
        <w:t xml:space="preserve">учебного </w:t>
      </w:r>
      <w:r w:rsidR="00A76D52" w:rsidRPr="000118E6">
        <w:t xml:space="preserve">курса </w:t>
      </w:r>
      <w:r w:rsidR="00066DB0" w:rsidRPr="000118E6">
        <w:t>внеурочной деятельности «Топонимика родного края»</w:t>
      </w:r>
      <w:r w:rsidR="00A76D52" w:rsidRPr="000118E6">
        <w:t xml:space="preserve">. Словарь включает в себя 41 название сенокосных участков. Все названия расположены в алфавитном порядке, указано расположение участка, а также объяснена история происхождения названия. Данный Словарь может быть использован учителями и учащимися при изучении истории, культуры и традиций родного края. Словарь может стать примером для других педагогов-филологов, а также историков и краеведов для составления подобных словарей. </w:t>
      </w:r>
    </w:p>
    <w:p w14:paraId="2B018F35" w14:textId="0436FD80" w:rsidR="00AF1F97" w:rsidRPr="000118E6" w:rsidRDefault="00AF1F97" w:rsidP="000118E6">
      <w:pPr>
        <w:jc w:val="both"/>
      </w:pPr>
      <w:r w:rsidRPr="000118E6">
        <w:rPr>
          <w:rStyle w:val="b-"/>
          <w:i/>
          <w:iCs/>
        </w:rPr>
        <w:t>Информационная справка:</w:t>
      </w:r>
      <w:r w:rsidRPr="000118E6">
        <w:rPr>
          <w:rStyle w:val="b-"/>
        </w:rPr>
        <w:t xml:space="preserve"> Топонимика - </w:t>
      </w:r>
      <w:r w:rsidRPr="000118E6">
        <w:t>(то</w:t>
      </w:r>
      <w:r w:rsidRPr="000118E6">
        <w:softHyphen/>
        <w:t>по</w:t>
      </w:r>
      <w:r w:rsidRPr="000118E6">
        <w:softHyphen/>
        <w:t>но</w:t>
      </w:r>
      <w:r w:rsidRPr="000118E6">
        <w:softHyphen/>
        <w:t>ма</w:t>
      </w:r>
      <w:r w:rsidRPr="000118E6">
        <w:softHyphen/>
        <w:t>сти</w:t>
      </w:r>
      <w:r w:rsidRPr="000118E6">
        <w:softHyphen/>
        <w:t xml:space="preserve">ка) (от греч. </w:t>
      </w:r>
      <w:r w:rsidRPr="000118E6">
        <w:rPr>
          <w:rStyle w:val="specfont"/>
        </w:rPr>
        <w:t>τόπος</w:t>
      </w:r>
      <w:r w:rsidRPr="000118E6">
        <w:t> – ме</w:t>
      </w:r>
      <w:r w:rsidRPr="000118E6">
        <w:softHyphen/>
        <w:t xml:space="preserve">сто и </w:t>
      </w:r>
      <w:r w:rsidRPr="000118E6">
        <w:rPr>
          <w:rStyle w:val="specfont"/>
        </w:rPr>
        <w:t>ὄνυμα</w:t>
      </w:r>
      <w:r w:rsidRPr="000118E6">
        <w:t> – имя), от</w:t>
      </w:r>
      <w:r w:rsidRPr="000118E6">
        <w:softHyphen/>
        <w:t>расль зна</w:t>
      </w:r>
      <w:r w:rsidRPr="000118E6">
        <w:softHyphen/>
        <w:t>ния, все</w:t>
      </w:r>
      <w:r w:rsidRPr="000118E6">
        <w:softHyphen/>
        <w:t>сто</w:t>
      </w:r>
      <w:r w:rsidRPr="000118E6">
        <w:softHyphen/>
        <w:t>рон</w:t>
      </w:r>
      <w:r w:rsidRPr="000118E6">
        <w:softHyphen/>
        <w:t>не изу</w:t>
      </w:r>
      <w:r w:rsidRPr="000118E6">
        <w:softHyphen/>
        <w:t>чаю</w:t>
      </w:r>
      <w:r w:rsidRPr="000118E6">
        <w:softHyphen/>
        <w:t>щая гео</w:t>
      </w:r>
      <w:r w:rsidRPr="000118E6">
        <w:softHyphen/>
        <w:t>гра</w:t>
      </w:r>
      <w:r w:rsidRPr="000118E6">
        <w:softHyphen/>
        <w:t>фические на</w:t>
      </w:r>
      <w:r w:rsidRPr="000118E6">
        <w:softHyphen/>
        <w:t>зва</w:t>
      </w:r>
      <w:r w:rsidRPr="000118E6">
        <w:softHyphen/>
        <w:t>ния (то</w:t>
      </w:r>
      <w:r w:rsidRPr="000118E6">
        <w:softHyphen/>
        <w:t>по</w:t>
      </w:r>
      <w:r w:rsidRPr="000118E6">
        <w:softHyphen/>
        <w:t>ни</w:t>
      </w:r>
      <w:r w:rsidRPr="000118E6">
        <w:softHyphen/>
        <w:t>мы) – их зна</w:t>
      </w:r>
      <w:r w:rsidRPr="000118E6">
        <w:softHyphen/>
        <w:t>че</w:t>
      </w:r>
      <w:r w:rsidRPr="000118E6">
        <w:softHyphen/>
        <w:t>ние, про</w:t>
      </w:r>
      <w:r w:rsidRPr="000118E6">
        <w:softHyphen/>
        <w:t>ис</w:t>
      </w:r>
      <w:r w:rsidRPr="000118E6">
        <w:softHyphen/>
        <w:t>хо</w:t>
      </w:r>
      <w:r w:rsidRPr="000118E6">
        <w:softHyphen/>
        <w:t>ж</w:t>
      </w:r>
      <w:r w:rsidRPr="000118E6">
        <w:softHyphen/>
        <w:t>де</w:t>
      </w:r>
      <w:r w:rsidRPr="000118E6">
        <w:softHyphen/>
        <w:t>ние, струк</w:t>
      </w:r>
      <w:r w:rsidRPr="000118E6">
        <w:softHyphen/>
        <w:t>ту</w:t>
      </w:r>
      <w:r w:rsidRPr="000118E6">
        <w:softHyphen/>
        <w:t>ру, тер</w:t>
      </w:r>
      <w:r w:rsidRPr="000118E6">
        <w:softHyphen/>
        <w:t>ри</w:t>
      </w:r>
      <w:r w:rsidRPr="000118E6">
        <w:softHyphen/>
        <w:t>то</w:t>
      </w:r>
      <w:r w:rsidRPr="000118E6">
        <w:softHyphen/>
        <w:t>рию рас</w:t>
      </w:r>
      <w:r w:rsidRPr="000118E6">
        <w:softHyphen/>
        <w:t>про</w:t>
      </w:r>
      <w:r w:rsidRPr="000118E6">
        <w:softHyphen/>
        <w:t>стра</w:t>
      </w:r>
      <w:r w:rsidRPr="000118E6">
        <w:softHyphen/>
        <w:t>не</w:t>
      </w:r>
      <w:r w:rsidRPr="000118E6">
        <w:softHyphen/>
        <w:t>ния. Вы</w:t>
      </w:r>
      <w:r w:rsidRPr="000118E6">
        <w:softHyphen/>
        <w:t>де</w:t>
      </w:r>
      <w:r w:rsidRPr="000118E6">
        <w:softHyphen/>
        <w:t>ля</w:t>
      </w:r>
      <w:r w:rsidRPr="000118E6">
        <w:softHyphen/>
        <w:t>ют</w:t>
      </w:r>
      <w:r w:rsidRPr="000118E6">
        <w:softHyphen/>
        <w:t>ся три основных клас</w:t>
      </w:r>
      <w:r w:rsidRPr="000118E6">
        <w:softHyphen/>
        <w:t>са то</w:t>
      </w:r>
      <w:r w:rsidRPr="000118E6">
        <w:softHyphen/>
        <w:t>по</w:t>
      </w:r>
      <w:r w:rsidRPr="000118E6">
        <w:softHyphen/>
        <w:t>ни</w:t>
      </w:r>
      <w:r w:rsidRPr="000118E6">
        <w:softHyphen/>
        <w:t xml:space="preserve">мов: </w:t>
      </w:r>
      <w:r w:rsidRPr="000118E6">
        <w:rPr>
          <w:rStyle w:val="spacing"/>
          <w:i/>
          <w:iCs/>
        </w:rPr>
        <w:t>гид</w:t>
      </w:r>
      <w:r w:rsidRPr="000118E6">
        <w:rPr>
          <w:rStyle w:val="spacing"/>
          <w:i/>
          <w:iCs/>
        </w:rPr>
        <w:softHyphen/>
        <w:t>ро</w:t>
      </w:r>
      <w:r w:rsidRPr="000118E6">
        <w:rPr>
          <w:rStyle w:val="spacing"/>
          <w:i/>
          <w:iCs/>
        </w:rPr>
        <w:softHyphen/>
        <w:t>ни</w:t>
      </w:r>
      <w:r w:rsidRPr="000118E6">
        <w:rPr>
          <w:rStyle w:val="spacing"/>
          <w:i/>
          <w:iCs/>
        </w:rPr>
        <w:softHyphen/>
        <w:t>мы</w:t>
      </w:r>
      <w:r w:rsidRPr="000118E6">
        <w:t xml:space="preserve"> – на</w:t>
      </w:r>
      <w:r w:rsidRPr="000118E6">
        <w:softHyphen/>
        <w:t>зва</w:t>
      </w:r>
      <w:r w:rsidRPr="000118E6">
        <w:softHyphen/>
        <w:t>ния вод</w:t>
      </w:r>
      <w:r w:rsidRPr="000118E6">
        <w:softHyphen/>
        <w:t>ных объ</w:t>
      </w:r>
      <w:r w:rsidRPr="000118E6">
        <w:softHyphen/>
        <w:t>ек</w:t>
      </w:r>
      <w:r w:rsidRPr="000118E6">
        <w:softHyphen/>
        <w:t>тов – рек, озёр, ручь</w:t>
      </w:r>
      <w:r w:rsidRPr="000118E6">
        <w:softHyphen/>
        <w:t>ёв, за</w:t>
      </w:r>
      <w:r w:rsidRPr="000118E6">
        <w:softHyphen/>
        <w:t>ли</w:t>
      </w:r>
      <w:r w:rsidRPr="000118E6">
        <w:softHyphen/>
        <w:t>вов, ис</w:t>
      </w:r>
      <w:r w:rsidRPr="000118E6">
        <w:softHyphen/>
        <w:t>кусств. во</w:t>
      </w:r>
      <w:r w:rsidRPr="000118E6">
        <w:softHyphen/>
        <w:t>до</w:t>
      </w:r>
      <w:r w:rsidRPr="000118E6">
        <w:softHyphen/>
        <w:t>ёмов и др. (напр., «Тем</w:t>
      </w:r>
      <w:r w:rsidRPr="000118E6">
        <w:softHyphen/>
        <w:t>за», «Бай</w:t>
      </w:r>
      <w:r w:rsidRPr="000118E6">
        <w:softHyphen/>
        <w:t>кал», «Иль</w:t>
      </w:r>
      <w:r w:rsidRPr="000118E6">
        <w:softHyphen/>
        <w:t>ин ру</w:t>
      </w:r>
      <w:r w:rsidRPr="000118E6">
        <w:softHyphen/>
        <w:t xml:space="preserve">чей»); </w:t>
      </w:r>
      <w:r w:rsidRPr="000118E6">
        <w:rPr>
          <w:i/>
          <w:iCs/>
        </w:rPr>
        <w:t>оро</w:t>
      </w:r>
      <w:r w:rsidRPr="000118E6">
        <w:rPr>
          <w:i/>
          <w:iCs/>
        </w:rPr>
        <w:softHyphen/>
        <w:t>ни</w:t>
      </w:r>
      <w:r w:rsidRPr="000118E6">
        <w:rPr>
          <w:i/>
          <w:iCs/>
        </w:rPr>
        <w:softHyphen/>
        <w:t>мы</w:t>
      </w:r>
      <w:r w:rsidRPr="000118E6">
        <w:t xml:space="preserve"> (от греч. го</w:t>
      </w:r>
      <w:r w:rsidRPr="000118E6">
        <w:softHyphen/>
        <w:t>ра) – на</w:t>
      </w:r>
      <w:r w:rsidRPr="000118E6">
        <w:softHyphen/>
        <w:t>зва</w:t>
      </w:r>
      <w:r w:rsidRPr="000118E6">
        <w:softHyphen/>
        <w:t>ния воз</w:t>
      </w:r>
      <w:r w:rsidRPr="000118E6">
        <w:softHyphen/>
        <w:t>вы</w:t>
      </w:r>
      <w:r w:rsidRPr="000118E6">
        <w:softHyphen/>
        <w:t>шен</w:t>
      </w:r>
      <w:r w:rsidRPr="000118E6">
        <w:softHyphen/>
        <w:t>но</w:t>
      </w:r>
      <w:r w:rsidRPr="000118E6">
        <w:softHyphen/>
        <w:t>стей – гор и гор</w:t>
      </w:r>
      <w:r w:rsidRPr="000118E6">
        <w:softHyphen/>
        <w:t>ных сис</w:t>
      </w:r>
      <w:r w:rsidRPr="000118E6">
        <w:softHyphen/>
        <w:t>тем, хол</w:t>
      </w:r>
      <w:r w:rsidRPr="000118E6">
        <w:softHyphen/>
        <w:t>мов, со</w:t>
      </w:r>
      <w:r w:rsidRPr="000118E6">
        <w:softHyphen/>
        <w:t>пок и др. («Ал</w:t>
      </w:r>
      <w:r w:rsidRPr="000118E6">
        <w:softHyphen/>
        <w:t>тай», «Ма</w:t>
      </w:r>
      <w:r w:rsidRPr="000118E6">
        <w:softHyphen/>
        <w:t>ма</w:t>
      </w:r>
      <w:r w:rsidRPr="000118E6">
        <w:softHyphen/>
        <w:t>ев кур</w:t>
      </w:r>
      <w:r w:rsidRPr="000118E6">
        <w:softHyphen/>
        <w:t xml:space="preserve">ган»); </w:t>
      </w:r>
      <w:r w:rsidRPr="000118E6">
        <w:rPr>
          <w:rStyle w:val="spacing"/>
          <w:i/>
          <w:iCs/>
        </w:rPr>
        <w:t>ой</w:t>
      </w:r>
      <w:r w:rsidRPr="000118E6">
        <w:rPr>
          <w:rStyle w:val="spacing"/>
          <w:i/>
          <w:iCs/>
        </w:rPr>
        <w:softHyphen/>
        <w:t>ко</w:t>
      </w:r>
      <w:r w:rsidRPr="000118E6">
        <w:rPr>
          <w:rStyle w:val="spacing"/>
          <w:i/>
          <w:iCs/>
        </w:rPr>
        <w:softHyphen/>
        <w:t>ни</w:t>
      </w:r>
      <w:r w:rsidRPr="000118E6">
        <w:rPr>
          <w:rStyle w:val="spacing"/>
          <w:i/>
          <w:iCs/>
        </w:rPr>
        <w:softHyphen/>
        <w:t>мы</w:t>
      </w:r>
      <w:r w:rsidRPr="000118E6">
        <w:t xml:space="preserve"> (от греч. дом, жи</w:t>
      </w:r>
      <w:r w:rsidRPr="000118E6">
        <w:softHyphen/>
        <w:t>ли</w:t>
      </w:r>
      <w:r w:rsidRPr="000118E6">
        <w:softHyphen/>
        <w:t>ще) – на</w:t>
      </w:r>
      <w:r w:rsidRPr="000118E6">
        <w:softHyphen/>
        <w:t>зва</w:t>
      </w:r>
      <w:r w:rsidRPr="000118E6">
        <w:softHyphen/>
        <w:t>ния на</w:t>
      </w:r>
      <w:r w:rsidRPr="000118E6">
        <w:softHyphen/>
        <w:t>се</w:t>
      </w:r>
      <w:r w:rsidRPr="000118E6">
        <w:softHyphen/>
        <w:t>лён</w:t>
      </w:r>
      <w:r w:rsidRPr="000118E6">
        <w:softHyphen/>
        <w:t>ных пунк</w:t>
      </w:r>
      <w:r w:rsidRPr="000118E6">
        <w:softHyphen/>
        <w:t>тов – го</w:t>
      </w:r>
      <w:r w:rsidRPr="000118E6">
        <w:softHyphen/>
        <w:t>ро</w:t>
      </w:r>
      <w:r w:rsidRPr="000118E6">
        <w:softHyphen/>
        <w:t>дов, сёл, де</w:t>
      </w:r>
      <w:r w:rsidRPr="000118E6">
        <w:softHyphen/>
        <w:t>ре</w:t>
      </w:r>
      <w:r w:rsidRPr="000118E6">
        <w:softHyphen/>
        <w:t>вень и др. [«Лон</w:t>
      </w:r>
      <w:r w:rsidRPr="000118E6">
        <w:softHyphen/>
        <w:t>дон», «Верх</w:t>
      </w:r>
      <w:r w:rsidRPr="000118E6">
        <w:softHyphen/>
        <w:t>ние Буг</w:t>
      </w:r>
      <w:r w:rsidRPr="000118E6">
        <w:softHyphen/>
        <w:t>ры» (назв. де</w:t>
      </w:r>
      <w:r w:rsidRPr="000118E6">
        <w:softHyphen/>
        <w:t>рев</w:t>
      </w:r>
      <w:r w:rsidRPr="000118E6">
        <w:softHyphen/>
        <w:t>ни)]. Раз</w:t>
      </w:r>
      <w:r w:rsidRPr="000118E6">
        <w:softHyphen/>
        <w:t>ли</w:t>
      </w:r>
      <w:r w:rsidRPr="000118E6">
        <w:softHyphen/>
        <w:t>ча</w:t>
      </w:r>
      <w:r w:rsidRPr="000118E6">
        <w:softHyphen/>
        <w:t xml:space="preserve">ют </w:t>
      </w:r>
      <w:r w:rsidRPr="000118E6">
        <w:rPr>
          <w:i/>
          <w:iCs/>
        </w:rPr>
        <w:t>мак</w:t>
      </w:r>
      <w:r w:rsidRPr="000118E6">
        <w:rPr>
          <w:i/>
          <w:iCs/>
        </w:rPr>
        <w:softHyphen/>
        <w:t>ро</w:t>
      </w:r>
      <w:r w:rsidRPr="000118E6">
        <w:rPr>
          <w:i/>
          <w:iCs/>
        </w:rPr>
        <w:softHyphen/>
        <w:t>то</w:t>
      </w:r>
      <w:r w:rsidRPr="000118E6">
        <w:rPr>
          <w:i/>
          <w:iCs/>
        </w:rPr>
        <w:softHyphen/>
        <w:t>по</w:t>
      </w:r>
      <w:r w:rsidRPr="000118E6">
        <w:rPr>
          <w:i/>
          <w:iCs/>
        </w:rPr>
        <w:softHyphen/>
        <w:t>ни</w:t>
      </w:r>
      <w:r w:rsidRPr="000118E6">
        <w:rPr>
          <w:i/>
          <w:iCs/>
        </w:rPr>
        <w:softHyphen/>
        <w:t>мы</w:t>
      </w:r>
      <w:r w:rsidRPr="000118E6">
        <w:t xml:space="preserve"> (на</w:t>
      </w:r>
      <w:r w:rsidRPr="000118E6">
        <w:softHyphen/>
        <w:t>зва</w:t>
      </w:r>
      <w:r w:rsidRPr="000118E6">
        <w:softHyphen/>
        <w:t>ния круп</w:t>
      </w:r>
      <w:r w:rsidRPr="000118E6">
        <w:softHyphen/>
        <w:t>ных при</w:t>
      </w:r>
      <w:r w:rsidRPr="000118E6">
        <w:softHyphen/>
        <w:t>род</w:t>
      </w:r>
      <w:r w:rsidRPr="000118E6">
        <w:softHyphen/>
        <w:t>ных или соз</w:t>
      </w:r>
      <w:r w:rsidRPr="000118E6">
        <w:softHyphen/>
        <w:t>дан</w:t>
      </w:r>
      <w:r w:rsidRPr="000118E6">
        <w:softHyphen/>
        <w:t>ных че</w:t>
      </w:r>
      <w:r w:rsidRPr="000118E6">
        <w:softHyphen/>
        <w:t>ло</w:t>
      </w:r>
      <w:r w:rsidRPr="000118E6">
        <w:softHyphen/>
        <w:t>ве</w:t>
      </w:r>
      <w:r w:rsidRPr="000118E6">
        <w:softHyphen/>
        <w:t>ком объ</w:t>
      </w:r>
      <w:r w:rsidRPr="000118E6">
        <w:softHyphen/>
        <w:t>ек</w:t>
      </w:r>
      <w:r w:rsidRPr="000118E6">
        <w:softHyphen/>
        <w:t>тов, по</w:t>
      </w:r>
      <w:r w:rsidRPr="000118E6">
        <w:softHyphen/>
        <w:t>ли</w:t>
      </w:r>
      <w:r w:rsidRPr="000118E6">
        <w:softHyphen/>
        <w:t>ти</w:t>
      </w:r>
      <w:r w:rsidRPr="000118E6">
        <w:softHyphen/>
        <w:t>ко-административных еди</w:t>
      </w:r>
      <w:r w:rsidRPr="000118E6">
        <w:softHyphen/>
        <w:t xml:space="preserve">ниц) и </w:t>
      </w:r>
      <w:r w:rsidRPr="000118E6">
        <w:rPr>
          <w:i/>
          <w:iCs/>
        </w:rPr>
        <w:t>мик</w:t>
      </w:r>
      <w:r w:rsidRPr="000118E6">
        <w:rPr>
          <w:i/>
          <w:iCs/>
        </w:rPr>
        <w:softHyphen/>
        <w:t>ро</w:t>
      </w:r>
      <w:r w:rsidRPr="000118E6">
        <w:rPr>
          <w:i/>
          <w:iCs/>
        </w:rPr>
        <w:softHyphen/>
        <w:t>то</w:t>
      </w:r>
      <w:r w:rsidRPr="000118E6">
        <w:rPr>
          <w:i/>
          <w:iCs/>
        </w:rPr>
        <w:softHyphen/>
        <w:t>по</w:t>
      </w:r>
      <w:r w:rsidRPr="000118E6">
        <w:rPr>
          <w:i/>
          <w:iCs/>
        </w:rPr>
        <w:softHyphen/>
        <w:t>ни</w:t>
      </w:r>
      <w:r w:rsidRPr="000118E6">
        <w:rPr>
          <w:i/>
          <w:iCs/>
        </w:rPr>
        <w:softHyphen/>
        <w:t>мы</w:t>
      </w:r>
      <w:r w:rsidRPr="000118E6">
        <w:t xml:space="preserve"> [ин</w:t>
      </w:r>
      <w:r w:rsidRPr="000118E6">
        <w:softHyphen/>
        <w:t>ди</w:t>
      </w:r>
      <w:r w:rsidRPr="000118E6">
        <w:softHyphen/>
        <w:t>ви</w:t>
      </w:r>
      <w:r w:rsidRPr="000118E6">
        <w:softHyphen/>
        <w:t>дуа</w:t>
      </w:r>
      <w:r w:rsidRPr="000118E6">
        <w:softHyphen/>
        <w:t>ли</w:t>
      </w:r>
      <w:r w:rsidRPr="000118E6">
        <w:softHyphen/>
        <w:t>зи</w:t>
      </w:r>
      <w:r w:rsidRPr="000118E6">
        <w:softHyphen/>
        <w:t>ров. на</w:t>
      </w:r>
      <w:r w:rsidRPr="000118E6">
        <w:softHyphen/>
        <w:t>зва</w:t>
      </w:r>
      <w:r w:rsidRPr="000118E6">
        <w:softHyphen/>
        <w:t>ния ма</w:t>
      </w:r>
      <w:r w:rsidRPr="000118E6">
        <w:softHyphen/>
        <w:t>лых гео</w:t>
      </w:r>
      <w:r w:rsidRPr="000118E6">
        <w:softHyphen/>
        <w:t>гра</w:t>
      </w:r>
      <w:r w:rsidRPr="000118E6">
        <w:softHyphen/>
        <w:t>фических объ</w:t>
      </w:r>
      <w:r w:rsidRPr="000118E6">
        <w:softHyphen/>
        <w:t>ек</w:t>
      </w:r>
      <w:r w:rsidRPr="000118E6">
        <w:softHyphen/>
        <w:t>тов, объ</w:t>
      </w:r>
      <w:r w:rsidRPr="000118E6">
        <w:softHyphen/>
        <w:t>ек</w:t>
      </w:r>
      <w:r w:rsidRPr="000118E6">
        <w:softHyphen/>
        <w:t>тов ме</w:t>
      </w:r>
      <w:r w:rsidRPr="000118E6">
        <w:softHyphen/>
        <w:t>ст</w:t>
      </w:r>
      <w:r w:rsidRPr="000118E6">
        <w:softHyphen/>
        <w:t>но</w:t>
      </w:r>
      <w:r w:rsidRPr="000118E6">
        <w:softHyphen/>
        <w:t>го ланд</w:t>
      </w:r>
      <w:r w:rsidRPr="000118E6">
        <w:softHyphen/>
        <w:t>шаф</w:t>
      </w:r>
      <w:r w:rsidRPr="000118E6">
        <w:softHyphen/>
        <w:t>та (по</w:t>
      </w:r>
      <w:r w:rsidRPr="000118E6">
        <w:softHyphen/>
        <w:t>лей, лу</w:t>
      </w:r>
      <w:r w:rsidRPr="000118E6">
        <w:softHyphen/>
        <w:t>гов, ов</w:t>
      </w:r>
      <w:r w:rsidRPr="000118E6">
        <w:softHyphen/>
        <w:t>ра</w:t>
      </w:r>
      <w:r w:rsidRPr="000118E6">
        <w:softHyphen/>
        <w:t>гов, клю</w:t>
      </w:r>
      <w:r w:rsidRPr="000118E6">
        <w:softHyphen/>
        <w:t>чей, ому</w:t>
      </w:r>
      <w:r w:rsidRPr="000118E6">
        <w:softHyphen/>
        <w:t xml:space="preserve">тов и т. п.)]. (Из Большой российской энциклопедии 2004-2017  </w:t>
      </w:r>
      <w:hyperlink r:id="rId5" w:history="1">
        <w:r w:rsidRPr="000118E6">
          <w:rPr>
            <w:rStyle w:val="a9"/>
          </w:rPr>
          <w:t>https://old.bigenc.ru/linguistics/text/4197585?ysclid=ltldf8p9w3153386322</w:t>
        </w:r>
      </w:hyperlink>
      <w:r w:rsidRPr="000118E6">
        <w:t>)</w:t>
      </w:r>
    </w:p>
    <w:p w14:paraId="74F73279" w14:textId="75DF9CE6" w:rsidR="00AF1F97" w:rsidRPr="000118E6" w:rsidRDefault="00AF1F97" w:rsidP="000118E6">
      <w:pPr>
        <w:jc w:val="both"/>
        <w:rPr>
          <w:b/>
          <w:bCs/>
        </w:rPr>
      </w:pPr>
    </w:p>
    <w:p w14:paraId="66A84497" w14:textId="3795528F" w:rsidR="00C3161F" w:rsidRPr="000118E6" w:rsidRDefault="00C3161F" w:rsidP="000118E6">
      <w:pPr>
        <w:jc w:val="both"/>
        <w:rPr>
          <w:b/>
        </w:rPr>
      </w:pPr>
      <w:r w:rsidRPr="000118E6">
        <w:t xml:space="preserve">В 2018 году </w:t>
      </w:r>
      <w:r w:rsidR="0082274B">
        <w:t xml:space="preserve">мною </w:t>
      </w:r>
      <w:r w:rsidRPr="000118E6">
        <w:t>был разработан учебный курс «Топонимика родного края», который рассчитан для учащихся 7 класса с различным уровнем обученности, проявляющих интерес к этимологии языка, истории родно</w:t>
      </w:r>
      <w:r w:rsidR="00C76ECB" w:rsidRPr="000118E6">
        <w:t>го</w:t>
      </w:r>
      <w:r w:rsidRPr="000118E6">
        <w:t xml:space="preserve"> края</w:t>
      </w:r>
      <w:r w:rsidR="00C76ECB" w:rsidRPr="000118E6">
        <w:t>.</w:t>
      </w:r>
      <w:r w:rsidRPr="000118E6">
        <w:t xml:space="preserve"> Курс рассчитан на 17 часов. </w:t>
      </w:r>
      <w:r w:rsidR="00C76ECB" w:rsidRPr="000118E6">
        <w:t xml:space="preserve"> </w:t>
      </w:r>
      <w:r w:rsidR="00947564" w:rsidRPr="000118E6">
        <w:t>Курс является моделью реализации стандартов этнокультурного компонента на уроках русского языка и литературы в 5-9 классах</w:t>
      </w:r>
      <w:r w:rsidR="00066DB0" w:rsidRPr="000118E6">
        <w:t xml:space="preserve">, а также во внеурочной деятельности. </w:t>
      </w:r>
      <w:r w:rsidRPr="000118E6">
        <w:t>Цель учебного курса: через изучение топонимов родного края помочь учащимся глубже познать свою малую родину, привить интерес к изучению ее истории</w:t>
      </w:r>
      <w:r w:rsidR="00C76ECB" w:rsidRPr="000118E6">
        <w:t xml:space="preserve">. </w:t>
      </w:r>
    </w:p>
    <w:p w14:paraId="1E06DFD7" w14:textId="51AE4128" w:rsidR="00642886" w:rsidRPr="000118E6" w:rsidRDefault="00C76ECB" w:rsidP="000118E6">
      <w:pPr>
        <w:jc w:val="both"/>
      </w:pPr>
      <w:r w:rsidRPr="000118E6">
        <w:t xml:space="preserve">В рамках данного курса использован </w:t>
      </w:r>
      <w:r w:rsidR="00066DB0" w:rsidRPr="000118E6">
        <w:t>«</w:t>
      </w:r>
      <w:r w:rsidRPr="000118E6">
        <w:t xml:space="preserve">Топонимический словарь </w:t>
      </w:r>
      <w:r w:rsidR="006A1636" w:rsidRPr="000118E6">
        <w:t>села Усть-Цильма</w:t>
      </w:r>
      <w:r w:rsidR="00066DB0" w:rsidRPr="000118E6">
        <w:t>»</w:t>
      </w:r>
      <w:r w:rsidR="006A1636" w:rsidRPr="000118E6">
        <w:t xml:space="preserve"> </w:t>
      </w:r>
      <w:r w:rsidRPr="000118E6">
        <w:t xml:space="preserve">(названия сенокосных угодий и пастбищ) (далее Словарь).  </w:t>
      </w:r>
      <w:r w:rsidR="00642886" w:rsidRPr="000118E6">
        <w:t xml:space="preserve">Данный </w:t>
      </w:r>
      <w:r w:rsidR="004D49DA" w:rsidRPr="000118E6">
        <w:t>Т</w:t>
      </w:r>
      <w:r w:rsidR="00642886" w:rsidRPr="000118E6">
        <w:t>опонимический словарь</w:t>
      </w:r>
      <w:r w:rsidR="000B7A76" w:rsidRPr="000118E6">
        <w:t xml:space="preserve"> </w:t>
      </w:r>
      <w:r w:rsidR="00642886" w:rsidRPr="000118E6">
        <w:t>– результат работы учител</w:t>
      </w:r>
      <w:r w:rsidR="00AC74DC" w:rsidRPr="000118E6">
        <w:t>я</w:t>
      </w:r>
      <w:r w:rsidR="00642886" w:rsidRPr="000118E6">
        <w:t xml:space="preserve"> и </w:t>
      </w:r>
      <w:r w:rsidR="00AC74DC" w:rsidRPr="000118E6">
        <w:t>обучающихся школы</w:t>
      </w:r>
      <w:r w:rsidR="000B7A76" w:rsidRPr="000118E6">
        <w:t xml:space="preserve"> в 2015 году.</w:t>
      </w:r>
      <w:r w:rsidR="00CA181A" w:rsidRPr="000118E6">
        <w:t xml:space="preserve"> </w:t>
      </w:r>
    </w:p>
    <w:p w14:paraId="0B219C66" w14:textId="1613DA04" w:rsidR="00AC74DC" w:rsidRPr="000118E6" w:rsidRDefault="00AC74DC" w:rsidP="000118E6">
      <w:pPr>
        <w:jc w:val="both"/>
      </w:pPr>
      <w:r w:rsidRPr="000118E6">
        <w:t>Словарь названи</w:t>
      </w:r>
      <w:r w:rsidR="000B7A76" w:rsidRPr="000118E6">
        <w:t>й</w:t>
      </w:r>
      <w:r w:rsidRPr="000118E6">
        <w:t xml:space="preserve"> сенокосных угодий и пастбищ является продолжением первой части Топонимического </w:t>
      </w:r>
      <w:r w:rsidR="004D49DA" w:rsidRPr="000118E6">
        <w:t>словаря</w:t>
      </w:r>
      <w:r w:rsidR="006A1636" w:rsidRPr="000118E6">
        <w:t xml:space="preserve"> села Усть-</w:t>
      </w:r>
      <w:r w:rsidR="002F6122" w:rsidRPr="000118E6">
        <w:t>Ц</w:t>
      </w:r>
      <w:r w:rsidR="006A1636" w:rsidRPr="000118E6">
        <w:t>ильма</w:t>
      </w:r>
      <w:r w:rsidR="002F6122" w:rsidRPr="000118E6">
        <w:t xml:space="preserve"> (2014г)</w:t>
      </w:r>
      <w:r w:rsidR="004D49DA" w:rsidRPr="000118E6">
        <w:t>, посвящённого</w:t>
      </w:r>
      <w:r w:rsidRPr="000118E6">
        <w:t xml:space="preserve"> микротопонимам родного села и его окрестностей, названиям районов села, </w:t>
      </w:r>
      <w:r w:rsidR="004D49DA" w:rsidRPr="000118E6">
        <w:t>холмов, ручьёв</w:t>
      </w:r>
      <w:r w:rsidRPr="000118E6">
        <w:t>.</w:t>
      </w:r>
      <w:r w:rsidR="006A1636" w:rsidRPr="000118E6">
        <w:t xml:space="preserve"> </w:t>
      </w:r>
      <w:r w:rsidR="00C76ECB" w:rsidRPr="000118E6">
        <w:t xml:space="preserve">Также составлена </w:t>
      </w:r>
      <w:r w:rsidR="000B7A76" w:rsidRPr="000118E6">
        <w:t>третья часть</w:t>
      </w:r>
      <w:r w:rsidR="00C76ECB" w:rsidRPr="000118E6">
        <w:t xml:space="preserve"> Топонимического словаря – названия переулков и улиц села Усть-Цильма</w:t>
      </w:r>
      <w:r w:rsidR="002F6122" w:rsidRPr="000118E6">
        <w:t xml:space="preserve"> (2017г)</w:t>
      </w:r>
      <w:r w:rsidR="00C76ECB" w:rsidRPr="000118E6">
        <w:t xml:space="preserve">. </w:t>
      </w:r>
    </w:p>
    <w:p w14:paraId="2379B4E5" w14:textId="07E264B0" w:rsidR="00AC74DC" w:rsidRPr="000118E6" w:rsidRDefault="00AC74DC" w:rsidP="000118E6">
      <w:pPr>
        <w:jc w:val="both"/>
      </w:pPr>
      <w:r w:rsidRPr="000118E6">
        <w:t xml:space="preserve">В </w:t>
      </w:r>
      <w:r w:rsidR="00947564" w:rsidRPr="000118E6">
        <w:t>С</w:t>
      </w:r>
      <w:r w:rsidRPr="000118E6">
        <w:t xml:space="preserve">ловаре определены особенности образования микротопонимов, а именно названий сенокосных участков и пастбищ, расположенных </w:t>
      </w:r>
      <w:r w:rsidR="00CA181A" w:rsidRPr="000118E6">
        <w:t>в окрестностях,</w:t>
      </w:r>
      <w:r w:rsidRPr="000118E6">
        <w:t xml:space="preserve"> села Усть-Цильма, также </w:t>
      </w:r>
      <w:r w:rsidR="00711F25" w:rsidRPr="000118E6">
        <w:t>объяснены лингвистические</w:t>
      </w:r>
      <w:r w:rsidRPr="000118E6">
        <w:t>, исторические и социальные явления</w:t>
      </w:r>
      <w:r w:rsidR="002F6122" w:rsidRPr="000118E6">
        <w:t xml:space="preserve"> </w:t>
      </w:r>
      <w:r w:rsidR="00711F25" w:rsidRPr="000118E6">
        <w:t>микротопонимов</w:t>
      </w:r>
      <w:r w:rsidRPr="000118E6">
        <w:t>.</w:t>
      </w:r>
    </w:p>
    <w:p w14:paraId="7DCFE2CF" w14:textId="77777777" w:rsidR="004D49DA" w:rsidRPr="000118E6" w:rsidRDefault="004D49DA" w:rsidP="000118E6">
      <w:pPr>
        <w:jc w:val="both"/>
      </w:pPr>
      <w:r w:rsidRPr="000118E6">
        <w:lastRenderedPageBreak/>
        <w:t xml:space="preserve">В Усть-Цилемском районе Республики Коми местные жители всегда занимались сельским хозяйством: разводили скот, обрабатывали сенокосные угодья. У каждой семьи, рода были свои родовые сенокосные угодья.   Поэтому до сих пор сохранились названия земельных участков. К сожалению, в настоящий момент многие участки заброшены. </w:t>
      </w:r>
    </w:p>
    <w:p w14:paraId="2B3D192F" w14:textId="443C3EC9" w:rsidR="004D49DA" w:rsidRPr="000118E6" w:rsidRDefault="004D49DA" w:rsidP="000118E6">
      <w:pPr>
        <w:jc w:val="both"/>
      </w:pPr>
      <w:r w:rsidRPr="000118E6">
        <w:t xml:space="preserve">Прежде чем начать работу по </w:t>
      </w:r>
      <w:r w:rsidR="00947564" w:rsidRPr="000118E6">
        <w:t>составлению Словаря названий сено</w:t>
      </w:r>
      <w:r w:rsidRPr="000118E6">
        <w:t xml:space="preserve">косных угодий родного села, мы заглянули в различные словари, чтобы определить значение словосочетания «сенокосные угодья» (сенокосные участки). В Малом академическом словаре </w:t>
      </w:r>
      <w:r w:rsidR="00042E05" w:rsidRPr="000118E6">
        <w:t>дана следующая</w:t>
      </w:r>
      <w:r w:rsidRPr="000118E6">
        <w:t xml:space="preserve"> информация:</w:t>
      </w:r>
    </w:p>
    <w:p w14:paraId="61FBEED2" w14:textId="5D36BFF5" w:rsidR="004D49DA" w:rsidRPr="000118E6" w:rsidRDefault="004D49DA" w:rsidP="000118E6">
      <w:pPr>
        <w:jc w:val="both"/>
      </w:pPr>
      <w:r w:rsidRPr="000118E6">
        <w:t>•</w:t>
      </w:r>
      <w:r w:rsidRPr="000118E6">
        <w:tab/>
        <w:t xml:space="preserve">Сенокосный -  -ая, -ое. Прил. Предназначенный для косьбы травы на сено. Сенокосные луга. Сенокосные участки. </w:t>
      </w:r>
    </w:p>
    <w:p w14:paraId="1905EAD3" w14:textId="77777777" w:rsidR="004D49DA" w:rsidRPr="000118E6" w:rsidRDefault="004D49DA" w:rsidP="000118E6">
      <w:pPr>
        <w:jc w:val="both"/>
      </w:pPr>
      <w:r w:rsidRPr="000118E6">
        <w:t>Значение слова «угодье» определено так:</w:t>
      </w:r>
    </w:p>
    <w:p w14:paraId="130E4FC9" w14:textId="76BDD269" w:rsidR="004D49DA" w:rsidRPr="000118E6" w:rsidRDefault="004D49DA" w:rsidP="000118E6">
      <w:pPr>
        <w:jc w:val="both"/>
      </w:pPr>
      <w:r w:rsidRPr="000118E6">
        <w:t>•</w:t>
      </w:r>
      <w:r w:rsidRPr="000118E6">
        <w:tab/>
        <w:t xml:space="preserve">Угодье - участок земли, пригодный для сельскохозяйственного использования, или место охоты (из </w:t>
      </w:r>
      <w:r w:rsidR="000B7A76" w:rsidRPr="000118E6">
        <w:t>словаря Ефремовой</w:t>
      </w:r>
      <w:r w:rsidRPr="000118E6">
        <w:t>)</w:t>
      </w:r>
    </w:p>
    <w:p w14:paraId="27178F2A" w14:textId="6B3DF26A" w:rsidR="004D49DA" w:rsidRPr="000118E6" w:rsidRDefault="004D49DA" w:rsidP="000118E6">
      <w:pPr>
        <w:jc w:val="both"/>
      </w:pPr>
      <w:r w:rsidRPr="000118E6">
        <w:t>•</w:t>
      </w:r>
      <w:r w:rsidRPr="000118E6">
        <w:tab/>
        <w:t>Угодье - место, территория как объект сельскохозяйственного использования или как место охоты (лес, озеро,</w:t>
      </w:r>
      <w:r w:rsidR="000B7A76" w:rsidRPr="000118E6">
        <w:t xml:space="preserve"> </w:t>
      </w:r>
      <w:r w:rsidRPr="000118E6">
        <w:t>поле, болото) (из словаря Ожегова)</w:t>
      </w:r>
    </w:p>
    <w:p w14:paraId="4DDBFA20" w14:textId="77777777" w:rsidR="004D49DA" w:rsidRPr="000118E6" w:rsidRDefault="004D49DA" w:rsidP="000118E6">
      <w:pPr>
        <w:jc w:val="both"/>
      </w:pPr>
      <w:r w:rsidRPr="000118E6">
        <w:t>•</w:t>
      </w:r>
      <w:r w:rsidRPr="000118E6">
        <w:tab/>
        <w:t>Угодье - участок земли, пригодный для хозяйственного использования (из строительного словаря)</w:t>
      </w:r>
    </w:p>
    <w:p w14:paraId="47BDB0DC" w14:textId="77777777" w:rsidR="00CA181A" w:rsidRPr="000118E6" w:rsidRDefault="004D49DA" w:rsidP="000118E6">
      <w:pPr>
        <w:jc w:val="both"/>
      </w:pPr>
      <w:r w:rsidRPr="000118E6">
        <w:t>•</w:t>
      </w:r>
      <w:r w:rsidRPr="000118E6">
        <w:tab/>
        <w:t>Угодье -р. мн. угодий и (простореч.) угодьев, ср. То, что является предметом хозяйственной, преимущ. сельскохозяйственной эксплуатации: поле, лес, водное пространство</w:t>
      </w:r>
      <w:r w:rsidR="000B7A76" w:rsidRPr="000118E6">
        <w:t xml:space="preserve"> </w:t>
      </w:r>
      <w:r w:rsidRPr="000118E6">
        <w:t>(река,</w:t>
      </w:r>
      <w:r w:rsidR="000B7A76" w:rsidRPr="000118E6">
        <w:t xml:space="preserve"> </w:t>
      </w:r>
      <w:r w:rsidRPr="000118E6">
        <w:t>озеро),</w:t>
      </w:r>
      <w:r w:rsidR="000B7A76" w:rsidRPr="000118E6">
        <w:t xml:space="preserve"> </w:t>
      </w:r>
      <w:r w:rsidRPr="000118E6">
        <w:t>место добычи чего-н., хозяйственное оборудование. Земельные угодья. Лесные угодья. Рыбные угодья (из словаря Ушакова)</w:t>
      </w:r>
      <w:r w:rsidR="00042E05" w:rsidRPr="000118E6">
        <w:t>.</w:t>
      </w:r>
    </w:p>
    <w:p w14:paraId="7C390721" w14:textId="337918EB" w:rsidR="00042E05" w:rsidRPr="000118E6" w:rsidRDefault="00042E05" w:rsidP="000118E6">
      <w:pPr>
        <w:jc w:val="both"/>
      </w:pPr>
      <w:r w:rsidRPr="000118E6">
        <w:t xml:space="preserve">Названия сенокосных угодий относятся к </w:t>
      </w:r>
      <w:r w:rsidR="00947564" w:rsidRPr="000118E6">
        <w:t>типу агоронимов</w:t>
      </w:r>
      <w:r w:rsidRPr="000118E6">
        <w:t xml:space="preserve"> - название земельного участка, надела, пашни, поля.</w:t>
      </w:r>
      <w:r w:rsidR="00A76D52" w:rsidRPr="000118E6">
        <w:t xml:space="preserve"> </w:t>
      </w:r>
      <w:r w:rsidRPr="000118E6">
        <w:t>Таким образом, сенокосное угодье – это участок земли, используемый для косьбы травы на сено.</w:t>
      </w:r>
    </w:p>
    <w:p w14:paraId="24046C2F" w14:textId="1D0AE627" w:rsidR="00042E05" w:rsidRPr="000118E6" w:rsidRDefault="00042E05" w:rsidP="000118E6">
      <w:pPr>
        <w:jc w:val="both"/>
      </w:pPr>
      <w:r w:rsidRPr="000118E6">
        <w:t xml:space="preserve">Мы </w:t>
      </w:r>
      <w:r w:rsidR="00C3161F" w:rsidRPr="000118E6">
        <w:t>классифицировали микротопонимы</w:t>
      </w:r>
      <w:r w:rsidRPr="000118E6">
        <w:t xml:space="preserve"> по происхождению: этнические - по названиям </w:t>
      </w:r>
      <w:r w:rsidR="000B7A76" w:rsidRPr="000118E6">
        <w:t>народов, ландшафтные</w:t>
      </w:r>
      <w:r w:rsidRPr="000118E6">
        <w:t xml:space="preserve"> - отображены особенности, признаки окружающего рельефа, водных бассейнов, характер растительности, мемориальные - обычай называть именами основателей, первых поселенцев, владельцев земельных участков, домов восходит к глубокой старине, </w:t>
      </w:r>
      <w:r w:rsidR="00C3161F" w:rsidRPr="000118E6">
        <w:t>с</w:t>
      </w:r>
      <w:r w:rsidRPr="000118E6">
        <w:t>оциально – исторические - географические названия связаны с характером производства деятельности</w:t>
      </w:r>
      <w:r w:rsidR="00C3161F" w:rsidRPr="000118E6">
        <w:t>.</w:t>
      </w:r>
    </w:p>
    <w:p w14:paraId="2A57237F" w14:textId="0656FFC9" w:rsidR="00C3161F" w:rsidRPr="000118E6" w:rsidRDefault="00C3161F" w:rsidP="000118E6">
      <w:pPr>
        <w:jc w:val="both"/>
      </w:pPr>
      <w:bookmarkStart w:id="0" w:name="_Hlk93844921"/>
      <w:r w:rsidRPr="000118E6">
        <w:t xml:space="preserve">Словарь включает в себя 41 название сенокосных участков. Все названия расположены в алфавитном порядке, указано расположение участка, а также объяснена история происхождения названия. </w:t>
      </w:r>
      <w:bookmarkEnd w:id="0"/>
      <w:r w:rsidRPr="000118E6">
        <w:t xml:space="preserve">Было выяснено, что в основном названия сенокосных угодий произошли от имён первопоселенцев и по месту расположения участка. Материал для нашего </w:t>
      </w:r>
      <w:r w:rsidR="000B7A76" w:rsidRPr="000118E6">
        <w:t>С</w:t>
      </w:r>
      <w:r w:rsidRPr="000118E6">
        <w:t>ловаря нам предоставили непосредственно информаторы - жители села. Справочную литературу мы не использовали.</w:t>
      </w:r>
      <w:r w:rsidR="00CA181A" w:rsidRPr="000118E6">
        <w:t xml:space="preserve"> Материалы словаря был опубликован в журнале «Дым Отечества» в 2017 году, №5-6.</w:t>
      </w:r>
    </w:p>
    <w:p w14:paraId="16BBB45F" w14:textId="6B161881" w:rsidR="00B05160" w:rsidRDefault="00C3161F" w:rsidP="005E613A">
      <w:pPr>
        <w:jc w:val="both"/>
      </w:pPr>
      <w:bookmarkStart w:id="1" w:name="_Hlk93844967"/>
      <w:r w:rsidRPr="000118E6">
        <w:t xml:space="preserve">Данный </w:t>
      </w:r>
      <w:r w:rsidR="000B7A76" w:rsidRPr="000118E6">
        <w:t xml:space="preserve">Словарь </w:t>
      </w:r>
      <w:r w:rsidR="00AC74DC" w:rsidRPr="000118E6">
        <w:t>использ</w:t>
      </w:r>
      <w:r w:rsidR="005E613A">
        <w:t>уется</w:t>
      </w:r>
      <w:r w:rsidR="00AC74DC" w:rsidRPr="000118E6">
        <w:t xml:space="preserve"> учителями и </w:t>
      </w:r>
      <w:r w:rsidR="000B7A76" w:rsidRPr="000118E6">
        <w:t>учащимися при</w:t>
      </w:r>
      <w:r w:rsidR="00AC74DC" w:rsidRPr="000118E6">
        <w:t xml:space="preserve"> изучении предметов: география, история, </w:t>
      </w:r>
      <w:r w:rsidR="000B7A76" w:rsidRPr="000118E6">
        <w:t>учебный</w:t>
      </w:r>
      <w:r w:rsidR="00AC74DC" w:rsidRPr="000118E6">
        <w:t xml:space="preserve"> курс </w:t>
      </w:r>
      <w:r w:rsidR="002F6122" w:rsidRPr="000118E6">
        <w:t>«</w:t>
      </w:r>
      <w:r w:rsidR="00AC74DC" w:rsidRPr="000118E6">
        <w:t>Мой родной край</w:t>
      </w:r>
      <w:r w:rsidR="002F6122" w:rsidRPr="000118E6">
        <w:t>»</w:t>
      </w:r>
      <w:r w:rsidRPr="000118E6">
        <w:t xml:space="preserve">, </w:t>
      </w:r>
      <w:r w:rsidR="005E613A">
        <w:t>а также стал</w:t>
      </w:r>
      <w:r w:rsidRPr="000118E6">
        <w:t xml:space="preserve"> примером для других составителей топонимических словарей. </w:t>
      </w:r>
      <w:r w:rsidR="005E613A">
        <w:t>Словарь</w:t>
      </w:r>
      <w:r w:rsidR="00AC74DC" w:rsidRPr="000118E6">
        <w:t xml:space="preserve"> интересен для жителей нашего села, гостей и краеведов.</w:t>
      </w:r>
      <w:bookmarkEnd w:id="1"/>
    </w:p>
    <w:p w14:paraId="17368A57" w14:textId="659E422D" w:rsidR="003C5CF5" w:rsidRDefault="003C5CF5" w:rsidP="005E613A">
      <w:pPr>
        <w:jc w:val="both"/>
      </w:pPr>
      <w:r>
        <w:t>Предлагаю мой опыт работы по изучению топонимики использовать как на уроках русского языка, так и во внеурочной деятельности.</w:t>
      </w:r>
    </w:p>
    <w:sectPr w:rsidR="003C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06192"/>
    <w:multiLevelType w:val="hybridMultilevel"/>
    <w:tmpl w:val="3544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29"/>
    <w:multiLevelType w:val="hybridMultilevel"/>
    <w:tmpl w:val="D9E84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6833129">
    <w:abstractNumId w:val="1"/>
  </w:num>
  <w:num w:numId="2" w16cid:durableId="165525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E9"/>
    <w:rsid w:val="000118E6"/>
    <w:rsid w:val="00022FE9"/>
    <w:rsid w:val="00042E05"/>
    <w:rsid w:val="00066DB0"/>
    <w:rsid w:val="000B7A76"/>
    <w:rsid w:val="002F6122"/>
    <w:rsid w:val="003C5CF5"/>
    <w:rsid w:val="004D49DA"/>
    <w:rsid w:val="005E613A"/>
    <w:rsid w:val="00642886"/>
    <w:rsid w:val="006A1636"/>
    <w:rsid w:val="00711F25"/>
    <w:rsid w:val="0082274B"/>
    <w:rsid w:val="008D5485"/>
    <w:rsid w:val="00947564"/>
    <w:rsid w:val="00A76D52"/>
    <w:rsid w:val="00AC74DC"/>
    <w:rsid w:val="00AF1F97"/>
    <w:rsid w:val="00B05160"/>
    <w:rsid w:val="00C3161F"/>
    <w:rsid w:val="00C76ECB"/>
    <w:rsid w:val="00CA181A"/>
    <w:rsid w:val="00D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A7FF"/>
  <w15:chartTrackingRefBased/>
  <w15:docId w15:val="{3F973334-EB4F-433D-ABD0-99E7E36C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E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E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E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">
    <w:name w:val="b-"/>
    <w:basedOn w:val="a0"/>
    <w:rsid w:val="00AF1F97"/>
  </w:style>
  <w:style w:type="character" w:customStyle="1" w:styleId="specfont">
    <w:name w:val="specfont"/>
    <w:basedOn w:val="a0"/>
    <w:rsid w:val="00AF1F97"/>
  </w:style>
  <w:style w:type="character" w:customStyle="1" w:styleId="spacing">
    <w:name w:val="spacing"/>
    <w:basedOn w:val="a0"/>
    <w:rsid w:val="00AF1F97"/>
  </w:style>
  <w:style w:type="paragraph" w:styleId="a8">
    <w:name w:val="List Paragraph"/>
    <w:basedOn w:val="a"/>
    <w:uiPriority w:val="34"/>
    <w:qFormat/>
    <w:rsid w:val="00AF1F9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1F9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1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d.bigenc.ru/linguistics/text/4197585?ysclid=ltldf8p9w3153386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dcterms:created xsi:type="dcterms:W3CDTF">2022-01-15T14:45:00Z</dcterms:created>
  <dcterms:modified xsi:type="dcterms:W3CDTF">2024-03-17T11:57:00Z</dcterms:modified>
</cp:coreProperties>
</file>