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58" w:rsidRPr="005D6558" w:rsidRDefault="005D6558" w:rsidP="005D65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ГРАЖДАНСКО-ПАТРИОТИЧЕСКОГО ВОСПИТАНИЯ МЛАДШИХ ШКОЛЬНИКОВ</w:t>
      </w:r>
    </w:p>
    <w:p w:rsidR="005D6558" w:rsidRPr="005D6558" w:rsidRDefault="005D6558" w:rsidP="005D65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родной край»</w:t>
      </w:r>
    </w:p>
    <w:p w:rsidR="005D6558" w:rsidRPr="005D6558" w:rsidRDefault="00404BC5" w:rsidP="005D6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Глафира Дмитриевна, учитель начальных классов</w:t>
      </w:r>
      <w:r w:rsidR="005D6558"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58" w:rsidRPr="005D6558" w:rsidRDefault="005D6558" w:rsidP="005D65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Сегодня одной  из актуальных задач, которые стоят перед нами – учителями, родителями, обществом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А решение этой задачи связано с формированием устойчивых нравственных качеств личности школьника. Этому способствует программа воспитания младших школьников, органически входящее в учебно-воспитательный процесс и составляющее его стержневую основу. В то же время это программа воспитания младших школьников является одной из сложных задач воспитания в условиях современного образовательного процесса. Мы живем в период, когда дефицит нравственных ценностей и пренебрежение моральными нормами становится повсеместным явлением. Именно поэтому все острее встает вопрос о повышении уровня патриотического воспитания. Младший школьный возраст характеризуется повышенной восприимчивостью внешних явлений, верой в истинность всего, чему его учат, что говорят, в безусловность и необходимость нравственных норм. Именно в младшем школьном возрасте возникают большие возможности для систематического и последовательно нравственного и гражданско-патриотического воспитания. Опираясь на то новое положительное, что появилось в психике ребенка с приходом в школу, мы пытаемся формировать чувства патриотизма. 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Цель: воспитание качеств человека, которые составляют основы его коммуникативной, гражданской и социальной активности, развитие творческих способностей, воспитание уважения к истории, традициям, культуре своей семьи, малой Родины, Отечеству в целом.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Задачи: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 воспитанников и их родителей интереса к изучению родословной своей семьи, истории, культуры, традиций своего края, Родины, жизни земляков;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творческой активности учащихся;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приобщить к духовным и нравственным ценностям, традициям старшего поколения через урочную и внеклассную работу;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готовности к выполнению гражданского долга, конституционных обязанностей;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чувства гордости к малой родине.</w:t>
      </w:r>
    </w:p>
    <w:p w:rsidR="005D6558" w:rsidRPr="005D6558" w:rsidRDefault="005D6558" w:rsidP="005D65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проекта: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Личностно-ориентированная направленность: формирование ведущих интегративных качеств личности;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подход: воспитание и развитие личности в результате практической деятельности: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Оптимальное сочетание индивидуального воспитания, самовоспитания и воспитания в коллективе.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Правовая база проекта: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конвенция ООН о правах ребёнка;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об образовании РФ;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государственная программа патриотического воспитания на 2006-2010гг.</w:t>
      </w:r>
      <w:proofErr w:type="gramStart"/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послание президента РФ </w:t>
      </w:r>
      <w:proofErr w:type="spellStart"/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В.В.Путина</w:t>
      </w:r>
      <w:proofErr w:type="spellEnd"/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2012г.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реализации проекта 4 года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проекта: обучающиеся в 1-4 классах, классные руководители 1- 4 классов, учителя физической культуры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Ч</w:t>
      </w: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понимают под понятием "патриотизм"? Отвечая на этот вопрос, нужно сказать, что истинный патриотизм включает в себя следующие составляющие: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привязанности к тем местам, где человек родился и вырос;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языку своего народа;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 об интересах Родины;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гражданских чувств и сохранение верности Родине;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за свое отечество, за социальные и культурные достижения своей страны за символы государства, за свой народ;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историческому прошлому Родины, своего народа его обычаям и традициям;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5D6558" w:rsidRPr="005D6558" w:rsidRDefault="005D6558" w:rsidP="005D655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гуманизм, милосердие, общечеловеческие ценности.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Работая по новым стандартам, мы разработали свою программу гражданско-патриотического воспитания младших школьников. Она состоит из 4 разделов: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историко-краеведческое направление;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научно-исследовательское направление;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гражданское-патриотическое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-спортивно-оздоровительное направление.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Формы реализации программы: 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классные часы, познавательные игры;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беседы, викторины;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сочинений, рисунков, чтецов, стихотворений;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соревнования;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праздники;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 Мужества, уроки Памяти, уроки Доброты;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ветеранами, тимуровская работа;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просмотры видеофильмов, конкурсы презентаций, 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фото-конкурсы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утренники;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 и походы;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НПК «Васильевские чтения».</w:t>
      </w:r>
    </w:p>
    <w:p w:rsidR="005D6558" w:rsidRPr="005D6558" w:rsidRDefault="005D6558" w:rsidP="005D6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результат.</w:t>
      </w:r>
    </w:p>
    <w:p w:rsidR="005D6558" w:rsidRPr="005D6558" w:rsidRDefault="005D6558" w:rsidP="005D65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выпускника начальной школы.</w:t>
      </w:r>
    </w:p>
    <w:p w:rsidR="005D6558" w:rsidRPr="005D6558" w:rsidRDefault="005D6558" w:rsidP="005D65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должен иметь способность к установлению межличностных отношений с педагогами, сверстниками; готовность к коллективным формам деятельности; умение самостоятельно разрешать конфликты мирным путем. Достаточный уровень самоконтроля в межличностном взаимодействии, продуктивность в общении.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Познавательный потенциал.</w:t>
      </w: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активности, самостоятельности в учебной работе. Грамотность и богатый словарный запас устной речи. Навыки логических операций; выделение существенных признаков, обобщение, классификация, аналогии и другие действия. Беглость, гибкость, оригинальность и чувствительность к проблемам, как основа креативности и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конкурентноспособности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 </w:t>
      </w:r>
      <w:r w:rsidRPr="005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Нравственный потенциал.</w:t>
      </w: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сущности нравственных качеств и черт характера окружающих людей, проявление в отношениях с ними доброты, честности, порядочности, вежливости. Усвоение духовных ценностей, чувство любви к Родине, становление истинного патриота своей Родины.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Культурный потенциал.</w:t>
      </w: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строить свою жизнь по законам гармонии и красоты, потребность в культурном досуге, стремление творить прекрасное в учебной, трудовой деятельности, поведении, в отношениях с окружающими.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Физический потенциал. </w:t>
      </w: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физическому здоровью. Желание активного досуга. </w:t>
      </w:r>
    </w:p>
    <w:p w:rsidR="005D6558" w:rsidRPr="005D6558" w:rsidRDefault="005D6558" w:rsidP="005D65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5D6558" w:rsidRPr="005D6558" w:rsidRDefault="005D6558" w:rsidP="005D65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558">
        <w:rPr>
          <w:rFonts w:ascii="Times New Roman" w:eastAsia="Calibri" w:hAnsi="Times New Roman" w:cs="Times New Roman"/>
          <w:b/>
          <w:sz w:val="24"/>
          <w:szCs w:val="24"/>
        </w:rPr>
        <w:t>1 класс.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Природа нашего села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Легенды и былины о нашем крае в рассказах наших предков.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Прошлое и настоящее села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жители нашего края – наши предки. Легенды о жителей родного села, как и где они жили.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Родословная моей семьи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родословной моей семьи.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Великая Отечественная война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 с ветеранами тыла. Уроки Мужества.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СлужбаОтечеству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Мой отец, дед, бра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защитник Отечества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Семейные династии.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Профессия моих родителей. Моя будущая профессия.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Сельские обряды и праздники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Праздники нашей семьи.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Красота нашего края.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лекарственные растения нашего края.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Животный мир родного края.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животные и птицы нашего края. Наблюдение за жизнью животных.</w:t>
      </w:r>
    </w:p>
    <w:p w:rsidR="005D6558" w:rsidRPr="005D6558" w:rsidRDefault="005D6558" w:rsidP="005D6558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ДФСОК (детский спортивный оздоровительный  клуб)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Тэйэр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: общешкольные традиционные спортивные соревнования смотр песни и строя ко Дню защитников Отечества, военно-спортивная игра,  конкурс для мальчиков «Кыра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Боотурдар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оонньуулара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>»,  семейные спортивные соревнования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Уол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а5атынаан», военно-спортивная игра «Зарница».</w:t>
      </w:r>
    </w:p>
    <w:p w:rsidR="005D6558" w:rsidRPr="005D6558" w:rsidRDefault="005D6558" w:rsidP="005D65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Природа нашего села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Река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Амга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озера и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 горы.  Название гор, реки,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аласов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Легенды и былины о нашем крае  в произведениях писателей. 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Прошлое и настоящее села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 наших односельчан в прошлом и настоящем.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Родословная моей семьи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Мои предки. 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Памятники нашего села.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фотоматериала «Памятники нашего села» для презентации.   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Великая Отечественная война.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ветеранами тыла. Уроки Мужества.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СлужбаОтечеству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Мой отец, дед, бра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защитник Отечества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Семейные династии.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Династия в моей семье.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Сельские обряды и праздники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семейного быта.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Красота нашего края.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лекарственные растения нашего края. Сбор лекарственных  растений, составление гербариев в летнее время.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Животный мир родного края.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животные и птицы нашего края. Наблюдение за жизнью животных.</w:t>
      </w:r>
    </w:p>
    <w:p w:rsidR="005D6558" w:rsidRPr="005D6558" w:rsidRDefault="005D6558" w:rsidP="005D655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ДФСОК (детский спортивный оздоровительный  клуб)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Тэйэр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общешкольные традиционные спортивные соревнования смотр песни и строя ко Дню защитников Отечества, военно-спортивная игра,  конкурс для мальчиков «Кыра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Боотурдар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оонньуулара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>»,  семейные спортивные соревнования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Уол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а5атынаан», военно-спортивная игра «Зарница».</w:t>
      </w:r>
    </w:p>
    <w:p w:rsidR="005D6558" w:rsidRPr="005D6558" w:rsidRDefault="005D6558" w:rsidP="005D655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3класс.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Природа нашего края.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Легенды и былины о нашем крае  в произведениях писателей. Исследовательская работа о природе нашего края. 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Родословная моей семьи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Родственные связи односельчан, одноклассников.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Исторические и интересные  места нашего села.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С какими событиями связано то или иное место села. Значение этого события в жизни села и жителей.  Исторические памятники села. История их создания, современное состояние. Сбор фотоматериала, описание  и оформление альбома. Уход за памятниками.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Ветераны войны, тыла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мужества.   Подготовка рефератов о ветеранах войны и тыла. 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Жизнь известных и талантливых  людей нашего села.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Легенды и былины о народных певцах, борцах,  охотниках, кузнецах, мастерах традиционных ремесел, живших до наших времен. Сбор легенд и былин, чтение книг о  жизни талантливых людей. Подготовка рефератов и докладов по этой теме, выступления. 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СлужбаОтечеству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</w:rPr>
        <w:t>аши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отцы и братья – защитники Отечества. Сбор фотоматериалов для стенгазеты. Встреча  с отцами и братьями  класса. </w:t>
      </w:r>
    </w:p>
    <w:p w:rsidR="005D6558" w:rsidRPr="005D6558" w:rsidRDefault="005D6558" w:rsidP="005D6558">
      <w:pPr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Культура нашего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села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</w:rPr>
        <w:t>чаги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культуры на селе. Посещение сельской библиотеки, школьного музея, клуба.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Семейные династии.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Известные династии нашего села.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Сельские обряды и праздники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обрядов и праздников.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Красота нашего края.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растений своего края. 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Животный мир родного края. 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о животном мире нашего края.</w:t>
      </w:r>
    </w:p>
    <w:p w:rsidR="005D6558" w:rsidRPr="005D6558" w:rsidRDefault="005D6558" w:rsidP="005D6558">
      <w:pPr>
        <w:numPr>
          <w:ilvl w:val="0"/>
          <w:numId w:val="5"/>
        </w:num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ДФСОК (детский спортивный оздоровительный  клуб)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Тэйэр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»: общешкольные традиционные спортивные соревнования смотр песни и строя ко Дню защитников Отечества, военно-спортивная игра,  конкурс для мальчиков «Кыра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Боотурдар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оонньуулара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>»,  семейные спортивные соревнования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Уол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а5атынаан», военно-спортивная игра «Зарница».</w:t>
      </w:r>
    </w:p>
    <w:p w:rsidR="005D6558" w:rsidRPr="005D6558" w:rsidRDefault="005D6558" w:rsidP="005D65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558">
        <w:rPr>
          <w:rFonts w:ascii="Times New Roman" w:eastAsia="Calibri" w:hAnsi="Times New Roman" w:cs="Times New Roman"/>
          <w:b/>
          <w:sz w:val="24"/>
          <w:szCs w:val="24"/>
        </w:rPr>
        <w:t>4 класс.</w:t>
      </w:r>
    </w:p>
    <w:p w:rsidR="005D6558" w:rsidRPr="005D6558" w:rsidRDefault="005D6558" w:rsidP="005D6558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D6558">
        <w:rPr>
          <w:rFonts w:ascii="Times New Roman" w:eastAsia="Calibri" w:hAnsi="Times New Roman" w:cs="Times New Roman"/>
          <w:sz w:val="24"/>
          <w:szCs w:val="24"/>
        </w:rPr>
        <w:t>1. Природа нашего края. Исследование природы нашего края</w:t>
      </w:r>
    </w:p>
    <w:p w:rsidR="005D6558" w:rsidRPr="005D6558" w:rsidRDefault="005D6558" w:rsidP="005D6558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D6558">
        <w:rPr>
          <w:rFonts w:ascii="Times New Roman" w:eastAsia="Calibri" w:hAnsi="Times New Roman" w:cs="Times New Roman"/>
          <w:sz w:val="24"/>
          <w:szCs w:val="24"/>
        </w:rPr>
        <w:t>2.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Родословная моей семьи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родственных связей</w:t>
      </w:r>
      <w:r w:rsidRPr="005D65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D6558" w:rsidRPr="005D6558" w:rsidRDefault="005D6558" w:rsidP="005D6558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Исторические и интересные  места нашего села.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 истории созданий памятников. </w:t>
      </w:r>
    </w:p>
    <w:p w:rsidR="005D6558" w:rsidRPr="005D6558" w:rsidRDefault="005D6558" w:rsidP="005D6558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Жизнь и работа людей нашего села в годы Великой Отечественной войны и после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t>Ветераны войны, тыла. Встреча с ветеранами тыла и труда. Сбор воспоминаний, фотоматериалов, подготовка рефератов и докладов о детях войны, об их труде и жизни.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Жизнь известных и талантливых  людей нашего села.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Ученые, врачи, учителя, певцы, спортсмены, народные мастера из нашего села. Встреча  с замечательными людьми, чтение литературы.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СлужбаОтечеству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Наши земляки в «горячих точках». Поиск и сбор информации об односельчанах, служивших в «горячих точках»: 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</w:rPr>
        <w:t>Афганистане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</w:rPr>
        <w:t>, Таджикистане, Чечне.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Культура нашего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села</w:t>
      </w:r>
      <w:proofErr w:type="gramStart"/>
      <w:r w:rsidRPr="005D655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D6558">
        <w:rPr>
          <w:rFonts w:ascii="Times New Roman" w:eastAsia="Times New Roman" w:hAnsi="Times New Roman" w:cs="Times New Roman"/>
          <w:sz w:val="24"/>
          <w:szCs w:val="24"/>
        </w:rPr>
        <w:t>чаги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культуры на селе. Посещение сельской библиотеки, школьного музея, клуба.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Семейные династии. 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>Исследование профессиональных династий села.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Сельские обряды и праздники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Семейные классные часы «Наши семейные традиции»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Красота нашего края.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растений своего края.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Животный мир родного края.</w:t>
      </w: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работа о животном мире нашего края.</w:t>
      </w:r>
    </w:p>
    <w:p w:rsidR="005D6558" w:rsidRPr="005D6558" w:rsidRDefault="005D6558" w:rsidP="005D6558">
      <w:pPr>
        <w:tabs>
          <w:tab w:val="center" w:pos="0"/>
        </w:tabs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ДФСОК (детский спортивный оздоровительный  клуб)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Тэйэр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общешкольные традиционные спортивные соревнования смотр песни и строя ко Дню защитников Отечества, военно-спортивная игра,  конкурс для мальчиков «Кыра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Боотурдар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оонньуулара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>»,  семейные спортивные соревнования «</w:t>
      </w:r>
      <w:proofErr w:type="spellStart"/>
      <w:r w:rsidRPr="005D6558">
        <w:rPr>
          <w:rFonts w:ascii="Times New Roman" w:eastAsia="Times New Roman" w:hAnsi="Times New Roman" w:cs="Times New Roman"/>
          <w:sz w:val="24"/>
          <w:szCs w:val="24"/>
        </w:rPr>
        <w:t>Уол</w:t>
      </w:r>
      <w:proofErr w:type="spellEnd"/>
      <w:r w:rsidRPr="005D6558">
        <w:rPr>
          <w:rFonts w:ascii="Times New Roman" w:eastAsia="Times New Roman" w:hAnsi="Times New Roman" w:cs="Times New Roman"/>
          <w:sz w:val="24"/>
          <w:szCs w:val="24"/>
        </w:rPr>
        <w:t xml:space="preserve"> а5атынаан», военно-спортивная игра «Зарница».</w:t>
      </w:r>
    </w:p>
    <w:p w:rsidR="005D6558" w:rsidRPr="005D6558" w:rsidRDefault="005D6558" w:rsidP="005D6558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58" w:rsidRPr="005D6558" w:rsidRDefault="005D6558" w:rsidP="005D6558">
      <w:pPr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5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БИБЛИОГРАФИЧЕСКИЙ СПИСОК: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1.БасоваЕ.Д. Воспитательная работа классного руководителя. Теоретический и научн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журнал Воспитание школьников. 8/ 2009.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Винокуров ВН. Саха сирин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уунээйитэ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кыыл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суелэ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Бичик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3.Воронов В.В. .Технология воспитания -  М., «Школьная пресса», 2000.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4.Григорьев В.Д. Внеурочная деятельность школьников. Методический конструктор: пособие для учителя /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Д.В.Григорьев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П.В.Степанов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2010.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5.Данилова НС. Декоративные растения Якутии. Я,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Бичик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6.Десяткин РВ. Почвы Якутии. Я,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Бичик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7.Каймук ЕЛ. Насекомые Якутии. Бабочки. Я,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Бичик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8.Красная книга РС (Я). Я, Саха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полиграфиздат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2000 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9..Козлов И.Ф. Педагогический опыт А.С. Макаренко: Кн. для учителя /  – М.: Просвещение, 1987. – 159с.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Макаров А. Е.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Кыыс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кытыла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Мырыла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2000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11Материалы музея имени ИГ Собакина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12.Нечаева М. О моделировании системы целей воспитания в классном коллективе. Теоретический и научн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журнал Воспитание школьников. 4/ 2009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Сибиряков М.Н.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Мырыла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Бичик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Сибиряков МН.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Чэппиэдэй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Амматыгар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уйэ5э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олорбут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дьон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удьуордара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уонна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ыччаттара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Ч, 2001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Собакин И.И.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Мырыла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ытык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кырдьа5астара.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Бичик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16.Справочник классного руководителя./МЦФЭР ,№2,3,8 2010.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17.Тыртышская М.А.50 идей для классного руководителя: Практическая копилка педагога</w:t>
      </w:r>
      <w:proofErr w:type="gram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 на Дону. 2007.</w:t>
      </w:r>
    </w:p>
    <w:p w:rsidR="005D6558" w:rsidRPr="005D6558" w:rsidRDefault="005D6558" w:rsidP="005D65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18.Чурапчы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улууьун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Соловьев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оскуолата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Мырыла</w:t>
      </w:r>
      <w:proofErr w:type="spellEnd"/>
      <w:r w:rsidRPr="005D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2002.</w:t>
      </w:r>
    </w:p>
    <w:p w:rsidR="005D6558" w:rsidRPr="005D6558" w:rsidRDefault="005D6558" w:rsidP="005D65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58" w:rsidRPr="005D6558" w:rsidRDefault="005D6558" w:rsidP="005D6558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0B15" w:rsidRPr="005D6558" w:rsidRDefault="006F0B15">
      <w:pPr>
        <w:rPr>
          <w:rFonts w:ascii="Times New Roman" w:hAnsi="Times New Roman" w:cs="Times New Roman"/>
        </w:rPr>
      </w:pPr>
    </w:p>
    <w:sectPr w:rsidR="006F0B15" w:rsidRPr="005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982"/>
    <w:multiLevelType w:val="multilevel"/>
    <w:tmpl w:val="A8B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8"/>
    <w:rsid w:val="00105FFB"/>
    <w:rsid w:val="003B03B9"/>
    <w:rsid w:val="00404BC5"/>
    <w:rsid w:val="004E5EDA"/>
    <w:rsid w:val="005611FE"/>
    <w:rsid w:val="005D6558"/>
    <w:rsid w:val="005E47BE"/>
    <w:rsid w:val="006F0B15"/>
    <w:rsid w:val="007C0804"/>
    <w:rsid w:val="00B715C9"/>
    <w:rsid w:val="00D74773"/>
    <w:rsid w:val="00DC051D"/>
    <w:rsid w:val="00D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1903</Words>
  <Characters>10850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Начальный класс</dc:creator>
  <cp:keywords/>
  <dc:description/>
  <cp:lastModifiedBy>Начальный класс</cp:lastModifiedBy>
  <cp:revision>3</cp:revision>
  <dcterms:created xsi:type="dcterms:W3CDTF">2024-04-19T23:58:00Z</dcterms:created>
  <dcterms:modified xsi:type="dcterms:W3CDTF">2024-04-20T00:44:00Z</dcterms:modified>
</cp:coreProperties>
</file>