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79" w:rsidRPr="00CC4094" w:rsidRDefault="00E14579" w:rsidP="00E14579">
      <w:pPr>
        <w:shd w:val="clear" w:color="auto" w:fill="FFFFFF"/>
        <w:spacing w:after="0" w:line="2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Почему первоклассники отвлекаются?</w:t>
      </w:r>
    </w:p>
    <w:p w:rsidR="00E14579" w:rsidRPr="00CC4094" w:rsidRDefault="00E14579" w:rsidP="00E14579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Кто такой первоклассник? По сути, это еще дошкольник, который вчера бегал, резвился, играл с игрушками — в общем, делал только то, что ему хотелось.</w:t>
      </w:r>
    </w:p>
    <w:p w:rsidR="00E14579" w:rsidRPr="00CC4094" w:rsidRDefault="00E14579" w:rsidP="00E14579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Проблема в том, что внутренний психологические процессы у ребенка изменяются намного медленнее. Поэтому дети шестилетнего возраста не обладают достаточным уровнем произвольного внимания. Для них проблематично долго сосредотачиваться на одном задании. Они часто отвлекаются и абсолютно не вникают в смысл объяснений учителя.</w:t>
      </w:r>
    </w:p>
    <w:p w:rsidR="00E14579" w:rsidRPr="00CC4094" w:rsidRDefault="00E14579" w:rsidP="00E14579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Нередко можно заметить, как во время работы над упражнением некоторые дети просто смотрят в окно. Или посреди урока вдруг раздается возглас: «Смотрите, птичка на подоконник села!». Все это свидетельствует о том, что ребенок уже переключил свое внимание на другой объект.</w:t>
      </w:r>
    </w:p>
    <w:p w:rsidR="00E14579" w:rsidRPr="00CC4094" w:rsidRDefault="00E14579" w:rsidP="00E14579">
      <w:pPr>
        <w:shd w:val="clear" w:color="auto" w:fill="FFFFFF"/>
        <w:spacing w:after="0" w:line="2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Чередование видов деятельности</w:t>
      </w:r>
    </w:p>
    <w:p w:rsidR="00E14579" w:rsidRPr="00CC4094" w:rsidRDefault="00E14579" w:rsidP="00E14579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Например, при изучении новой буквы с детьми нужно проводить такие упражнения:</w:t>
      </w:r>
    </w:p>
    <w:p w:rsidR="00E14579" w:rsidRPr="00CC4094" w:rsidRDefault="00E14579" w:rsidP="00E14579">
      <w:pPr>
        <w:numPr>
          <w:ilvl w:val="0"/>
          <w:numId w:val="1"/>
        </w:numPr>
        <w:shd w:val="clear" w:color="auto" w:fill="FFFFFF"/>
        <w:spacing w:after="0" w:line="201" w:lineRule="atLeast"/>
        <w:ind w:lef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 xml:space="preserve">звуковое восприятие и выделение звука: разучить </w:t>
      </w:r>
      <w:proofErr w:type="spellStart"/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чистоговорку</w:t>
      </w:r>
      <w:proofErr w:type="spellEnd"/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, отгадать загадку и установить первый звук в отгадке и т.д.;</w:t>
      </w:r>
    </w:p>
    <w:p w:rsidR="00E14579" w:rsidRPr="00CC4094" w:rsidRDefault="00E14579" w:rsidP="00E14579">
      <w:pPr>
        <w:numPr>
          <w:ilvl w:val="0"/>
          <w:numId w:val="1"/>
        </w:numPr>
        <w:shd w:val="clear" w:color="auto" w:fill="FFFFFF"/>
        <w:spacing w:after="0" w:line="201" w:lineRule="atLeast"/>
        <w:ind w:lef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знакомство с буквой: рассмотреть на образце, придумать, на что она похожа, вылепить ее из пластилина или вырезать из бумаги, написать в тетради;</w:t>
      </w:r>
    </w:p>
    <w:p w:rsidR="00E14579" w:rsidRPr="00CC4094" w:rsidRDefault="00E14579" w:rsidP="00E14579">
      <w:pPr>
        <w:numPr>
          <w:ilvl w:val="0"/>
          <w:numId w:val="1"/>
        </w:numPr>
        <w:shd w:val="clear" w:color="auto" w:fill="FFFFFF"/>
        <w:spacing w:after="0" w:line="201" w:lineRule="atLeast"/>
        <w:ind w:lef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чтение слогов: в таблице, по лучикам;</w:t>
      </w:r>
    </w:p>
    <w:p w:rsidR="00E14579" w:rsidRPr="00CC4094" w:rsidRDefault="00E14579" w:rsidP="00E14579">
      <w:pPr>
        <w:numPr>
          <w:ilvl w:val="0"/>
          <w:numId w:val="1"/>
        </w:numPr>
        <w:shd w:val="clear" w:color="auto" w:fill="FFFFFF"/>
        <w:spacing w:after="0" w:line="201" w:lineRule="atLeast"/>
        <w:ind w:lef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поиск нужного звука в слове и т.д.</w:t>
      </w:r>
    </w:p>
    <w:p w:rsidR="00E14579" w:rsidRPr="00E14579" w:rsidRDefault="00E14579" w:rsidP="00E14579">
      <w:pPr>
        <w:pStyle w:val="a3"/>
        <w:numPr>
          <w:ilvl w:val="0"/>
          <w:numId w:val="1"/>
        </w:num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79">
        <w:rPr>
          <w:rFonts w:ascii="Times New Roman" w:eastAsia="Times New Roman" w:hAnsi="Times New Roman" w:cs="Times New Roman"/>
          <w:color w:val="000000"/>
          <w:lang w:eastAsia="ru-RU"/>
        </w:rPr>
        <w:t>Кроме того, нужно помнить, что выполнение каждого отдельного упражнения должно занимать 2 – 5 мин.</w:t>
      </w:r>
    </w:p>
    <w:p w:rsidR="00E14579" w:rsidRPr="00E14579" w:rsidRDefault="00E14579" w:rsidP="00E14579">
      <w:pPr>
        <w:pStyle w:val="a3"/>
        <w:numPr>
          <w:ilvl w:val="0"/>
          <w:numId w:val="1"/>
        </w:numPr>
        <w:shd w:val="clear" w:color="auto" w:fill="FFFFFF"/>
        <w:spacing w:after="0" w:line="2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145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Доступность</w:t>
      </w:r>
    </w:p>
    <w:p w:rsidR="00D87FBD" w:rsidRDefault="00E14579">
      <w:r>
        <w:t>На уроках математики необходимо использовать материал доступный по возрасту.</w:t>
      </w:r>
    </w:p>
    <w:p w:rsidR="00E14579" w:rsidRDefault="00E14579" w:rsidP="00E14579">
      <w:pPr>
        <w:shd w:val="clear" w:color="auto" w:fill="FFFFFF"/>
        <w:spacing w:after="0" w:line="2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Игровая и практическая деятельность</w:t>
      </w:r>
    </w:p>
    <w:p w:rsidR="00E14579" w:rsidRPr="00CC4094" w:rsidRDefault="00E14579" w:rsidP="00E14579">
      <w:pPr>
        <w:shd w:val="clear" w:color="auto" w:fill="FFFFFF"/>
        <w:spacing w:after="0" w:line="2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Данные виды деятельности должны быть взаимосвязаны</w:t>
      </w:r>
    </w:p>
    <w:p w:rsidR="00E14579" w:rsidRPr="00CC4094" w:rsidRDefault="00E14579" w:rsidP="00E14579">
      <w:pPr>
        <w:shd w:val="clear" w:color="auto" w:fill="FFFFFF"/>
        <w:spacing w:after="0" w:line="2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Поведение учителя</w:t>
      </w:r>
    </w:p>
    <w:p w:rsidR="00E14579" w:rsidRPr="00CC4094" w:rsidRDefault="00E14579" w:rsidP="00E14579">
      <w:p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Не стоит забывать о ведущей роли учителя на уроке. Тем более это важно в 1 классе. Нужно:</w:t>
      </w:r>
    </w:p>
    <w:p w:rsidR="00E14579" w:rsidRPr="00CC4094" w:rsidRDefault="00E14579" w:rsidP="00E14579">
      <w:pPr>
        <w:numPr>
          <w:ilvl w:val="0"/>
          <w:numId w:val="2"/>
        </w:numPr>
        <w:shd w:val="clear" w:color="auto" w:fill="FFFFFF"/>
        <w:spacing w:after="0" w:line="201" w:lineRule="atLeast"/>
        <w:ind w:lef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постоянно перемещаться по классу;</w:t>
      </w:r>
    </w:p>
    <w:p w:rsidR="00E14579" w:rsidRPr="00CC4094" w:rsidRDefault="00E14579" w:rsidP="00E14579">
      <w:pPr>
        <w:numPr>
          <w:ilvl w:val="0"/>
          <w:numId w:val="2"/>
        </w:numPr>
        <w:shd w:val="clear" w:color="auto" w:fill="FFFFFF"/>
        <w:spacing w:after="0" w:line="201" w:lineRule="atLeast"/>
        <w:ind w:lef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менять тональность и темп голоса;</w:t>
      </w:r>
    </w:p>
    <w:p w:rsidR="00E14579" w:rsidRPr="00CC4094" w:rsidRDefault="00E14579" w:rsidP="00E14579">
      <w:pPr>
        <w:numPr>
          <w:ilvl w:val="0"/>
          <w:numId w:val="2"/>
        </w:numPr>
        <w:shd w:val="clear" w:color="auto" w:fill="FFFFFF"/>
        <w:spacing w:after="0" w:line="201" w:lineRule="atLeast"/>
        <w:ind w:lef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свободно жестикулировать;</w:t>
      </w:r>
    </w:p>
    <w:p w:rsidR="00E14579" w:rsidRPr="00CC4094" w:rsidRDefault="00E14579" w:rsidP="00E14579">
      <w:pPr>
        <w:numPr>
          <w:ilvl w:val="0"/>
          <w:numId w:val="2"/>
        </w:numPr>
        <w:shd w:val="clear" w:color="auto" w:fill="FFFFFF"/>
        <w:spacing w:after="0" w:line="201" w:lineRule="atLeast"/>
        <w:ind w:lef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делать смысловые паузы;</w:t>
      </w:r>
    </w:p>
    <w:p w:rsidR="00E14579" w:rsidRPr="00CC4094" w:rsidRDefault="00E14579" w:rsidP="00E14579">
      <w:pPr>
        <w:numPr>
          <w:ilvl w:val="0"/>
          <w:numId w:val="2"/>
        </w:numPr>
        <w:shd w:val="clear" w:color="auto" w:fill="FFFFFF"/>
        <w:spacing w:after="0" w:line="201" w:lineRule="atLeast"/>
        <w:ind w:lef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использовать оригинальные атрибуты: волшебная палочка, клоунский колпак, белый халат и т.д.;</w:t>
      </w:r>
    </w:p>
    <w:p w:rsidR="00E14579" w:rsidRPr="00CC4094" w:rsidRDefault="00E14579" w:rsidP="00E14579">
      <w:pPr>
        <w:numPr>
          <w:ilvl w:val="0"/>
          <w:numId w:val="2"/>
        </w:numPr>
        <w:shd w:val="clear" w:color="auto" w:fill="FFFFFF"/>
        <w:spacing w:after="0" w:line="201" w:lineRule="atLeast"/>
        <w:ind w:left="2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надевать яркие «броские» аксессуары.</w:t>
      </w:r>
    </w:p>
    <w:p w:rsidR="00E14579" w:rsidRPr="00E14579" w:rsidRDefault="00E14579" w:rsidP="00E14579">
      <w:pPr>
        <w:pStyle w:val="a3"/>
        <w:numPr>
          <w:ilvl w:val="0"/>
          <w:numId w:val="2"/>
        </w:num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79">
        <w:rPr>
          <w:rFonts w:ascii="Times New Roman" w:eastAsia="Times New Roman" w:hAnsi="Times New Roman" w:cs="Times New Roman"/>
          <w:color w:val="000000"/>
          <w:lang w:eastAsia="ru-RU"/>
        </w:rPr>
        <w:t>Можно использовать </w:t>
      </w:r>
      <w:r w:rsidRPr="00E145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эффект неожиданност</w:t>
      </w:r>
      <w:r w:rsidRPr="00E14579">
        <w:rPr>
          <w:rFonts w:ascii="Times New Roman" w:eastAsia="Times New Roman" w:hAnsi="Times New Roman" w:cs="Times New Roman"/>
          <w:color w:val="000000"/>
          <w:lang w:eastAsia="ru-RU"/>
        </w:rPr>
        <w:t>и, удивить первоклассников нестандартным поведением или внезапным появлением какого-то предмета.</w:t>
      </w:r>
    </w:p>
    <w:p w:rsidR="00E14579" w:rsidRPr="00E14579" w:rsidRDefault="00E14579" w:rsidP="00E14579">
      <w:pPr>
        <w:pStyle w:val="a3"/>
        <w:numPr>
          <w:ilvl w:val="0"/>
          <w:numId w:val="2"/>
        </w:numPr>
        <w:shd w:val="clear" w:color="auto" w:fill="FFFFFF"/>
        <w:spacing w:after="0" w:line="20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79">
        <w:rPr>
          <w:rFonts w:ascii="Times New Roman" w:eastAsia="Times New Roman" w:hAnsi="Times New Roman" w:cs="Times New Roman"/>
          <w:color w:val="000000"/>
          <w:lang w:eastAsia="ru-RU"/>
        </w:rPr>
        <w:t>Также учителю рекомендуется периодически просить детей </w:t>
      </w:r>
      <w:r w:rsidRPr="00E145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повторить последние два-три слова</w:t>
      </w:r>
      <w:r w:rsidRPr="00E14579">
        <w:rPr>
          <w:rFonts w:ascii="Times New Roman" w:eastAsia="Times New Roman" w:hAnsi="Times New Roman" w:cs="Times New Roman"/>
          <w:color w:val="000000"/>
          <w:lang w:eastAsia="ru-RU"/>
        </w:rPr>
        <w:t>, которые он произнес.</w:t>
      </w:r>
    </w:p>
    <w:p w:rsidR="00E14579" w:rsidRPr="00E14579" w:rsidRDefault="00E14579" w:rsidP="00E14579">
      <w:pPr>
        <w:pStyle w:val="a3"/>
        <w:numPr>
          <w:ilvl w:val="0"/>
          <w:numId w:val="2"/>
        </w:numPr>
      </w:pPr>
      <w:r w:rsidRPr="00E14579">
        <w:rPr>
          <w:rFonts w:ascii="Times New Roman" w:eastAsia="Times New Roman" w:hAnsi="Times New Roman" w:cs="Times New Roman"/>
          <w:color w:val="000000"/>
          <w:lang w:eastAsia="ru-RU"/>
        </w:rPr>
        <w:t>Еще один </w:t>
      </w:r>
      <w:r w:rsidRPr="00E145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прием — «забывчивость»</w:t>
      </w:r>
      <w:r w:rsidRPr="00E1457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4579" w:rsidRPr="00CC4094" w:rsidRDefault="00E14579" w:rsidP="00E14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 xml:space="preserve">Лучше вести диалог, давать ученикам возможность высказать свое мнение, </w:t>
      </w:r>
      <w:proofErr w:type="gramStart"/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добиваясь</w:t>
      </w:r>
      <w:proofErr w:type="gramEnd"/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таким образом от них ответной реакции.</w:t>
      </w:r>
    </w:p>
    <w:p w:rsidR="00E14579" w:rsidRPr="00E14579" w:rsidRDefault="00E14579" w:rsidP="00E14579">
      <w:pPr>
        <w:pStyle w:val="a3"/>
        <w:numPr>
          <w:ilvl w:val="0"/>
          <w:numId w:val="2"/>
        </w:numPr>
      </w:pPr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Умение удерживать внимание первоклассников на уроке — очень важный навык для учителя. От этого зависит </w:t>
      </w:r>
      <w:hyperlink r:id="rId5" w:history="1">
        <w:r w:rsidRPr="00CC409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дисциплина в классе</w:t>
        </w:r>
      </w:hyperlink>
      <w:r w:rsidRPr="00CC4094">
        <w:rPr>
          <w:rFonts w:ascii="Times New Roman" w:eastAsia="Times New Roman" w:hAnsi="Times New Roman" w:cs="Times New Roman"/>
          <w:color w:val="000000"/>
          <w:lang w:eastAsia="ru-RU"/>
        </w:rPr>
        <w:t> во время занятия и успеваемость его учеников</w:t>
      </w:r>
    </w:p>
    <w:p w:rsidR="00E14579" w:rsidRDefault="00E14579" w:rsidP="00E14579">
      <w:pPr>
        <w:pStyle w:val="1"/>
        <w:shd w:val="clear" w:color="auto" w:fill="FFFFFF"/>
        <w:spacing w:before="0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Пять способов привлечь внимание младших школьников на уроке</w:t>
      </w:r>
    </w:p>
    <w:p w:rsidR="00E14579" w:rsidRDefault="00E14579" w:rsidP="00E14579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Работая учителем уже третий год, я поняла одну простую истину: невозможно вести урок, если внимание детей полностью не направлено на учителя. Возникает вопрос: «Как же его, это самое внимание, привлечь?». Методом проб и ошибок 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нашла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минимум пять способов привлечь и удержать внимание младших школьников во время работы на уроке. Итак, начнём по порядку…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Style w:val="a6"/>
          <w:rFonts w:ascii="Arial" w:hAnsi="Arial" w:cs="Arial"/>
          <w:color w:val="000000"/>
          <w:sz w:val="21"/>
          <w:szCs w:val="21"/>
        </w:rPr>
        <w:t>Способ №1: Внешний вид</w:t>
      </w:r>
    </w:p>
    <w:p w:rsidR="00E14579" w:rsidRDefault="00E14579" w:rsidP="00E14579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бы банально это ни звучало, но фраза «Встречают по одёжке» весьма уместна в этом случае. В какой бы класс, и на какой бы урок не пришёл учитель, всегда первым делом дети оценивают именно его внешний вид. Я заметила, что детей привлекает одежда, которая соответствует последним модным тенденциям: они могут бесконечно рассматривать твою блузку или брюки, туфли на шпильке или юбку. А это ли ни привлечение внимания? Ведь в таком случае взгляд детей прикован именно к учителю. Дело сделано - ученики попали на Вашу «удочку», можно начинать урок!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E14579" w:rsidRDefault="00E14579" w:rsidP="00E14579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Способ №2: Актёрская игра</w:t>
      </w:r>
    </w:p>
    <w:p w:rsidR="00E14579" w:rsidRDefault="00E14579" w:rsidP="00E14579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я ничуть не перепутала школу с театром. Да-да, именно актёрская игра! Причём достаточно грамотная. Главное - не переигрывать. Дети, особенно </w:t>
      </w:r>
      <w:hyperlink r:id="rId6" w:tgtFrame="_blank" w:history="1">
        <w:r>
          <w:rPr>
            <w:rStyle w:val="a5"/>
            <w:rFonts w:ascii="Arial" w:eastAsiaTheme="majorEastAsia" w:hAnsi="Arial" w:cs="Arial"/>
            <w:color w:val="12169F"/>
            <w:sz w:val="21"/>
            <w:szCs w:val="21"/>
          </w:rPr>
          <w:t>начальные классы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очень «ведутся» на «театральные» интонации в голосе, на переходы речи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плавной к быстрой и громкой. Им нужны эмоции, а не монотонный монолог учителя. Таким образом, можно рассказать им всё, что угодно: от порой достаточно скучного правила по русскому языку до банального примера по математике. Главное, чтобы это было «вкусно» подано.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6"/>
          <w:rFonts w:ascii="Arial" w:hAnsi="Arial" w:cs="Arial"/>
          <w:color w:val="000000"/>
          <w:sz w:val="21"/>
          <w:szCs w:val="21"/>
        </w:rPr>
        <w:t>Способ №3: Наглядность</w:t>
      </w:r>
    </w:p>
    <w:p w:rsidR="00E14579" w:rsidRDefault="00E14579" w:rsidP="00E14579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Причём, абсолютно не важно, в каком именно виде она будет проявляться, будь то презентация, плакаты или видеоролик. Дети рады любой форме наглядного материала. Урок как будто «оживает», как только я включаю презентацию или небольшой фильм по изучаемой теме.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E14579" w:rsidRDefault="00E14579" w:rsidP="00E14579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Способ №4: Жизненный опыт</w:t>
      </w:r>
    </w:p>
    <w:p w:rsidR="00E14579" w:rsidRDefault="00E14579" w:rsidP="00E14579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Я всегда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стараюсь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вести урок так, чтобы он каким-либо образом затрагивал реальные жизненные ситуации и заставлял детей вспоминать и применять свой жизненный опыт. Так они понимают, что знания, получаемые на уроках, рано или поздно в той или иной ситуации пригодятся им в жизни. Это отлично привлекает внимание и усиливает желание детей учиться чему-то новому.</w:t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E14579" w:rsidRDefault="00E14579" w:rsidP="00E14579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Способ №5: Внимание каждому ребёнку</w:t>
      </w:r>
    </w:p>
    <w:p w:rsidR="00E14579" w:rsidRDefault="00E14579" w:rsidP="00E1457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любом уроке всегда есть дети, которые хотят высказать своё мнение по изучаемой теме, дети, которые имеют свою точку зрения и готовы её отстаивать. Главное, что может и должен сделать учитель в такой ситуации - это постараться выслушать каждого ребёнка. Конечно, очевидно, что за время урока сделать это невозможно. Но после него, в перемену, можно позвать к себе ребёнка, который не успел высказаться, и обязательно выслушать его. Так дети будут знать, что Вам не безразлично их мнение, а значит, его можно и нужно</w:t>
      </w:r>
    </w:p>
    <w:tbl>
      <w:tblPr>
        <w:tblW w:w="10068" w:type="dxa"/>
        <w:tblInd w:w="-1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2796"/>
        <w:gridCol w:w="6594"/>
      </w:tblGrid>
      <w:tr w:rsidR="00E14579" w:rsidRPr="00CC4094" w:rsidTr="0056420B"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Название приема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Описание приема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Голосовая и эмоциональная модуляция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Изменение интонации, тембра, высоты, громкости голоса (от крика до шепота)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Модуляция темпа речи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Выдерживание паузы; изменение темпа речи </w:t>
            </w:r>
            <w:proofErr w:type="gramStart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proofErr w:type="gramEnd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медленного до скороговорки. Резкое изменение скорости речи.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Прерывание речи, использование антиципации (догадки)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Прерывание речи на словах, достаточно очевидных с требованием произносить их вслух тем, кто догадался, на каком слове прервана речь. Активность слушателя поощряется словесно или отметками.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«Провалы памяти».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Якобы забывание достаточно очевидных для класса элементов сообщения: дат, имен, терминов, названий и т.д., - с просьбой помочь вспомнить, поощрение активных.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Жестикуляция.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Сопровождение речи мимикой и адекватной содержанию эмоциональной и иллюстративной жестикуляцией. Ладони открыты, жесты свободные и широкие.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Риторические вопросы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Повторение основных моментов сообщения в форме вопроса, на который, после небольшой паузы дает ответ сам докладчик.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Контрольные вопросы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Задается вопрос по только что изложенному материалу с требованием исчерпывающего ответа; поощрение </w:t>
            </w:r>
            <w:proofErr w:type="gramStart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активных</w:t>
            </w:r>
            <w:proofErr w:type="gramEnd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Наводящие вопросы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случае затруднения ответа на контрольный вопрос, косвенно описывающий смысл изложенного ранее фрагмента сообщения.</w:t>
            </w:r>
          </w:p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Вопрос – предложение. Смысловая антиципация. Выводы.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основании изложенного задается вопрос – предложение, требующий для ответа смысловой догадки, о чем далее идет речь, и какие выводы можно сделать по изложенному материалу.</w:t>
            </w:r>
            <w:proofErr w:type="gramEnd"/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Уточняющие вопросы. Встречные вопросы.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Слушателям предлагается после каждого смыслового фрагмента задавать уточняющие вопросы по изложенной теме или встречные вопросы на догадку: о чем пойдет речь далее. Активность поощряется оценкой.</w:t>
            </w:r>
          </w:p>
        </w:tc>
      </w:tr>
      <w:tr w:rsidR="00E14579" w:rsidRPr="00CC4094" w:rsidTr="0056420B">
        <w:trPr>
          <w:trHeight w:val="28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Свободное конспектирование. Пересказ.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Предлагается слушателям составлять по ходу изложения конспе</w:t>
            </w:r>
            <w:proofErr w:type="gramStart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кт в св</w:t>
            </w:r>
            <w:proofErr w:type="gramEnd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ободной форме. Контроль в виде поочередного пересказа темы с использованием личного конспекта.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Конспектирование опорных (ключевых) слов.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Предлагается слушателям записывать опорные (ключевые) слова сообщения. Один из слушателей может это делать на доске. Контроль зачитывания по очереди опорных слов с подчеркиванием повторяющихся у слушателей слов; объяснение отличия опорных слов от слов контекста.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Конспект – рисунок. Ассоциативный рисунок.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Слушателям предлагается зарисовать возникающие по ходу изложения ассоциации, раскрывающие их понимание сути. Контроль в виде конкурса рисунков, их обсуждение.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Активное </w:t>
            </w:r>
            <w:proofErr w:type="spellStart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ассистирование</w:t>
            </w:r>
            <w:proofErr w:type="spellEnd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Усвоение (конвейер).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Преподаватель начинает чтение материала, затем передает учебник одному из слушателей (можно в случайном порядке), который продолжает чтение. Затем учебник передается другому слушателю и т.д.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Активное </w:t>
            </w:r>
            <w:proofErr w:type="spellStart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ассистирование</w:t>
            </w:r>
            <w:proofErr w:type="spellEnd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Закрепление (эстафета).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Преподаватель начинает пересказ материала, затем передает эстафету пересказа (карандаш, указку и т.д.) одному из слушателей, тот по команде преподавателя (например, хлопок ладонями) следующему слушателю.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Активное</w:t>
            </w:r>
            <w:proofErr w:type="gramEnd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ассистирование</w:t>
            </w:r>
            <w:proofErr w:type="spellEnd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(бейсбол).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Преподаватель задает вопрос и бросает мячик одному из слушателей. Тот отвечает (исчерпывающий ответ – 3 балла, правильный – 1 балл), задает свой вопрос и бросает мячик другому слушателю или преподавателю. Кто первым наберет 10 баллов, тот получает оценку (зачет).</w:t>
            </w:r>
          </w:p>
        </w:tc>
      </w:tr>
      <w:tr w:rsidR="00E14579" w:rsidRPr="00CC4094" w:rsidTr="0056420B">
        <w:trPr>
          <w:trHeight w:val="10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Тренировка кратковременной (слуховой) памят</w:t>
            </w:r>
            <w:proofErr w:type="gramStart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и(</w:t>
            </w:r>
            <w:proofErr w:type="gramEnd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эхо).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Преподаватель прерывает рассказ буквально на полуслове и требует от любого слушателя повторить последнее предложение без искажений: «Как эхо».</w:t>
            </w:r>
          </w:p>
        </w:tc>
      </w:tr>
      <w:tr w:rsidR="00E14579" w:rsidRPr="00CC4094" w:rsidTr="0056420B">
        <w:trPr>
          <w:trHeight w:val="15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Экстрараздрожители</w:t>
            </w:r>
            <w:proofErr w:type="spellEnd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(звуки или световые сигналы, не связанные с содержанием сообщения). Неожиданные раздражители вызывают ориентировочную реакцию </w:t>
            </w: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и активизируют внимание.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Главное условие – внезапность: как бы случайно уронить книгу, указку, опрокинуть стул, включить на мгновение радио или магнитофон, включить или выключить свет, громко захлопнуть дверь, окно.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Тренировка внимания (карта острова сокровищ). Неспецифическая активация внимания косвенно помогает удерживать внимание на изложении учебного материала.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Преподаватель предлагает слушателям нарисовать план класса и во время урока отмечать его передвижение по классу: линии – движение, кружки с крестиком внизу – остановки. Там, где он будет останавливаться реже всего, спрятано «сокровище</w:t>
            </w:r>
            <w:proofErr w:type="gramStart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»(</w:t>
            </w:r>
            <w:proofErr w:type="gramEnd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сувенир, лакомство). Приз получит тот, кто назовет это место и чья карта аккуратнее и подробнее.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Тренировка внимания (соколиный глаз).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Преподаватель предлагает следить во время урока за его жестами. Можно составить список жестов. Один из этих жестов – контрольный. Кто правильно подсчитает, сколько раз использовался этот жест поправления волос, очков, руки за спину – получает приз. Преподаватель записывает название контрольного жеста и количество его повторов на листочке и кладет себе на стол. В конце урока проводится опрос слушателей и выявляется победитель, который награждается призом и титулом «соколиный глаз».</w:t>
            </w:r>
          </w:p>
        </w:tc>
      </w:tr>
      <w:tr w:rsidR="00E14579" w:rsidRPr="00CC4094" w:rsidTr="005642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Активизация внимания (будильник). Рекомендуется для вечерних занятий и во всех случаях, когда в группе слушателей ощущается усталость.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579" w:rsidRPr="00CC4094" w:rsidRDefault="00E14579" w:rsidP="005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Перед уроком преподаватель пишет числовой ряд на листочке, разбивая время урока на интервалы, кратные 3 минутам, а напротив них пишет в случайном порядке фамилии слушателей. Кидается жребий среди слушателей: кому быть «будильником». «Будильник» получает листочек с временными интервалами и фамилиями. Ему нужно будет следить за часами и по истечении каждого временного интервала громко говорить фразу: «Иванов (Петров, Сидоров) вставай нас ждут великие дела!» названный слушатель должен встать и сказать: «Уже стою!»- затем вновь сесть на свое место. Преподаватель должен продолжать изложение материала </w:t>
            </w:r>
            <w:proofErr w:type="gramStart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обращая внимание</w:t>
            </w:r>
            <w:proofErr w:type="gramEnd"/>
            <w:r w:rsidRPr="00CC40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их диалог.</w:t>
            </w:r>
          </w:p>
        </w:tc>
      </w:tr>
    </w:tbl>
    <w:p w:rsidR="00E14579" w:rsidRDefault="00E14579" w:rsidP="00E14579"/>
    <w:sectPr w:rsidR="00E14579" w:rsidSect="00D8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4C5"/>
    <w:multiLevelType w:val="multilevel"/>
    <w:tmpl w:val="8B36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624E8"/>
    <w:multiLevelType w:val="multilevel"/>
    <w:tmpl w:val="46F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9779B"/>
    <w:multiLevelType w:val="multilevel"/>
    <w:tmpl w:val="33FC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92D0C"/>
    <w:multiLevelType w:val="multilevel"/>
    <w:tmpl w:val="BBC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79"/>
    <w:rsid w:val="00D87FBD"/>
    <w:rsid w:val="00E1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9"/>
  </w:style>
  <w:style w:type="paragraph" w:styleId="1">
    <w:name w:val="heading 1"/>
    <w:basedOn w:val="a"/>
    <w:next w:val="a"/>
    <w:link w:val="10"/>
    <w:uiPriority w:val="9"/>
    <w:qFormat/>
    <w:rsid w:val="00E14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4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4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E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14579"/>
    <w:rPr>
      <w:color w:val="0000FF"/>
      <w:u w:val="single"/>
    </w:rPr>
  </w:style>
  <w:style w:type="character" w:styleId="a6">
    <w:name w:val="Strong"/>
    <w:basedOn w:val="a0"/>
    <w:uiPriority w:val="22"/>
    <w:qFormat/>
    <w:rsid w:val="00E14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nachalnaya-shkola/10-prichin-stat-uchitelem-nachalnyh-klassov" TargetMode="External"/><Relationship Id="rId5" Type="http://schemas.openxmlformats.org/officeDocument/2006/relationships/hyperlink" Target="https://www.google.com/url?q=http://pedsovet.su/forum/235&amp;sa=D&amp;ust=1487085582454000&amp;usg=AFQjCNFpAE8pX-uEsFufT-xbYvUTWXPN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1646</Words>
  <Characters>9388</Characters>
  <Application>Microsoft Office Word</Application>
  <DocSecurity>0</DocSecurity>
  <Lines>78</Lines>
  <Paragraphs>22</Paragraphs>
  <ScaleCrop>false</ScaleCrop>
  <Company>Home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2018-11-06T08:31:00Z</dcterms:created>
  <dcterms:modified xsi:type="dcterms:W3CDTF">2018-11-06T08:39:00Z</dcterms:modified>
</cp:coreProperties>
</file>