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8D" w:rsidRPr="00942D67" w:rsidRDefault="002F21A2" w:rsidP="00942D67">
      <w:pPr>
        <w:spacing w:after="0" w:line="240" w:lineRule="auto"/>
        <w:jc w:val="right"/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t>Татаринцева Е.Н.</w:t>
      </w:r>
    </w:p>
    <w:p w:rsidR="002F21A2" w:rsidRPr="00DA2FBC" w:rsidRDefault="002F21A2" w:rsidP="00942D6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</w:pPr>
      <w:r w:rsidRP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Опыт </w:t>
      </w:r>
      <w:r w:rsid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педагогического сопровождения </w:t>
      </w:r>
      <w:r w:rsidR="00942D67" w:rsidRP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исследовательской</w:t>
      </w:r>
      <w:r w:rsidRP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деятельности </w:t>
      </w:r>
      <w:r w:rsid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школьника </w:t>
      </w:r>
      <w:r w:rsidRP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(</w:t>
      </w:r>
      <w:r w:rsidR="00DA2FBC" w:rsidRP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на примере </w:t>
      </w:r>
      <w:r w:rsid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работы</w:t>
      </w:r>
      <w:r w:rsidR="00DA2FBC" w:rsidRP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«Компьютерные игры как дополнительный инструмент практики английского языка»</w:t>
      </w:r>
      <w:r w:rsidR="00DA2FBC" w:rsidRP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 С. Андреева</w:t>
      </w:r>
      <w:bookmarkStart w:id="0" w:name="_GoBack"/>
      <w:bookmarkEnd w:id="0"/>
      <w:r w:rsidRPr="00DA2FBC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>)</w:t>
      </w:r>
    </w:p>
    <w:p w:rsidR="00DA2FBC" w:rsidRDefault="00DA2FBC" w:rsidP="00942D6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bookmarkStart w:id="1" w:name="_heading=h.gjdgxs" w:colFirst="0" w:colLast="0"/>
      <w:bookmarkEnd w:id="1"/>
    </w:p>
    <w:p w:rsidR="00942D67" w:rsidRPr="00942D67" w:rsidRDefault="002F21A2" w:rsidP="00942D6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В статье представлен опыт подготовки ученика 5 класса к научно-практической конференции </w:t>
      </w:r>
      <w:r w:rsidR="00580EBE">
        <w:rPr>
          <w:rFonts w:asciiTheme="minorHAnsi" w:eastAsia="Times New Roman" w:hAnsiTheme="minorHAnsi" w:cstheme="minorHAnsi"/>
          <w:color w:val="000000"/>
          <w:sz w:val="28"/>
          <w:szCs w:val="28"/>
        </w:rPr>
        <w:t>(НПК)</w:t>
      </w: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школьников, которая ежегодно проходит в лицее № 130 им. академика М.А. Лаврентьева (Новосибирск) в формате </w:t>
      </w:r>
      <w:proofErr w:type="spellStart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постерной</w:t>
      </w:r>
      <w:proofErr w:type="spellEnd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сессии.</w:t>
      </w:r>
    </w:p>
    <w:p w:rsidR="002F21A2" w:rsidRPr="00942D67" w:rsidRDefault="00942D67" w:rsidP="00942D6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Подготовка к НПК начинается с того, что у</w:t>
      </w:r>
      <w:r w:rsidR="002F21A2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ченик вместе со своим научным руководителем из числа учителей лицея выбирает тему проекта или исследования и занимается ее разработкой, составляет тезисы своей работы. Позже тезисы оформляются в виде постера по шаблону, визуальные компоненты которого одинаковы для всех участников конференции (формат А</w:t>
      </w:r>
      <w:proofErr w:type="gramStart"/>
      <w:r w:rsidR="002F21A2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1</w:t>
      </w:r>
      <w:proofErr w:type="gramEnd"/>
      <w:r w:rsidR="002F21A2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, корпоративный зеленый цвет, логотип лицея, параметры текста)</w:t>
      </w: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  <w:r w:rsidR="002F21A2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Автор проекта или исследования по желанию может пройти предзащиту в классе и рассказать о своем проекте в эфире школьного радио, в </w:t>
      </w:r>
      <w:proofErr w:type="spellStart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телеграм</w:t>
      </w:r>
      <w:proofErr w:type="spellEnd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-канале или на сайте лицея. В</w:t>
      </w:r>
      <w:r w:rsidR="002F21A2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 время НПК </w:t>
      </w: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школьник </w:t>
      </w:r>
      <w:r w:rsidR="002F21A2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защищает свою работу у стенда с  постером. </w:t>
      </w:r>
      <w:proofErr w:type="spellStart"/>
      <w:r w:rsidR="002F21A2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Постерная</w:t>
      </w:r>
      <w:proofErr w:type="spellEnd"/>
      <w:r w:rsidR="002F21A2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сессия длится два часа, гости конференции – ученики, родители, учителя, преподаватели вузов Академгородка, жюри – подходят к участникам НПК, слушают их защитную речь и комментарии, задают вопросы, общаются с юными учеными по теме проекта.</w:t>
      </w: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:rsidR="002F21A2" w:rsidRPr="00942D67" w:rsidRDefault="002F21A2" w:rsidP="00942D6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gramStart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В основе НПК лежит проектная и исследовательская деятельность школьников, которая по обновленным ФГОС начального и основного общего образования (вступили в силу с 1 сентября 2022 года) стала обязательной частью современных образовательных программ.</w:t>
      </w:r>
      <w:proofErr w:type="gramEnd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Метод проектов поддерживает курс обновленных ФГОС на вариативность, индивидуализацию, открытость образования; способствует формированию функциональной грамотности учащихся, раскрытию их интеллектуального и творческого потенциала, ранней профориентации; стимулирует познавательную активность детей, интерес к предмету; развивает у них критическое мышление, самостоятельность, ответственность, умение принимать решения и выбирать адекватные задаче средства. </w:t>
      </w:r>
    </w:p>
    <w:p w:rsidR="002F21A2" w:rsidRPr="00942D67" w:rsidRDefault="002F21A2" w:rsidP="00942D67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Ядро подготовки проекта к НПК – взаимодействие всех участников коммуникативной ситуации, прежде всего автора проекта и научного руководителя (учителя),  для общего интеллектуального результата, при этом максимально активным и самостоятельным должен быть сам ученик. Его самостоятельность начинается уже с выбора темы. Задача учителя на этом этапе – помочь найти такую актуальную тему, которая отвечала бы интересам ребенка (любимый школьный предмет, хобби и др.). Так, </w:t>
      </w:r>
      <w:r w:rsidR="00942D67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тема исследования </w:t>
      </w: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«Компьютерные игры как дополнительный инструмент практики английского языка»  </w:t>
      </w:r>
      <w:r w:rsidR="00942D67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оказалось близкой и интересной автору </w:t>
      </w:r>
      <w:r w:rsidR="007C5769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–</w:t>
      </w:r>
      <w:r w:rsidR="007C5769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7C5769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lastRenderedPageBreak/>
        <w:t xml:space="preserve">ученику 5 класса </w:t>
      </w:r>
      <w:r w:rsidR="00942D67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Семёну Андрееву, любителю компьютерных игр.</w:t>
      </w:r>
      <w:r w:rsidR="0018372C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Ниже представлены основные положения его работы.</w:t>
      </w:r>
    </w:p>
    <w:p w:rsidR="00D6648D" w:rsidRPr="00942D67" w:rsidRDefault="007C5769" w:rsidP="00942D67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b/>
          <w:sz w:val="28"/>
          <w:szCs w:val="28"/>
        </w:rPr>
        <w:t>Актуальность и проблема исследования.</w:t>
      </w:r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В век информационных технологий подростки много времени проводят за компьютерными играми. Учителя, родители, психологи нередко отмечают негативные последствия чрезмерного увлечения играми: развивается компьютерная зависимость – «паталогическое пристрастие человека к проведению времени за компьютером» [5, стр. 272]. Актуальность нашего исследования связана с тем, что мы находим, наоборот, позитивные стороны «</w:t>
      </w:r>
      <w:proofErr w:type="spellStart"/>
      <w:r w:rsidRPr="00942D67">
        <w:rPr>
          <w:rFonts w:asciiTheme="minorHAnsi" w:eastAsia="Times New Roman" w:hAnsiTheme="minorHAnsi" w:cstheme="minorHAnsi"/>
          <w:sz w:val="28"/>
          <w:szCs w:val="28"/>
        </w:rPr>
        <w:t>игромании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>», которая в разной степени затрагивает почти всех современных подростков. Задаемся вопросом «Могут ли компьютерные игры помочь в изучении английского языка?» и отвечаем на него.</w:t>
      </w:r>
    </w:p>
    <w:p w:rsidR="00D6648D" w:rsidRPr="00942D67" w:rsidRDefault="007C5769" w:rsidP="00942D67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b/>
          <w:sz w:val="28"/>
          <w:szCs w:val="28"/>
        </w:rPr>
        <w:t>Объектом исследования</w:t>
      </w:r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является позитивная сторона увлечения компьютерными играми среди подростков, </w:t>
      </w:r>
      <w:r w:rsidRPr="00942D67">
        <w:rPr>
          <w:rFonts w:asciiTheme="minorHAnsi" w:eastAsia="Times New Roman" w:hAnsiTheme="minorHAnsi" w:cstheme="minorHAnsi"/>
          <w:b/>
          <w:sz w:val="28"/>
          <w:szCs w:val="28"/>
        </w:rPr>
        <w:t>предметом</w:t>
      </w:r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– обучающий потенциал компьютерных игр, популярных среди учащихся 5 классов лицея №130 Новосибирска. </w:t>
      </w:r>
    </w:p>
    <w:p w:rsidR="00D6648D" w:rsidRPr="00942D67" w:rsidRDefault="007C5769" w:rsidP="00942D67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b/>
          <w:sz w:val="28"/>
          <w:szCs w:val="28"/>
        </w:rPr>
        <w:t>Гипотеза</w:t>
      </w:r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исследования заключается в том, что компьютерные игры в разной степени могут помочь в изучении английского языка, стать для игрока возможностью для практики речи.</w:t>
      </w:r>
    </w:p>
    <w:p w:rsidR="00D6648D" w:rsidRPr="00942D67" w:rsidRDefault="007C5769" w:rsidP="00942D67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b/>
          <w:sz w:val="28"/>
          <w:szCs w:val="28"/>
        </w:rPr>
        <w:t>Цель исследования</w:t>
      </w:r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– выяснить, как можно улучшить навыки </w:t>
      </w:r>
      <w:proofErr w:type="spellStart"/>
      <w:r w:rsidRPr="00942D67">
        <w:rPr>
          <w:rFonts w:asciiTheme="minorHAnsi" w:eastAsia="Times New Roman" w:hAnsiTheme="minorHAnsi" w:cstheme="minorHAnsi"/>
          <w:sz w:val="28"/>
          <w:szCs w:val="28"/>
        </w:rPr>
        <w:t>аудирования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>, говорения, письма и чтения на английском языке, играя в некоторые популярные компьютерные игры.</w:t>
      </w:r>
    </w:p>
    <w:p w:rsidR="00D6648D" w:rsidRPr="00942D67" w:rsidRDefault="007C5769" w:rsidP="00942D67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b/>
          <w:sz w:val="28"/>
          <w:szCs w:val="28"/>
        </w:rPr>
        <w:t>Для достижения поставленной цели были выполнены следующие задачи:</w:t>
      </w:r>
    </w:p>
    <w:p w:rsidR="00D6648D" w:rsidRPr="00942D67" w:rsidRDefault="007C5769" w:rsidP="007C5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Изучена специальная литература и выяснено, что полезного для практики английского языка есть в компьютерных играх; выделены критерии оценки обучающего потенциала компьютерной игры (см. Таблицу 1 в Приложении, графа «Особенности игры»).</w:t>
      </w:r>
    </w:p>
    <w:p w:rsidR="00D6648D" w:rsidRPr="00942D67" w:rsidRDefault="007C5769" w:rsidP="007C5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Проведен опрос среди сверстников, учеников 5 классов лицея №130 Новосибирска, с целью выяснить, какие компьютерные игры среди них самые популярные. Выявлен обучающий потенциал этих игр по выбранным критериям, результат анализа представлен в таблице.</w:t>
      </w:r>
    </w:p>
    <w:p w:rsidR="00D6648D" w:rsidRPr="00942D67" w:rsidRDefault="007C5769" w:rsidP="007C5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Даны рекомендации любителям компьютерных игр, как выбрать ту, которая будет полезной для практики английского языка.</w:t>
      </w:r>
    </w:p>
    <w:p w:rsidR="00D6648D" w:rsidRPr="00942D67" w:rsidRDefault="007C5769" w:rsidP="00942D6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b/>
          <w:sz w:val="28"/>
          <w:szCs w:val="28"/>
        </w:rPr>
        <w:t>Новизна исследования</w:t>
      </w:r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обусловлена выбором материала: в исследовании проанализированы именно те игры, которые наиболее популярны у учеников 5 классов лицея №130 Новосибирска.</w:t>
      </w:r>
    </w:p>
    <w:p w:rsidR="00D6648D" w:rsidRPr="00942D67" w:rsidRDefault="007C5769" w:rsidP="00942D6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Изучив специальную литературу </w:t>
      </w:r>
      <w:r w:rsidRPr="00942D67">
        <w:rPr>
          <w:rFonts w:asciiTheme="minorHAnsi" w:eastAsia="Times New Roman" w:hAnsiTheme="minorHAnsi" w:cstheme="minorHAnsi"/>
          <w:color w:val="2C2D30"/>
          <w:sz w:val="28"/>
          <w:szCs w:val="28"/>
          <w:highlight w:val="white"/>
        </w:rPr>
        <w:t>[1, 4</w:t>
      </w:r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], мы выделили критерии для выявления обучающего потенциала компьютерной игры и сгруппировали их по основным видам речевой деятельности, над которыми нужно работать при изучении любого иностранного языка: чтение, письмо, </w:t>
      </w:r>
      <w:proofErr w:type="spellStart"/>
      <w:r w:rsidRPr="00942D67">
        <w:rPr>
          <w:rFonts w:asciiTheme="minorHAnsi" w:eastAsia="Times New Roman" w:hAnsiTheme="minorHAnsi" w:cstheme="minorHAnsi"/>
          <w:sz w:val="28"/>
          <w:szCs w:val="28"/>
        </w:rPr>
        <w:t>аудирование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>, говорение (см. Таблицу 1, графа «Особенности игры»).</w:t>
      </w:r>
    </w:p>
    <w:p w:rsidR="00D6648D" w:rsidRPr="00942D67" w:rsidRDefault="007C5769" w:rsidP="00942D67">
      <w:pPr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Чтобы в своем исследовании проанализировать именно самые популярные игры среди пятиклассников лицея №130, мы провели опрос «Играешь ли ты в компьютерные игры? Если да, </w:t>
      </w:r>
      <w:proofErr w:type="gramStart"/>
      <w:r w:rsidRPr="00942D67">
        <w:rPr>
          <w:rFonts w:asciiTheme="minorHAnsi" w:eastAsia="Times New Roman" w:hAnsiTheme="minorHAnsi" w:cstheme="minorHAnsi"/>
          <w:sz w:val="28"/>
          <w:szCs w:val="28"/>
        </w:rPr>
        <w:t>то</w:t>
      </w:r>
      <w:proofErr w:type="gramEnd"/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какие твои любимые?». В опросе приняли участие 73 человека (ученики 5Б, 5В и 5Г классов). Ответы показали, что самые популярные компьютерные игры, среди тех, кто в них играет, – это </w:t>
      </w:r>
      <w:proofErr w:type="spellStart"/>
      <w:r w:rsidRPr="007C5769">
        <w:rPr>
          <w:rFonts w:asciiTheme="minorHAnsi" w:eastAsia="Times New Roman" w:hAnsiTheme="minorHAnsi" w:cstheme="minorHAnsi"/>
          <w:b/>
          <w:sz w:val="28"/>
          <w:szCs w:val="28"/>
        </w:rPr>
        <w:t>Roblox</w:t>
      </w:r>
      <w:proofErr w:type="spellEnd"/>
      <w:r w:rsidRPr="007C5769">
        <w:rPr>
          <w:rFonts w:asciiTheme="minorHAnsi" w:eastAsia="Times New Roman" w:hAnsiTheme="minorHAnsi" w:cstheme="minorHAnsi"/>
          <w:b/>
          <w:sz w:val="28"/>
          <w:szCs w:val="28"/>
        </w:rPr>
        <w:t xml:space="preserve">, </w:t>
      </w:r>
      <w:proofErr w:type="spellStart"/>
      <w:r w:rsidRPr="007C5769">
        <w:rPr>
          <w:rFonts w:asciiTheme="minorHAnsi" w:eastAsia="Times New Roman" w:hAnsiTheme="minorHAnsi" w:cstheme="minorHAnsi"/>
          <w:b/>
          <w:sz w:val="28"/>
          <w:szCs w:val="28"/>
        </w:rPr>
        <w:t>Minecraft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и </w:t>
      </w:r>
      <w:proofErr w:type="spellStart"/>
      <w:r w:rsidRPr="007C5769">
        <w:rPr>
          <w:rFonts w:asciiTheme="minorHAnsi" w:eastAsia="Times New Roman" w:hAnsiTheme="minorHAnsi" w:cstheme="minorHAnsi"/>
          <w:b/>
          <w:sz w:val="28"/>
          <w:szCs w:val="28"/>
        </w:rPr>
        <w:t>Brawl</w:t>
      </w:r>
      <w:proofErr w:type="spellEnd"/>
      <w:r w:rsidRPr="007C576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  <w:proofErr w:type="spellStart"/>
      <w:r w:rsidRPr="007C5769">
        <w:rPr>
          <w:rFonts w:asciiTheme="minorHAnsi" w:eastAsia="Times New Roman" w:hAnsiTheme="minorHAnsi" w:cstheme="minorHAnsi"/>
          <w:b/>
          <w:sz w:val="28"/>
          <w:szCs w:val="28"/>
        </w:rPr>
        <w:t>Stars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>. Обучающий потенциал именно этих игр мы и проанализировали в своем исследовании по выбранным критериям (см. таблицу 1).</w:t>
      </w:r>
    </w:p>
    <w:p w:rsidR="00D6648D" w:rsidRDefault="007C5769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</w:t>
      </w:r>
    </w:p>
    <w:p w:rsidR="00DA2FBC" w:rsidRPr="00DA2FBC" w:rsidRDefault="00DA2FBC" w:rsidP="00DA2FB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A2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Сравнительный анализ компьютерных игр по видам речевой деятельности</w:t>
      </w:r>
    </w:p>
    <w:tbl>
      <w:tblPr>
        <w:tblStyle w:val="ad"/>
        <w:tblpPr w:leftFromText="180" w:rightFromText="180" w:vertAnchor="text" w:tblpY="1"/>
        <w:tblW w:w="957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7"/>
        <w:gridCol w:w="4370"/>
        <w:gridCol w:w="1319"/>
        <w:gridCol w:w="1348"/>
        <w:gridCol w:w="1177"/>
      </w:tblGrid>
      <w:tr w:rsidR="00D6648D">
        <w:tc>
          <w:tcPr>
            <w:tcW w:w="135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речевой</w:t>
            </w:r>
          </w:p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4370" w:type="dxa"/>
            <w:vAlign w:val="center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игры</w:t>
            </w:r>
          </w:p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(= критерии для выявления обучающего потенциала игры)</w:t>
            </w:r>
          </w:p>
        </w:tc>
        <w:tc>
          <w:tcPr>
            <w:tcW w:w="1319" w:type="dxa"/>
            <w:vAlign w:val="center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Roblox</w:t>
            </w:r>
            <w:proofErr w:type="spellEnd"/>
          </w:p>
        </w:tc>
        <w:tc>
          <w:tcPr>
            <w:tcW w:w="1348" w:type="dxa"/>
            <w:vAlign w:val="center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Minecraft</w:t>
            </w:r>
            <w:proofErr w:type="spellEnd"/>
          </w:p>
        </w:tc>
        <w:tc>
          <w:tcPr>
            <w:tcW w:w="1177" w:type="dxa"/>
            <w:vAlign w:val="center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Brawl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Stars</w:t>
            </w:r>
            <w:proofErr w:type="spellEnd"/>
          </w:p>
        </w:tc>
      </w:tr>
      <w:tr w:rsidR="00D6648D">
        <w:trPr>
          <w:cantSplit/>
          <w:trHeight w:val="1134"/>
        </w:trPr>
        <w:tc>
          <w:tcPr>
            <w:tcW w:w="1357" w:type="dxa"/>
            <w:vMerge w:val="restart"/>
            <w:shd w:val="clear" w:color="auto" w:fill="C6D9F1"/>
          </w:tcPr>
          <w:p w:rsidR="00D6648D" w:rsidRDefault="007C57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370" w:type="dxa"/>
          </w:tcPr>
          <w:p w:rsidR="00D6648D" w:rsidRDefault="007C5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звуковое сопровождение на английском: песни, отдельные повторяющиеся реплики, озвучены диалоги героев (в приоритете озвучка носителями языка).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48D">
        <w:trPr>
          <w:cantSplit/>
          <w:trHeight w:val="831"/>
        </w:trPr>
        <w:tc>
          <w:tcPr>
            <w:tcW w:w="1357" w:type="dxa"/>
            <w:vMerge/>
            <w:shd w:val="clear" w:color="auto" w:fill="C6D9F1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Медленная речь, хорошая дикция, интонирование. 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48D">
        <w:trPr>
          <w:cantSplit/>
          <w:trHeight w:val="843"/>
        </w:trPr>
        <w:tc>
          <w:tcPr>
            <w:tcW w:w="1357" w:type="dxa"/>
            <w:vMerge/>
            <w:shd w:val="clear" w:color="auto" w:fill="C6D9F1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возможность прослушать диалоги еще раз.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48D">
        <w:trPr>
          <w:cantSplit/>
          <w:trHeight w:val="481"/>
        </w:trPr>
        <w:tc>
          <w:tcPr>
            <w:tcW w:w="1357" w:type="dxa"/>
            <w:vMerge w:val="restart"/>
            <w:shd w:val="clear" w:color="auto" w:fill="CCC1D9"/>
          </w:tcPr>
          <w:p w:rsidR="00D6648D" w:rsidRDefault="007C57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4370" w:type="dxa"/>
          </w:tcPr>
          <w:p w:rsidR="00D6648D" w:rsidRDefault="007C5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Игрок вводит ник на английском.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48D">
        <w:trPr>
          <w:cantSplit/>
          <w:trHeight w:val="1134"/>
        </w:trPr>
        <w:tc>
          <w:tcPr>
            <w:tcW w:w="1357" w:type="dxa"/>
            <w:vMerge/>
            <w:shd w:val="clear" w:color="auto" w:fill="CCC1D9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возможность вести переписку с другими игроками в сети. Критерий «работает», если переписку ведут на английском.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48D">
        <w:trPr>
          <w:cantSplit/>
          <w:trHeight w:val="1134"/>
        </w:trPr>
        <w:tc>
          <w:tcPr>
            <w:tcW w:w="1357" w:type="dxa"/>
            <w:vMerge w:val="restart"/>
            <w:shd w:val="clear" w:color="auto" w:fill="FBD5B5"/>
          </w:tcPr>
          <w:p w:rsidR="00D6648D" w:rsidRDefault="007C576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70" w:type="dxa"/>
          </w:tcPr>
          <w:p w:rsidR="00D6648D" w:rsidRDefault="007C5769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игры, интерфейс, названия предметов в инвентаре – на английском.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48D">
        <w:trPr>
          <w:cantSplit/>
          <w:trHeight w:val="697"/>
        </w:trPr>
        <w:tc>
          <w:tcPr>
            <w:tcW w:w="1357" w:type="dxa"/>
            <w:vMerge/>
            <w:shd w:val="clear" w:color="auto" w:fill="FBD5B5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 героев на английском, есть возможность их перечитать. 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некоторых играх)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648D">
        <w:trPr>
          <w:cantSplit/>
          <w:trHeight w:val="708"/>
        </w:trPr>
        <w:tc>
          <w:tcPr>
            <w:tcW w:w="1357" w:type="dxa"/>
            <w:vMerge/>
            <w:shd w:val="clear" w:color="auto" w:fill="FBD5B5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продвижения в игре нужно читать вырезки из газет, записки и т.п. 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648D">
        <w:trPr>
          <w:cantSplit/>
          <w:trHeight w:val="405"/>
        </w:trPr>
        <w:tc>
          <w:tcPr>
            <w:tcW w:w="1357" w:type="dxa"/>
            <w:vMerge/>
            <w:shd w:val="clear" w:color="auto" w:fill="FBD5B5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дневник с повествованием. 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648D">
        <w:trPr>
          <w:cantSplit/>
          <w:trHeight w:val="709"/>
        </w:trPr>
        <w:tc>
          <w:tcPr>
            <w:tcW w:w="1357" w:type="dxa"/>
            <w:vMerge/>
            <w:shd w:val="clear" w:color="auto" w:fill="FBD5B5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возможность включить субтитры на английском. 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648D">
        <w:trPr>
          <w:cantSplit/>
          <w:trHeight w:val="691"/>
        </w:trPr>
        <w:tc>
          <w:tcPr>
            <w:tcW w:w="1357" w:type="dxa"/>
            <w:vMerge/>
            <w:shd w:val="clear" w:color="auto" w:fill="FBD5B5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возможность вести переписку с другими игроками в сети.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48D">
        <w:trPr>
          <w:cantSplit/>
          <w:trHeight w:val="679"/>
        </w:trPr>
        <w:tc>
          <w:tcPr>
            <w:tcW w:w="1357" w:type="dxa"/>
            <w:vMerge/>
            <w:shd w:val="clear" w:color="auto" w:fill="FBD5B5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Грамматические конструкции поданы в живом и интересном контексте. 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некоторых играх)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648D">
        <w:trPr>
          <w:cantSplit/>
          <w:trHeight w:val="703"/>
        </w:trPr>
        <w:tc>
          <w:tcPr>
            <w:tcW w:w="1357" w:type="dxa"/>
            <w:vMerge/>
            <w:shd w:val="clear" w:color="auto" w:fill="FBD5B5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игре представлены  слова определенных тематических групп.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(например, название камней, оружия или еда)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648D">
        <w:trPr>
          <w:cantSplit/>
          <w:trHeight w:val="703"/>
        </w:trPr>
        <w:tc>
          <w:tcPr>
            <w:tcW w:w="1357" w:type="dxa"/>
            <w:vMerge/>
            <w:shd w:val="clear" w:color="auto" w:fill="FBD5B5"/>
          </w:tcPr>
          <w:p w:rsidR="00D6648D" w:rsidRDefault="00D6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6648D" w:rsidRDefault="007C5769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игры, обучение – на английском.</w:t>
            </w:r>
          </w:p>
        </w:tc>
        <w:tc>
          <w:tcPr>
            <w:tcW w:w="1319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48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7" w:type="dxa"/>
          </w:tcPr>
          <w:p w:rsidR="00D6648D" w:rsidRDefault="007C5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C5769" w:rsidRDefault="007C5769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</w:p>
    <w:p w:rsidR="00D6648D" w:rsidRPr="007C5769" w:rsidRDefault="007C5769">
      <w:pPr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7C5769">
        <w:rPr>
          <w:rFonts w:asciiTheme="minorHAnsi" w:eastAsia="Times New Roman" w:hAnsiTheme="minorHAnsi" w:cstheme="minorHAnsi"/>
          <w:sz w:val="28"/>
          <w:szCs w:val="28"/>
        </w:rPr>
        <w:t>Условные обозначения: «+» – в игре есть возможность для активности игрока по этому критерию</w:t>
      </w:r>
      <w:proofErr w:type="gramStart"/>
      <w:r w:rsidRPr="007C5769">
        <w:rPr>
          <w:rFonts w:asciiTheme="minorHAnsi" w:eastAsia="Times New Roman" w:hAnsiTheme="minorHAnsi" w:cstheme="minorHAnsi"/>
          <w:sz w:val="28"/>
          <w:szCs w:val="28"/>
        </w:rPr>
        <w:t>, «</w:t>
      </w:r>
      <w:proofErr w:type="gramEnd"/>
      <w:r w:rsidRPr="007C5769">
        <w:rPr>
          <w:rFonts w:asciiTheme="minorHAnsi" w:eastAsia="Times New Roman" w:hAnsiTheme="minorHAnsi" w:cstheme="minorHAnsi"/>
          <w:sz w:val="28"/>
          <w:szCs w:val="28"/>
        </w:rPr>
        <w:t>–» – в игре нет возможности для активности игрока по этому критерию.</w:t>
      </w:r>
    </w:p>
    <w:p w:rsidR="00D6648D" w:rsidRDefault="00D6648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48D" w:rsidRDefault="007C5769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2</w:t>
      </w:r>
    </w:p>
    <w:p w:rsidR="00D6648D" w:rsidRDefault="007C576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опроса среди пятых классов лицея №130</w:t>
      </w:r>
    </w:p>
    <w:tbl>
      <w:tblPr>
        <w:tblStyle w:val="ae"/>
        <w:tblW w:w="7938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6"/>
        <w:gridCol w:w="992"/>
      </w:tblGrid>
      <w:tr w:rsidR="00D6648D">
        <w:tc>
          <w:tcPr>
            <w:tcW w:w="6946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учеников, принявших участие в  опросе </w:t>
            </w:r>
          </w:p>
        </w:tc>
        <w:tc>
          <w:tcPr>
            <w:tcW w:w="992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чел.</w:t>
            </w:r>
          </w:p>
        </w:tc>
      </w:tr>
      <w:tr w:rsidR="00D6648D">
        <w:tc>
          <w:tcPr>
            <w:tcW w:w="6946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не играют в компьютерные игры</w:t>
            </w:r>
          </w:p>
        </w:tc>
        <w:tc>
          <w:tcPr>
            <w:tcW w:w="992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D6648D">
        <w:tc>
          <w:tcPr>
            <w:tcW w:w="6946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тех, кто играет, назвали любимой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Roblox</w:t>
            </w:r>
            <w:proofErr w:type="spellEnd"/>
          </w:p>
        </w:tc>
        <w:tc>
          <w:tcPr>
            <w:tcW w:w="992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D6648D">
        <w:tc>
          <w:tcPr>
            <w:tcW w:w="6946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тех, кто играет, назвали любимой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Minecraft</w:t>
            </w:r>
            <w:proofErr w:type="spellEnd"/>
          </w:p>
        </w:tc>
        <w:tc>
          <w:tcPr>
            <w:tcW w:w="992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D6648D">
        <w:tc>
          <w:tcPr>
            <w:tcW w:w="6946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тех, кто играет, назвали любимой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Brawl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Stars</w:t>
            </w:r>
            <w:proofErr w:type="spellEnd"/>
          </w:p>
        </w:tc>
        <w:tc>
          <w:tcPr>
            <w:tcW w:w="992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D6648D">
        <w:tc>
          <w:tcPr>
            <w:tcW w:w="6946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тех, кто играет, назвали любимыми другую игру</w:t>
            </w:r>
          </w:p>
        </w:tc>
        <w:tc>
          <w:tcPr>
            <w:tcW w:w="992" w:type="dxa"/>
          </w:tcPr>
          <w:p w:rsidR="00D6648D" w:rsidRDefault="007C5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чел.</w:t>
            </w:r>
          </w:p>
        </w:tc>
      </w:tr>
    </w:tbl>
    <w:p w:rsidR="00942D67" w:rsidRDefault="00942D67" w:rsidP="002F21A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1A2" w:rsidRPr="00942D67" w:rsidRDefault="002F21A2" w:rsidP="002F21A2">
      <w:pPr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b/>
          <w:sz w:val="28"/>
          <w:szCs w:val="28"/>
        </w:rPr>
        <w:t xml:space="preserve">Выводы. </w:t>
      </w:r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Активности, полезные для практики английского, которые есть в каждой игре: </w:t>
      </w:r>
      <w:proofErr w:type="spellStart"/>
      <w:r w:rsidRPr="00942D67">
        <w:rPr>
          <w:rFonts w:asciiTheme="minorHAnsi" w:eastAsia="Times New Roman" w:hAnsiTheme="minorHAnsi" w:cstheme="minorHAnsi"/>
          <w:sz w:val="28"/>
          <w:szCs w:val="28"/>
        </w:rPr>
        <w:t>Roblox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– 7 плюсов (то есть активностей), </w:t>
      </w:r>
      <w:proofErr w:type="spellStart"/>
      <w:r w:rsidRPr="00942D67">
        <w:rPr>
          <w:rFonts w:asciiTheme="minorHAnsi" w:eastAsia="Times New Roman" w:hAnsiTheme="minorHAnsi" w:cstheme="minorHAnsi"/>
          <w:sz w:val="28"/>
          <w:szCs w:val="28"/>
        </w:rPr>
        <w:t>Minecraft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– 5 плюсов и </w:t>
      </w:r>
      <w:proofErr w:type="spellStart"/>
      <w:r w:rsidRPr="00942D67">
        <w:rPr>
          <w:rFonts w:asciiTheme="minorHAnsi" w:eastAsia="Times New Roman" w:hAnsiTheme="minorHAnsi" w:cstheme="minorHAnsi"/>
          <w:sz w:val="28"/>
          <w:szCs w:val="28"/>
        </w:rPr>
        <w:t>Brawl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42D67">
        <w:rPr>
          <w:rFonts w:asciiTheme="minorHAnsi" w:eastAsia="Times New Roman" w:hAnsiTheme="minorHAnsi" w:cstheme="minorHAnsi"/>
          <w:sz w:val="28"/>
          <w:szCs w:val="28"/>
        </w:rPr>
        <w:t>Stars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– 9 плюсов. Таким образом, можно сделать вывод, что самой полезной для практики английского языка игрой среди популярных у пятиклассников лицея 130 игр является </w:t>
      </w:r>
      <w:proofErr w:type="spellStart"/>
      <w:r w:rsidRPr="00942D67">
        <w:rPr>
          <w:rFonts w:asciiTheme="minorHAnsi" w:eastAsia="Times New Roman" w:hAnsiTheme="minorHAnsi" w:cstheme="minorHAnsi"/>
          <w:sz w:val="28"/>
          <w:szCs w:val="28"/>
        </w:rPr>
        <w:t>Brawl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proofErr w:type="spellStart"/>
      <w:r w:rsidRPr="00942D67">
        <w:rPr>
          <w:rFonts w:asciiTheme="minorHAnsi" w:eastAsia="Times New Roman" w:hAnsiTheme="minorHAnsi" w:cstheme="minorHAnsi"/>
          <w:sz w:val="28"/>
          <w:szCs w:val="28"/>
        </w:rPr>
        <w:t>Stars</w:t>
      </w:r>
      <w:proofErr w:type="spellEnd"/>
      <w:r w:rsidRPr="00942D67">
        <w:rPr>
          <w:rFonts w:asciiTheme="minorHAnsi" w:eastAsia="Times New Roman" w:hAnsiTheme="minorHAnsi" w:cstheme="minorHAnsi"/>
          <w:sz w:val="28"/>
          <w:szCs w:val="28"/>
        </w:rPr>
        <w:t>. В ней игрок не только проходит обучение, работает с интерфейсом, вводит ник, может вести переписку на английском, но и имеет возможность послушать реплики героев, которые произносят носители языка.</w:t>
      </w:r>
    </w:p>
    <w:p w:rsidR="002F21A2" w:rsidRPr="00942D67" w:rsidRDefault="002F21A2" w:rsidP="002F21A2">
      <w:pPr>
        <w:ind w:firstLine="709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sz w:val="28"/>
          <w:szCs w:val="28"/>
        </w:rPr>
        <w:t>Общая рекомендация всем, кто хочет играть в компьютерные игры с пользой для своего английского, такая: выбирайте игры, где персонажи ведут диалоги, где эти диалоги озвучены, где есть возможность вести переписку онлайн с теми, кто играет. Такие игры могут обеспечить дополнительную практику английского языка.</w:t>
      </w:r>
    </w:p>
    <w:p w:rsidR="00D6648D" w:rsidRPr="00942D67" w:rsidRDefault="007C576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i/>
          <w:color w:val="000000"/>
          <w:sz w:val="28"/>
          <w:szCs w:val="28"/>
        </w:rPr>
        <w:lastRenderedPageBreak/>
        <w:t>Используемая литература:</w:t>
      </w:r>
    </w:p>
    <w:p w:rsidR="00D6648D" w:rsidRPr="00942D67" w:rsidRDefault="007C5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Думчев</w:t>
      </w:r>
      <w:proofErr w:type="spellEnd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А. Практика иностранного языка через компьютерные игры. Режим доступа: </w:t>
      </w:r>
      <w:hyperlink r:id="rId7">
        <w:r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 xml:space="preserve">Практика иностранного языка через компьютерные игры / </w:t>
        </w:r>
        <w:proofErr w:type="spellStart"/>
        <w:r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>Хабр</w:t>
        </w:r>
        <w:proofErr w:type="spellEnd"/>
        <w:r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 xml:space="preserve"> (habr.com)</w:t>
        </w:r>
      </w:hyperlink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D6648D" w:rsidRPr="00942D67" w:rsidRDefault="00DA2FBC" w:rsidP="00DA2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hyperlink r:id="rId8">
        <w:r w:rsidR="007C5769"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 xml:space="preserve">Исследовательская работа </w:t>
        </w:r>
        <w:r w:rsidRPr="007C5769">
          <w:rPr>
            <w:rFonts w:asciiTheme="minorHAnsi" w:eastAsia="Times New Roman" w:hAnsiTheme="minorHAnsi" w:cstheme="minorHAnsi"/>
            <w:sz w:val="28"/>
            <w:szCs w:val="28"/>
          </w:rPr>
          <w:t>«</w:t>
        </w:r>
        <w:r w:rsidR="007C5769"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>Могут ли компьютерные игры помочь в изучении английского языка?</w:t>
        </w:r>
        <w:r w:rsidRPr="007C5769">
          <w:rPr>
            <w:rFonts w:asciiTheme="minorHAnsi" w:eastAsia="Times New Roman" w:hAnsiTheme="minorHAnsi" w:cstheme="minorHAnsi"/>
            <w:sz w:val="28"/>
            <w:szCs w:val="28"/>
          </w:rPr>
          <w:t>»</w:t>
        </w:r>
        <w:r w:rsidR="007C5769"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 xml:space="preserve"> </w:t>
        </w:r>
        <w:r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 xml:space="preserve">// </w:t>
        </w:r>
        <w:r w:rsidR="007C5769"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>Образовательная социальная сеть nsportal.ru</w:t>
        </w:r>
      </w:hyperlink>
      <w:r w:rsidR="007C5769"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D6648D" w:rsidRPr="00942D67" w:rsidRDefault="007C5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Как компьютерные игры помогают учить английский язык. </w:t>
      </w:r>
      <w:proofErr w:type="spellStart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Lingua</w:t>
      </w:r>
      <w:proofErr w:type="spellEnd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Airlines</w:t>
      </w:r>
      <w:proofErr w:type="spellEnd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. 2021. Режим доступа: </w:t>
      </w:r>
      <w:hyperlink r:id="rId9">
        <w:r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>Как компьютерные игры помогают учить английский язык. – Lingua-Airlines.ru</w:t>
        </w:r>
      </w:hyperlink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D6648D" w:rsidRPr="00942D67" w:rsidRDefault="00DA2FBC" w:rsidP="00DA2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hyperlink r:id="rId10">
        <w:r w:rsidR="007C5769"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 xml:space="preserve">Как учить английский с помощью компьютерных игр </w:t>
        </w:r>
        <w:r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>//</w:t>
        </w:r>
        <w:r w:rsidR="007C5769"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 xml:space="preserve"> </w:t>
        </w:r>
        <w:r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>О</w:t>
        </w:r>
        <w:r w:rsidRPr="00DA2FBC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 xml:space="preserve">бразовательный портал </w:t>
        </w:r>
        <w:proofErr w:type="spellStart"/>
        <w:r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>GeekBrains</w:t>
        </w:r>
        <w:proofErr w:type="spellEnd"/>
        <w:r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 xml:space="preserve"> </w:t>
        </w:r>
        <w:r w:rsidR="007C5769" w:rsidRPr="00942D67">
          <w:rPr>
            <w:rFonts w:asciiTheme="minorHAnsi" w:eastAsia="Times New Roman" w:hAnsiTheme="minorHAnsi" w:cstheme="minorHAnsi"/>
            <w:color w:val="000000"/>
            <w:sz w:val="28"/>
            <w:szCs w:val="28"/>
          </w:rPr>
          <w:t>(gb.ru)</w:t>
        </w:r>
      </w:hyperlink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:rsidR="00D6648D" w:rsidRPr="00942D67" w:rsidRDefault="007C5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>Максс</w:t>
      </w:r>
      <w:proofErr w:type="spellEnd"/>
      <w:r w:rsidRPr="00942D6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В.А. Компьютерная зависимость у подростков // Молодой ученый. – №7. – Май, 2014. – С. 272–274.</w:t>
      </w:r>
    </w:p>
    <w:p w:rsidR="002F21A2" w:rsidRDefault="002F21A2" w:rsidP="002F21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21A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A4C"/>
    <w:multiLevelType w:val="multilevel"/>
    <w:tmpl w:val="B3CC2E4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187F36"/>
    <w:multiLevelType w:val="multilevel"/>
    <w:tmpl w:val="3E2A303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648D"/>
    <w:rsid w:val="0018372C"/>
    <w:rsid w:val="002F21A2"/>
    <w:rsid w:val="00580EBE"/>
    <w:rsid w:val="007C5769"/>
    <w:rsid w:val="00942D67"/>
    <w:rsid w:val="00D6648D"/>
    <w:rsid w:val="00DA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253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3D4E"/>
    <w:rPr>
      <w:color w:val="0000FF"/>
      <w:u w:val="single"/>
    </w:rPr>
  </w:style>
  <w:style w:type="table" w:styleId="a6">
    <w:name w:val="Table Grid"/>
    <w:basedOn w:val="a1"/>
    <w:uiPriority w:val="59"/>
    <w:rsid w:val="00E7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F3BC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3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1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1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AE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E16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E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95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3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1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253D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3D4E"/>
    <w:rPr>
      <w:color w:val="0000FF"/>
      <w:u w:val="single"/>
    </w:rPr>
  </w:style>
  <w:style w:type="table" w:styleId="a6">
    <w:name w:val="Table Grid"/>
    <w:basedOn w:val="a1"/>
    <w:uiPriority w:val="59"/>
    <w:rsid w:val="00E7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1F3BC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3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1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1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unhideWhenUsed/>
    <w:rsid w:val="00AE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E16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E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95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literaturnoe-tvorchestvo/2022/02/07/issledovatelskaya-rabota-mogut-li-kompyuternye-igry?ysclid=lcui8bmuu77625404" TargetMode="External"/><Relationship Id="rId3" Type="http://schemas.openxmlformats.org/officeDocument/2006/relationships/styles" Target="styles.xml"/><Relationship Id="rId7" Type="http://schemas.openxmlformats.org/officeDocument/2006/relationships/hyperlink" Target="https://habr.com/ru/post/37609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b.ru/posts/learn_english_through_gaming?ysclid=lcui8gwsk85495285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ngua-airlines.ru/articles/kak-kompyuternye-igry-pomogayut-uchit-anglijskij-yazyk/?ysclid=lcui8i7nlc467172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OYtdTGq7nngqZO60zc1eTmco0Q==">AMUW2mUjMU0roWWMsJnKf5L8TANkykvF1iqxsrakTEivSt6ki+YG/pDB1zGpH8u4EAAdVi3MHvv9TKGJ7U/B1Rf69XytqI/CXNpqC0uDttbz+AIm7QLFtMWeNb4x4rvVCkhN2bq1ckti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2022-10-23T13:58:00Z</dcterms:created>
  <dcterms:modified xsi:type="dcterms:W3CDTF">2024-03-17T10:55:00Z</dcterms:modified>
</cp:coreProperties>
</file>