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30B" w:rsidRPr="0075030B" w:rsidRDefault="0075030B" w:rsidP="0075030B">
      <w:pPr>
        <w:pStyle w:val="a9"/>
        <w:jc w:val="right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 w:rsidRPr="0075030B">
        <w:rPr>
          <w:rFonts w:ascii="Times New Roman" w:hAnsi="Times New Roman"/>
          <w:b/>
          <w:sz w:val="28"/>
          <w:szCs w:val="28"/>
        </w:rPr>
        <w:t>Стельмах Наталья Ивановна</w:t>
      </w:r>
      <w:r w:rsidRPr="0075030B">
        <w:rPr>
          <w:rFonts w:ascii="Times New Roman" w:hAnsi="Times New Roman"/>
          <w:b/>
          <w:i/>
          <w:sz w:val="28"/>
          <w:szCs w:val="28"/>
        </w:rPr>
        <w:t xml:space="preserve">, </w:t>
      </w:r>
    </w:p>
    <w:p w:rsidR="0075030B" w:rsidRPr="0075030B" w:rsidRDefault="0075030B" w:rsidP="0075030B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75030B">
        <w:rPr>
          <w:rFonts w:ascii="Times New Roman" w:hAnsi="Times New Roman"/>
          <w:sz w:val="28"/>
          <w:szCs w:val="28"/>
        </w:rPr>
        <w:t xml:space="preserve">педагог-психолог </w:t>
      </w:r>
    </w:p>
    <w:p w:rsidR="0075030B" w:rsidRDefault="0075030B" w:rsidP="0075030B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75030B">
        <w:rPr>
          <w:rFonts w:ascii="Times New Roman" w:hAnsi="Times New Roman"/>
          <w:sz w:val="28"/>
          <w:szCs w:val="28"/>
        </w:rPr>
        <w:t>высшей категории</w:t>
      </w:r>
      <w:r>
        <w:rPr>
          <w:rFonts w:ascii="Times New Roman" w:hAnsi="Times New Roman"/>
          <w:sz w:val="28"/>
          <w:szCs w:val="28"/>
        </w:rPr>
        <w:t>,</w:t>
      </w:r>
    </w:p>
    <w:p w:rsidR="0075030B" w:rsidRPr="0075030B" w:rsidRDefault="0075030B" w:rsidP="0075030B">
      <w:pPr>
        <w:pStyle w:val="a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бакалавр педагогических наук</w:t>
      </w:r>
    </w:p>
    <w:p w:rsidR="0075030B" w:rsidRPr="0075030B" w:rsidRDefault="0075030B" w:rsidP="0075030B">
      <w:pPr>
        <w:jc w:val="right"/>
        <w:rPr>
          <w:rFonts w:ascii="Times New Roman" w:hAnsi="Times New Roman"/>
          <w:i/>
          <w:sz w:val="28"/>
          <w:szCs w:val="28"/>
        </w:rPr>
      </w:pPr>
      <w:r w:rsidRPr="0075030B">
        <w:rPr>
          <w:rFonts w:ascii="Times New Roman" w:hAnsi="Times New Roman"/>
          <w:sz w:val="28"/>
          <w:szCs w:val="28"/>
        </w:rPr>
        <w:t>Государственное учреждение образования «</w:t>
      </w:r>
      <w:proofErr w:type="gramStart"/>
      <w:r w:rsidRPr="0075030B">
        <w:rPr>
          <w:rFonts w:ascii="Times New Roman" w:hAnsi="Times New Roman"/>
          <w:sz w:val="28"/>
          <w:szCs w:val="28"/>
        </w:rPr>
        <w:t>Ясли-сад</w:t>
      </w:r>
      <w:proofErr w:type="gramEnd"/>
      <w:r w:rsidRPr="0075030B">
        <w:rPr>
          <w:rFonts w:ascii="Times New Roman" w:hAnsi="Times New Roman"/>
          <w:sz w:val="28"/>
          <w:szCs w:val="28"/>
        </w:rPr>
        <w:t xml:space="preserve"> № 161 г. Минска»</w:t>
      </w:r>
      <w:r w:rsidRPr="0075030B">
        <w:rPr>
          <w:rFonts w:ascii="Times New Roman" w:hAnsi="Times New Roman"/>
          <w:sz w:val="28"/>
          <w:szCs w:val="28"/>
        </w:rPr>
        <w:br/>
        <w:t>Республика Беларусь, г. Минск</w:t>
      </w:r>
    </w:p>
    <w:p w:rsidR="0075030B" w:rsidRPr="0075030B" w:rsidRDefault="0075030B" w:rsidP="0075030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30B" w:rsidRDefault="0075030B" w:rsidP="0075030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B3F">
        <w:rPr>
          <w:rFonts w:ascii="Times New Roman" w:hAnsi="Times New Roman" w:cs="Times New Roman"/>
          <w:b/>
          <w:sz w:val="28"/>
          <w:szCs w:val="28"/>
        </w:rPr>
        <w:t>Использование игрового пособия «Эмоци</w:t>
      </w:r>
      <w:r>
        <w:rPr>
          <w:rFonts w:ascii="Times New Roman" w:hAnsi="Times New Roman" w:cs="Times New Roman"/>
          <w:b/>
          <w:sz w:val="28"/>
          <w:szCs w:val="28"/>
        </w:rPr>
        <w:t xml:space="preserve">ональные куклы» для развития эмоционального интеллекта </w:t>
      </w:r>
      <w:r w:rsidRPr="009A2B3F">
        <w:rPr>
          <w:rFonts w:ascii="Times New Roman" w:hAnsi="Times New Roman" w:cs="Times New Roman"/>
          <w:b/>
          <w:sz w:val="28"/>
          <w:szCs w:val="28"/>
        </w:rPr>
        <w:t>детей дошкольного возраста</w:t>
      </w:r>
    </w:p>
    <w:p w:rsidR="0075030B" w:rsidRDefault="0075030B" w:rsidP="0075030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Авторская разработка</w:t>
      </w:r>
    </w:p>
    <w:p w:rsidR="00A11108" w:rsidRPr="009467B5" w:rsidRDefault="00A11108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Детский возраст является одним из самых бурных периодов в созревании эмоционального человека.</w:t>
      </w:r>
    </w:p>
    <w:p w:rsidR="00A11108" w:rsidRPr="009467B5" w:rsidRDefault="00983801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Эмоционально</w:t>
      </w:r>
      <w:r w:rsidR="00993938" w:rsidRPr="009467B5">
        <w:rPr>
          <w:rFonts w:ascii="Times New Roman" w:hAnsi="Times New Roman" w:cs="Times New Roman"/>
          <w:sz w:val="28"/>
          <w:szCs w:val="28"/>
        </w:rPr>
        <w:t xml:space="preserve">е развитие ребенка является </w:t>
      </w:r>
      <w:r w:rsidRPr="009467B5">
        <w:rPr>
          <w:rFonts w:ascii="Times New Roman" w:hAnsi="Times New Roman" w:cs="Times New Roman"/>
          <w:sz w:val="28"/>
          <w:szCs w:val="28"/>
        </w:rPr>
        <w:t>фундаментом</w:t>
      </w:r>
      <w:r w:rsidR="00993938" w:rsidRPr="009467B5">
        <w:rPr>
          <w:rFonts w:ascii="Times New Roman" w:hAnsi="Times New Roman" w:cs="Times New Roman"/>
          <w:sz w:val="28"/>
          <w:szCs w:val="28"/>
        </w:rPr>
        <w:t xml:space="preserve"> для его</w:t>
      </w:r>
      <w:r w:rsidRPr="009467B5">
        <w:rPr>
          <w:rFonts w:ascii="Times New Roman" w:hAnsi="Times New Roman" w:cs="Times New Roman"/>
          <w:sz w:val="28"/>
          <w:szCs w:val="28"/>
        </w:rPr>
        <w:t xml:space="preserve"> разв</w:t>
      </w:r>
      <w:r w:rsidR="00993938" w:rsidRPr="009467B5">
        <w:rPr>
          <w:rFonts w:ascii="Times New Roman" w:hAnsi="Times New Roman" w:cs="Times New Roman"/>
          <w:sz w:val="28"/>
          <w:szCs w:val="28"/>
        </w:rPr>
        <w:t>ития в других сферах жизни. И</w:t>
      </w:r>
      <w:r w:rsidRPr="009467B5">
        <w:rPr>
          <w:rFonts w:ascii="Times New Roman" w:hAnsi="Times New Roman" w:cs="Times New Roman"/>
          <w:sz w:val="28"/>
          <w:szCs w:val="28"/>
        </w:rPr>
        <w:t>менно эмоциональные способности играют наибольшую роль в будущих достижениях ребенка.</w:t>
      </w:r>
    </w:p>
    <w:p w:rsidR="00A11108" w:rsidRPr="009467B5" w:rsidRDefault="00A11108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Успех ребенка в школе зависит не столько</w:t>
      </w:r>
      <w:r w:rsidR="00993938" w:rsidRPr="009467B5">
        <w:rPr>
          <w:rFonts w:ascii="Times New Roman" w:hAnsi="Times New Roman" w:cs="Times New Roman"/>
          <w:sz w:val="28"/>
          <w:szCs w:val="28"/>
        </w:rPr>
        <w:t xml:space="preserve"> от его умения </w:t>
      </w:r>
      <w:r w:rsidRPr="009467B5">
        <w:rPr>
          <w:rFonts w:ascii="Times New Roman" w:hAnsi="Times New Roman" w:cs="Times New Roman"/>
          <w:sz w:val="28"/>
          <w:szCs w:val="28"/>
        </w:rPr>
        <w:t>читать</w:t>
      </w:r>
      <w:r w:rsidR="00993938" w:rsidRPr="009467B5">
        <w:rPr>
          <w:rFonts w:ascii="Times New Roman" w:hAnsi="Times New Roman" w:cs="Times New Roman"/>
          <w:sz w:val="28"/>
          <w:szCs w:val="28"/>
        </w:rPr>
        <w:t>, считать, писать или знания каких-то</w:t>
      </w:r>
      <w:r w:rsidRPr="009467B5">
        <w:rPr>
          <w:rFonts w:ascii="Times New Roman" w:hAnsi="Times New Roman" w:cs="Times New Roman"/>
          <w:sz w:val="28"/>
          <w:szCs w:val="28"/>
        </w:rPr>
        <w:t xml:space="preserve"> фак</w:t>
      </w:r>
      <w:r w:rsidR="00993938" w:rsidRPr="009467B5">
        <w:rPr>
          <w:rFonts w:ascii="Times New Roman" w:hAnsi="Times New Roman" w:cs="Times New Roman"/>
          <w:sz w:val="28"/>
          <w:szCs w:val="28"/>
        </w:rPr>
        <w:t>тов, как от владения «набором» эмоциональных и социальных</w:t>
      </w:r>
      <w:r w:rsidR="001669A6" w:rsidRPr="009467B5">
        <w:rPr>
          <w:rFonts w:ascii="Times New Roman" w:hAnsi="Times New Roman" w:cs="Times New Roman"/>
          <w:sz w:val="28"/>
          <w:szCs w:val="28"/>
        </w:rPr>
        <w:t xml:space="preserve"> умений</w:t>
      </w:r>
      <w:r w:rsidR="00983801" w:rsidRPr="009467B5">
        <w:rPr>
          <w:rFonts w:ascii="Times New Roman" w:hAnsi="Times New Roman" w:cs="Times New Roman"/>
          <w:sz w:val="28"/>
          <w:szCs w:val="28"/>
        </w:rPr>
        <w:t>, таких как:</w:t>
      </w:r>
    </w:p>
    <w:p w:rsidR="00A11108" w:rsidRPr="009467B5" w:rsidRDefault="00993938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- уверенность</w:t>
      </w:r>
      <w:r w:rsidR="001669A6" w:rsidRPr="009467B5">
        <w:rPr>
          <w:rFonts w:ascii="Times New Roman" w:hAnsi="Times New Roman" w:cs="Times New Roman"/>
          <w:sz w:val="28"/>
          <w:szCs w:val="28"/>
        </w:rPr>
        <w:t xml:space="preserve"> в себе и интерес ко всему новому</w:t>
      </w:r>
      <w:r w:rsidRPr="009467B5">
        <w:rPr>
          <w:rFonts w:ascii="Times New Roman" w:hAnsi="Times New Roman" w:cs="Times New Roman"/>
          <w:sz w:val="28"/>
          <w:szCs w:val="28"/>
        </w:rPr>
        <w:t>;</w:t>
      </w:r>
    </w:p>
    <w:p w:rsidR="00A11108" w:rsidRPr="009467B5" w:rsidRDefault="00993938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- </w:t>
      </w:r>
      <w:r w:rsidR="00A11108" w:rsidRPr="009467B5">
        <w:rPr>
          <w:rFonts w:ascii="Times New Roman" w:hAnsi="Times New Roman" w:cs="Times New Roman"/>
          <w:sz w:val="28"/>
          <w:szCs w:val="28"/>
        </w:rPr>
        <w:t>знание о том, ка</w:t>
      </w:r>
      <w:r w:rsidRPr="009467B5">
        <w:rPr>
          <w:rFonts w:ascii="Times New Roman" w:hAnsi="Times New Roman" w:cs="Times New Roman"/>
          <w:sz w:val="28"/>
          <w:szCs w:val="28"/>
        </w:rPr>
        <w:t>кое поведение ожидается от него;</w:t>
      </w:r>
    </w:p>
    <w:p w:rsidR="00A11108" w:rsidRPr="009467B5" w:rsidRDefault="00993938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- </w:t>
      </w:r>
      <w:r w:rsidR="001669A6" w:rsidRPr="009467B5">
        <w:rPr>
          <w:rFonts w:ascii="Times New Roman" w:hAnsi="Times New Roman" w:cs="Times New Roman"/>
          <w:sz w:val="28"/>
          <w:szCs w:val="28"/>
        </w:rPr>
        <w:t>умение ждать;</w:t>
      </w:r>
    </w:p>
    <w:p w:rsidR="00993938" w:rsidRPr="009467B5" w:rsidRDefault="00993938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- умение подчиняться и следовать инструкциям;</w:t>
      </w:r>
    </w:p>
    <w:p w:rsidR="00A11108" w:rsidRPr="009467B5" w:rsidRDefault="00993938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- способность обратиться к учителю за помощью;</w:t>
      </w:r>
    </w:p>
    <w:p w:rsidR="00A11108" w:rsidRPr="009467B5" w:rsidRDefault="00993938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- </w:t>
      </w:r>
      <w:r w:rsidR="00A11108" w:rsidRPr="009467B5">
        <w:rPr>
          <w:rFonts w:ascii="Times New Roman" w:hAnsi="Times New Roman" w:cs="Times New Roman"/>
          <w:sz w:val="28"/>
          <w:szCs w:val="28"/>
        </w:rPr>
        <w:t>способность выражать свои потребности.</w:t>
      </w:r>
    </w:p>
    <w:p w:rsidR="00A11108" w:rsidRPr="009467B5" w:rsidRDefault="00A11108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Поэтому, не достаточно</w:t>
      </w:r>
      <w:r w:rsidR="00993938" w:rsidRPr="009467B5">
        <w:rPr>
          <w:rFonts w:ascii="Times New Roman" w:hAnsi="Times New Roman" w:cs="Times New Roman"/>
          <w:sz w:val="28"/>
          <w:szCs w:val="28"/>
        </w:rPr>
        <w:t xml:space="preserve"> иметь</w:t>
      </w:r>
      <w:r w:rsidR="001669A6" w:rsidRPr="00946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69A6" w:rsidRPr="009467B5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="001669A6" w:rsidRPr="009467B5">
        <w:rPr>
          <w:rFonts w:ascii="Times New Roman" w:hAnsi="Times New Roman" w:cs="Times New Roman"/>
          <w:sz w:val="28"/>
          <w:szCs w:val="28"/>
        </w:rPr>
        <w:t xml:space="preserve"> IQ, чтобы стать успешным человеком </w:t>
      </w:r>
      <w:r w:rsidR="00E83DAD" w:rsidRPr="009467B5">
        <w:rPr>
          <w:rFonts w:ascii="Times New Roman" w:hAnsi="Times New Roman" w:cs="Times New Roman"/>
          <w:sz w:val="28"/>
          <w:szCs w:val="28"/>
        </w:rPr>
        <w:t>в жизни</w:t>
      </w:r>
      <w:r w:rsidRPr="009467B5">
        <w:rPr>
          <w:rFonts w:ascii="Times New Roman" w:hAnsi="Times New Roman" w:cs="Times New Roman"/>
          <w:sz w:val="28"/>
          <w:szCs w:val="28"/>
        </w:rPr>
        <w:t xml:space="preserve">. </w:t>
      </w:r>
      <w:r w:rsidR="00E83DAD" w:rsidRPr="009467B5">
        <w:rPr>
          <w:rFonts w:ascii="Times New Roman" w:hAnsi="Times New Roman" w:cs="Times New Roman"/>
          <w:sz w:val="28"/>
          <w:szCs w:val="28"/>
        </w:rPr>
        <w:t>Нужны такие способности, которые обусловливают умелое сотрудничество в коллективе, а прежде всего – умения приспособления к запросам группы.</w:t>
      </w:r>
    </w:p>
    <w:p w:rsidR="001669A6" w:rsidRPr="009467B5" w:rsidRDefault="00A11108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Эмоциональные навыки, такие как</w:t>
      </w:r>
      <w:r w:rsidR="001669A6" w:rsidRPr="009467B5">
        <w:rPr>
          <w:rFonts w:ascii="Times New Roman" w:hAnsi="Times New Roman" w:cs="Times New Roman"/>
          <w:sz w:val="28"/>
          <w:szCs w:val="28"/>
        </w:rPr>
        <w:t>: решение межличностных проблем, настойчивость, дружба и сопереживание – это те техники</w:t>
      </w:r>
      <w:r w:rsidRPr="009467B5">
        <w:rPr>
          <w:rFonts w:ascii="Times New Roman" w:hAnsi="Times New Roman" w:cs="Times New Roman"/>
          <w:sz w:val="28"/>
          <w:szCs w:val="28"/>
        </w:rPr>
        <w:t xml:space="preserve">, </w:t>
      </w:r>
      <w:r w:rsidR="001669A6" w:rsidRPr="009467B5">
        <w:rPr>
          <w:rFonts w:ascii="Times New Roman" w:hAnsi="Times New Roman" w:cs="Times New Roman"/>
          <w:sz w:val="28"/>
          <w:szCs w:val="28"/>
        </w:rPr>
        <w:t xml:space="preserve">которым можно </w:t>
      </w:r>
      <w:r w:rsidR="001669A6" w:rsidRPr="009467B5">
        <w:rPr>
          <w:rFonts w:ascii="Times New Roman" w:hAnsi="Times New Roman" w:cs="Times New Roman"/>
          <w:sz w:val="28"/>
          <w:szCs w:val="28"/>
        </w:rPr>
        <w:lastRenderedPageBreak/>
        <w:t>научиться и которые в будущем могут повлиять на качество жизни каждого ребенка.</w:t>
      </w:r>
    </w:p>
    <w:p w:rsidR="00A11108" w:rsidRPr="009467B5" w:rsidRDefault="001669A6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Г</w:t>
      </w:r>
      <w:r w:rsidR="00983801" w:rsidRPr="009467B5">
        <w:rPr>
          <w:rFonts w:ascii="Times New Roman" w:hAnsi="Times New Roman" w:cs="Times New Roman"/>
          <w:sz w:val="28"/>
          <w:szCs w:val="28"/>
        </w:rPr>
        <w:t>отовность</w:t>
      </w:r>
      <w:r w:rsidRPr="009467B5">
        <w:rPr>
          <w:rFonts w:ascii="Times New Roman" w:hAnsi="Times New Roman" w:cs="Times New Roman"/>
          <w:sz w:val="28"/>
          <w:szCs w:val="28"/>
        </w:rPr>
        <w:t xml:space="preserve"> к школьному обучению</w:t>
      </w:r>
      <w:r w:rsidR="00983801" w:rsidRPr="009467B5">
        <w:rPr>
          <w:rFonts w:ascii="Times New Roman" w:hAnsi="Times New Roman" w:cs="Times New Roman"/>
          <w:sz w:val="28"/>
          <w:szCs w:val="28"/>
        </w:rPr>
        <w:t xml:space="preserve"> дошкольн</w:t>
      </w:r>
      <w:r w:rsidRPr="009467B5">
        <w:rPr>
          <w:rFonts w:ascii="Times New Roman" w:hAnsi="Times New Roman" w:cs="Times New Roman"/>
          <w:sz w:val="28"/>
          <w:szCs w:val="28"/>
        </w:rPr>
        <w:t xml:space="preserve">ика рассматривается также в </w:t>
      </w:r>
      <w:r w:rsidR="00983801" w:rsidRPr="009467B5">
        <w:rPr>
          <w:rFonts w:ascii="Times New Roman" w:hAnsi="Times New Roman" w:cs="Times New Roman"/>
          <w:sz w:val="28"/>
          <w:szCs w:val="28"/>
        </w:rPr>
        <w:t xml:space="preserve">контексте </w:t>
      </w:r>
      <w:r w:rsidRPr="009467B5">
        <w:rPr>
          <w:rFonts w:ascii="Times New Roman" w:hAnsi="Times New Roman" w:cs="Times New Roman"/>
          <w:sz w:val="28"/>
          <w:szCs w:val="28"/>
        </w:rPr>
        <w:t xml:space="preserve">его </w:t>
      </w:r>
      <w:r w:rsidR="00983801" w:rsidRPr="009467B5">
        <w:rPr>
          <w:rFonts w:ascii="Times New Roman" w:hAnsi="Times New Roman" w:cs="Times New Roman"/>
          <w:sz w:val="28"/>
          <w:szCs w:val="28"/>
        </w:rPr>
        <w:t>эмоциональной готовности, пон</w:t>
      </w:r>
      <w:r w:rsidRPr="009467B5">
        <w:rPr>
          <w:rFonts w:ascii="Times New Roman" w:hAnsi="Times New Roman" w:cs="Times New Roman"/>
          <w:sz w:val="28"/>
          <w:szCs w:val="28"/>
        </w:rPr>
        <w:t>имаемой как уров</w:t>
      </w:r>
      <w:r w:rsidR="003F0F68" w:rsidRPr="009467B5">
        <w:rPr>
          <w:rFonts w:ascii="Times New Roman" w:hAnsi="Times New Roman" w:cs="Times New Roman"/>
          <w:sz w:val="28"/>
          <w:szCs w:val="28"/>
        </w:rPr>
        <w:t>е</w:t>
      </w:r>
      <w:r w:rsidRPr="009467B5">
        <w:rPr>
          <w:rFonts w:ascii="Times New Roman" w:hAnsi="Times New Roman" w:cs="Times New Roman"/>
          <w:sz w:val="28"/>
          <w:szCs w:val="28"/>
        </w:rPr>
        <w:t>нь развития эмоционального интеллекта</w:t>
      </w:r>
      <w:r w:rsidR="00983801" w:rsidRPr="009467B5">
        <w:rPr>
          <w:rFonts w:ascii="Times New Roman" w:hAnsi="Times New Roman" w:cs="Times New Roman"/>
          <w:sz w:val="28"/>
          <w:szCs w:val="28"/>
        </w:rPr>
        <w:t>.</w:t>
      </w:r>
    </w:p>
    <w:p w:rsidR="002131B0" w:rsidRPr="009467B5" w:rsidRDefault="002131B0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Организованная психолого-педагогическая работа в этом направлении с момента поступления ребёнка в дошкольное учреждение может не только обогатить эмоциональный опыт дошкольника, но и благоприятно отразиться на состоянии физического и психологического здоровья детей.</w:t>
      </w:r>
    </w:p>
    <w:p w:rsidR="002131B0" w:rsidRPr="009467B5" w:rsidRDefault="002131B0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В связи с этим было разработано и активно внедрено в работе педагога-психолога ГУО «</w:t>
      </w:r>
      <w:proofErr w:type="gramStart"/>
      <w:r w:rsidRPr="009467B5">
        <w:rPr>
          <w:rFonts w:ascii="Times New Roman" w:eastAsia="Calibri" w:hAnsi="Times New Roman" w:cs="Times New Roman"/>
          <w:sz w:val="28"/>
          <w:szCs w:val="28"/>
        </w:rPr>
        <w:t>Ясли-сад</w:t>
      </w:r>
      <w:proofErr w:type="gramEnd"/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 № 161 г. Минска» игровое пособие «Эмоциональные куклы».</w:t>
      </w:r>
    </w:p>
    <w:p w:rsidR="002131B0" w:rsidRPr="009467B5" w:rsidRDefault="002131B0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Комплект состоит из 14 кукол – 7 пар мальчик-девочка. </w:t>
      </w:r>
      <w:proofErr w:type="gramStart"/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Лица кукол выражают основные психологические состояния человека: радость, грусть, страх, злость, удивление, самодовольство (надменность), брезгливость (отвращение). </w:t>
      </w:r>
      <w:proofErr w:type="gramEnd"/>
    </w:p>
    <w:p w:rsidR="003333C9" w:rsidRPr="009467B5" w:rsidRDefault="003333C9" w:rsidP="003333C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E:\РАБОТА\Публикации\Школьный психолог\14 КУ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убликации\Школьный психолог\14 КУК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68" w:rsidRPr="009467B5" w:rsidRDefault="003F0F68" w:rsidP="003333C9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требования к куклам</w:t>
      </w:r>
    </w:p>
    <w:p w:rsidR="003F0F68" w:rsidRPr="009467B5" w:rsidRDefault="003F0F68" w:rsidP="003333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куклы шьются на основе лекала примитивной куклы. Высота куклы – 25 см, ширина – 10 см. Этот размер оптимален для детской руки, для </w:t>
      </w:r>
      <w:r w:rsidRPr="009467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удобства манипуляций с куклой. Размер головы непропорционален размеру туловища, т.к. несёт на себе основную информационную нагрузку. На лице куклы изображена эмоция, и именно это изображение должно в первую очередь привлекать к себе внимание. Эмоции рисуются акриловыми красками по ткани.  Одежда кукол неброская, без декорирования, однотонная. Фактура материала, из которого сделана кукла, играет значительную роль. С помощью правильно подобранной фактуры куклы у ребёнка легче вызвать положительные эмоции: доброжелательность, сочувствие, радость. Наиболее оптимальным материалом, для изготовления одежды кукол, оказался фетр.</w:t>
      </w:r>
    </w:p>
    <w:p w:rsidR="002131B0" w:rsidRPr="009467B5" w:rsidRDefault="00564C81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«Эмоциональные куклы» могут</w:t>
      </w:r>
      <w:r w:rsidR="002131B0" w:rsidRPr="009467B5">
        <w:rPr>
          <w:rFonts w:ascii="Times New Roman" w:eastAsia="Calibri" w:hAnsi="Times New Roman" w:cs="Times New Roman"/>
          <w:sz w:val="28"/>
          <w:szCs w:val="28"/>
        </w:rPr>
        <w:t xml:space="preserve"> быть использован</w:t>
      </w:r>
      <w:r w:rsidRPr="009467B5">
        <w:rPr>
          <w:rFonts w:ascii="Times New Roman" w:eastAsia="Calibri" w:hAnsi="Times New Roman" w:cs="Times New Roman"/>
          <w:sz w:val="28"/>
          <w:szCs w:val="28"/>
        </w:rPr>
        <w:t>ы</w:t>
      </w:r>
      <w:r w:rsidR="002131B0" w:rsidRPr="009467B5">
        <w:rPr>
          <w:rFonts w:ascii="Times New Roman" w:eastAsia="Calibri" w:hAnsi="Times New Roman" w:cs="Times New Roman"/>
          <w:sz w:val="28"/>
          <w:szCs w:val="28"/>
        </w:rPr>
        <w:t xml:space="preserve"> в работе с детьми:</w:t>
      </w:r>
    </w:p>
    <w:p w:rsidR="002131B0" w:rsidRPr="009467B5" w:rsidRDefault="002131B0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 для диагностики психического статуса ребёнка;</w:t>
      </w:r>
    </w:p>
    <w:p w:rsidR="002131B0" w:rsidRPr="009467B5" w:rsidRDefault="002131B0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 для работы с проблемами, связанными с личностным ростом, межличностными отношениями;</w:t>
      </w:r>
    </w:p>
    <w:p w:rsidR="002131B0" w:rsidRPr="009467B5" w:rsidRDefault="002131B0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 для коррекционной работы с детьми с задержками развития рефлексии на эмоциональные состояния других людей;</w:t>
      </w:r>
    </w:p>
    <w:p w:rsidR="002131B0" w:rsidRPr="009467B5" w:rsidRDefault="002131B0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 групповые и индивидуальные формы работы с детьми для коррекции эмоциональной сферы;</w:t>
      </w:r>
    </w:p>
    <w:p w:rsidR="002131B0" w:rsidRPr="009467B5" w:rsidRDefault="002131B0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 как компонент адаптационных занятий в младших группах.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С целью эффективного использования игрового пособия «Эмоциональные куклы» разработаны игры и упражнений различной направленности.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Продуктивно используется игровое пособие «Эмоциональные куклы» в период адаптации</w:t>
      </w:r>
      <w:r w:rsidR="00564C81" w:rsidRPr="009467B5">
        <w:rPr>
          <w:rFonts w:ascii="Times New Roman" w:eastAsia="Calibri" w:hAnsi="Times New Roman" w:cs="Times New Roman"/>
          <w:sz w:val="28"/>
          <w:szCs w:val="28"/>
        </w:rPr>
        <w:t xml:space="preserve"> с детьми младшего возраста</w:t>
      </w:r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. С помощью кукол разыгрываются всевозможные ситуации. В гости к детям пришли куклы Радость, Грусть и Удивление. Кукла Удивление удивляется, видя столько деток и столько всего интересного, хочет остаться в группе и играться с детьми. В свою очередь дети рассказывают куклам, что в саду происходит интересного, во что они играют, какие в группе есть игрушки. Кукла Радость радуется встречи и знакомству с детками, а кукла Грусть плачет и хочет уйти </w:t>
      </w:r>
      <w:r w:rsidRPr="009467B5">
        <w:rPr>
          <w:rFonts w:ascii="Times New Roman" w:eastAsia="Calibri" w:hAnsi="Times New Roman" w:cs="Times New Roman"/>
          <w:sz w:val="28"/>
          <w:szCs w:val="28"/>
        </w:rPr>
        <w:lastRenderedPageBreak/>
        <w:t>из детского сада.</w:t>
      </w:r>
      <w:r w:rsidRPr="009467B5">
        <w:rPr>
          <w:rFonts w:ascii="Times New Roman" w:hAnsi="Times New Roman" w:cs="Times New Roman"/>
          <w:sz w:val="28"/>
          <w:szCs w:val="28"/>
        </w:rPr>
        <w:t xml:space="preserve"> </w:t>
      </w:r>
      <w:r w:rsidRPr="009467B5">
        <w:rPr>
          <w:rFonts w:ascii="Times New Roman" w:eastAsia="Calibri" w:hAnsi="Times New Roman" w:cs="Times New Roman"/>
          <w:sz w:val="28"/>
          <w:szCs w:val="28"/>
        </w:rPr>
        <w:t>Дети рассматривают изображения эмоций на лицах кукол. Говорят, какая кукла им больше нравится. Как правило, дети всегда выбирают Радость. Вместе с детьми обсуждаем, почему радоваться, лучше, чем грустить и плакать. Жалеем и успокаиваем куколку Грусть.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Во время прихода в детский сад утром ребёнку можно предложить выбрать куклу – эмоциональное состояние, которая наиболее подходит к его настроению. Это для педагога станет </w:t>
      </w:r>
      <w:proofErr w:type="gramStart"/>
      <w:r w:rsidRPr="009467B5">
        <w:rPr>
          <w:rFonts w:ascii="Times New Roman" w:eastAsia="Calibri" w:hAnsi="Times New Roman" w:cs="Times New Roman"/>
          <w:sz w:val="28"/>
          <w:szCs w:val="28"/>
        </w:rPr>
        <w:t>экспресс-тестом</w:t>
      </w:r>
      <w:proofErr w:type="gramEnd"/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 для определения индивидуального подхода к ребёнку, выяснения причин, особенно в случае негативных эмоций, и принятия дифференцированных решений, как строить взаимодействие с ребёнком. Если он пришёл с плохим настроением, можно попросить выбрать куклу с положительной эмоцией и поиграть с ней, рассказать, что видел по дороге в детский сад. Через двигательную активность ребёнок сможет или погасить своё первоначальное настроение, или забыть о нём, переключившись на другой вид деятельности. Вместе с тем в процессе этой игры-коммуникации с ребёнком устанавливается атмосфера доверительности и </w:t>
      </w:r>
      <w:proofErr w:type="spellStart"/>
      <w:r w:rsidRPr="009467B5">
        <w:rPr>
          <w:rFonts w:ascii="Times New Roman" w:eastAsia="Calibri" w:hAnsi="Times New Roman" w:cs="Times New Roman"/>
          <w:sz w:val="28"/>
          <w:szCs w:val="28"/>
        </w:rPr>
        <w:t>эмпатии</w:t>
      </w:r>
      <w:proofErr w:type="spellEnd"/>
      <w:r w:rsidRPr="009467B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«Эмоциональные куклы» используются на музыкальных занятиях.</w:t>
      </w:r>
      <w:r w:rsidRPr="009467B5">
        <w:rPr>
          <w:rFonts w:ascii="Times New Roman" w:hAnsi="Times New Roman" w:cs="Times New Roman"/>
          <w:sz w:val="28"/>
          <w:szCs w:val="28"/>
        </w:rPr>
        <w:t xml:space="preserve"> </w:t>
      </w:r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Во время прослушивания музыкальных произведений дети в соответствии с характером музыки соотносят, про какую эмоциональную куклу данная композиция, тем самым символизируя возникший у них эмоциональный отклик.  С интересом дети играют в игру «Порадуй куклу». На музыкальное занятие пришли Эмоциональные куклы. Они расстроены, что про них никто не </w:t>
      </w:r>
      <w:proofErr w:type="gramStart"/>
      <w:r w:rsidRPr="009467B5">
        <w:rPr>
          <w:rFonts w:ascii="Times New Roman" w:eastAsia="Calibri" w:hAnsi="Times New Roman" w:cs="Times New Roman"/>
          <w:sz w:val="28"/>
          <w:szCs w:val="28"/>
        </w:rPr>
        <w:t>сочинил песню и у них нет</w:t>
      </w:r>
      <w:proofErr w:type="gramEnd"/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 своей музыки. Дети для каждой куклы подбирают музыкальный репертуар, поют песни или танцуют танец. 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Использование «Эмоциональных кукол» в детских инсценировках, спектаклях позволяет формировать опыт социальных навыков поведения, способствует развитию </w:t>
      </w:r>
      <w:proofErr w:type="spellStart"/>
      <w:r w:rsidRPr="009467B5">
        <w:rPr>
          <w:rFonts w:ascii="Times New Roman" w:eastAsia="Calibri" w:hAnsi="Times New Roman" w:cs="Times New Roman"/>
          <w:sz w:val="28"/>
          <w:szCs w:val="28"/>
        </w:rPr>
        <w:t>эмпатии</w:t>
      </w:r>
      <w:proofErr w:type="spellEnd"/>
      <w:r w:rsidRPr="009467B5">
        <w:rPr>
          <w:rFonts w:ascii="Times New Roman" w:eastAsia="Calibri" w:hAnsi="Times New Roman" w:cs="Times New Roman"/>
          <w:sz w:val="28"/>
          <w:szCs w:val="28"/>
        </w:rPr>
        <w:t>, позволяет ребенку решать многие проблемные ситуации опосредованно от лица куклы. Это помогает преодолевать робость, неуверенность в себе, застенчивость.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Используя «Эмоциональных кукол» в работе с детьми, мы уже наблюдаем </w:t>
      </w:r>
      <w:proofErr w:type="gramStart"/>
      <w:r w:rsidRPr="009467B5">
        <w:rPr>
          <w:rFonts w:ascii="Times New Roman" w:eastAsia="Calibri" w:hAnsi="Times New Roman" w:cs="Times New Roman"/>
          <w:sz w:val="28"/>
          <w:szCs w:val="28"/>
        </w:rPr>
        <w:t>какое</w:t>
      </w:r>
      <w:proofErr w:type="gramEnd"/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 впечатления они производят на малышей. Дети с большим удовольствием играют с ними, проигрывают различные ситуации, сочиняют свои истории про каждую куколку, дают им имена, доверяют свои секреты. У многих детей появились свои любимцы среди кукол, которых они выбрали в поверенных друзей. 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 Большую популярность куклы приобрели у мальчиков. Последнее время считается, что мальчикам играть в куклы</w:t>
      </w:r>
      <w:r w:rsidR="005805B3" w:rsidRPr="009467B5">
        <w:rPr>
          <w:rFonts w:ascii="Times New Roman" w:eastAsia="Calibri" w:hAnsi="Times New Roman" w:cs="Times New Roman"/>
          <w:sz w:val="28"/>
          <w:szCs w:val="28"/>
        </w:rPr>
        <w:t xml:space="preserve"> стыдно. По решению взрослых, </w:t>
      </w:r>
      <w:r w:rsidRPr="009467B5">
        <w:rPr>
          <w:rFonts w:ascii="Times New Roman" w:eastAsia="Calibri" w:hAnsi="Times New Roman" w:cs="Times New Roman"/>
          <w:sz w:val="28"/>
          <w:szCs w:val="28"/>
        </w:rPr>
        <w:t>ребят</w:t>
      </w:r>
      <w:r w:rsidR="005805B3" w:rsidRPr="009467B5">
        <w:rPr>
          <w:rFonts w:ascii="Times New Roman" w:eastAsia="Calibri" w:hAnsi="Times New Roman" w:cs="Times New Roman"/>
          <w:sz w:val="28"/>
          <w:szCs w:val="28"/>
        </w:rPr>
        <w:t xml:space="preserve">а лишаются простой куклы. Она </w:t>
      </w:r>
      <w:proofErr w:type="gramStart"/>
      <w:r w:rsidRPr="009467B5">
        <w:rPr>
          <w:rFonts w:ascii="Times New Roman" w:eastAsia="Calibri" w:hAnsi="Times New Roman" w:cs="Times New Roman"/>
          <w:sz w:val="28"/>
          <w:szCs w:val="28"/>
        </w:rPr>
        <w:t>заменяется на различные</w:t>
      </w:r>
      <w:proofErr w:type="gramEnd"/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 технические игрушки, или какого-нибудь </w:t>
      </w:r>
      <w:proofErr w:type="spellStart"/>
      <w:r w:rsidRPr="009467B5">
        <w:rPr>
          <w:rFonts w:ascii="Times New Roman" w:eastAsia="Calibri" w:hAnsi="Times New Roman" w:cs="Times New Roman"/>
          <w:sz w:val="28"/>
          <w:szCs w:val="28"/>
        </w:rPr>
        <w:t>монстрика</w:t>
      </w:r>
      <w:proofErr w:type="spellEnd"/>
      <w:r w:rsidRPr="009467B5">
        <w:rPr>
          <w:rFonts w:ascii="Times New Roman" w:eastAsia="Calibri" w:hAnsi="Times New Roman" w:cs="Times New Roman"/>
          <w:sz w:val="28"/>
          <w:szCs w:val="28"/>
        </w:rPr>
        <w:t>, в лучшем случае солдата. Этим самым ребёнок лишается правильного эмоционального развития, идёт выработка агрессивно</w:t>
      </w:r>
      <w:r w:rsidR="005805B3" w:rsidRPr="009467B5">
        <w:rPr>
          <w:rFonts w:ascii="Times New Roman" w:eastAsia="Calibri" w:hAnsi="Times New Roman" w:cs="Times New Roman"/>
          <w:sz w:val="28"/>
          <w:szCs w:val="28"/>
        </w:rPr>
        <w:t>го поведения, малыш не учится правильно взаимодействовать</w:t>
      </w:r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, не получает правильного социального опыта. Поэтому важно, чтобы хотя бы в дошкольном возрасте мальчик имел возможность играть с куклами. 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Очень эффективным стало использование кукол в консультативной деятельности, когда взрослые проигрывают на куклах своё эмоциональное состояние, конструируют ситуации, пишут сценарий проблемы и ищут пути выхода из сложившейся ситуации с помощью кукол (</w:t>
      </w:r>
      <w:proofErr w:type="spellStart"/>
      <w:r w:rsidRPr="009467B5">
        <w:rPr>
          <w:rFonts w:ascii="Times New Roman" w:eastAsia="Calibri" w:hAnsi="Times New Roman" w:cs="Times New Roman"/>
          <w:sz w:val="28"/>
          <w:szCs w:val="28"/>
        </w:rPr>
        <w:t>контрперенос</w:t>
      </w:r>
      <w:proofErr w:type="spellEnd"/>
      <w:r w:rsidRPr="009467B5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         Доказательствами результативности применения опыта работы с использованием пособия «Эмоциональные куклы» стали: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</w:t>
      </w:r>
      <w:r w:rsidRPr="009467B5">
        <w:rPr>
          <w:rFonts w:ascii="Times New Roman" w:eastAsia="Calibri" w:hAnsi="Times New Roman" w:cs="Times New Roman"/>
          <w:sz w:val="28"/>
          <w:szCs w:val="28"/>
        </w:rPr>
        <w:tab/>
        <w:t>создание и поддержание в группах атмосферы принятия, комфорта и доверия, снижение частоты конфликтов и ссор;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</w:t>
      </w:r>
      <w:r w:rsidRPr="009467B5">
        <w:rPr>
          <w:rFonts w:ascii="Times New Roman" w:eastAsia="Calibri" w:hAnsi="Times New Roman" w:cs="Times New Roman"/>
          <w:sz w:val="28"/>
          <w:szCs w:val="28"/>
        </w:rPr>
        <w:tab/>
        <w:t xml:space="preserve">обеспечение </w:t>
      </w:r>
      <w:proofErr w:type="gramStart"/>
      <w:r w:rsidRPr="009467B5">
        <w:rPr>
          <w:rFonts w:ascii="Times New Roman" w:eastAsia="Calibri" w:hAnsi="Times New Roman" w:cs="Times New Roman"/>
          <w:sz w:val="28"/>
          <w:szCs w:val="28"/>
        </w:rPr>
        <w:t>эмоционального</w:t>
      </w:r>
      <w:proofErr w:type="gramEnd"/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467B5">
        <w:rPr>
          <w:rFonts w:ascii="Times New Roman" w:eastAsia="Calibri" w:hAnsi="Times New Roman" w:cs="Times New Roman"/>
          <w:sz w:val="28"/>
          <w:szCs w:val="28"/>
        </w:rPr>
        <w:t>отреагирования</w:t>
      </w:r>
      <w:proofErr w:type="spellEnd"/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 ребёнком чувств и эмоций, связанных с негативным опытом через «Эмоциональную кукол»;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</w:t>
      </w:r>
      <w:r w:rsidRPr="009467B5">
        <w:rPr>
          <w:rFonts w:ascii="Times New Roman" w:eastAsia="Calibri" w:hAnsi="Times New Roman" w:cs="Times New Roman"/>
          <w:sz w:val="28"/>
          <w:szCs w:val="28"/>
        </w:rPr>
        <w:tab/>
        <w:t>знакомство и расширение представлений детей об эмоциональных состояниях;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</w:t>
      </w:r>
      <w:r w:rsidRPr="009467B5">
        <w:rPr>
          <w:rFonts w:ascii="Times New Roman" w:eastAsia="Calibri" w:hAnsi="Times New Roman" w:cs="Times New Roman"/>
          <w:sz w:val="28"/>
          <w:szCs w:val="28"/>
        </w:rPr>
        <w:tab/>
        <w:t>снижение уровня тревожности;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</w:t>
      </w:r>
      <w:r w:rsidRPr="009467B5">
        <w:rPr>
          <w:rFonts w:ascii="Times New Roman" w:eastAsia="Calibri" w:hAnsi="Times New Roman" w:cs="Times New Roman"/>
          <w:sz w:val="28"/>
          <w:szCs w:val="28"/>
        </w:rPr>
        <w:tab/>
        <w:t>уменьшение количества страхов;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</w:t>
      </w:r>
      <w:r w:rsidRPr="009467B5">
        <w:rPr>
          <w:rFonts w:ascii="Times New Roman" w:eastAsia="Calibri" w:hAnsi="Times New Roman" w:cs="Times New Roman"/>
          <w:sz w:val="28"/>
          <w:szCs w:val="28"/>
        </w:rPr>
        <w:tab/>
        <w:t>формирование адекватной самооценки;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Pr="009467B5">
        <w:rPr>
          <w:rFonts w:ascii="Times New Roman" w:eastAsia="Calibri" w:hAnsi="Times New Roman" w:cs="Times New Roman"/>
          <w:sz w:val="28"/>
          <w:szCs w:val="28"/>
        </w:rPr>
        <w:tab/>
        <w:t xml:space="preserve">развитие </w:t>
      </w:r>
      <w:proofErr w:type="spellStart"/>
      <w:r w:rsidRPr="009467B5">
        <w:rPr>
          <w:rFonts w:ascii="Times New Roman" w:eastAsia="Calibri" w:hAnsi="Times New Roman" w:cs="Times New Roman"/>
          <w:sz w:val="28"/>
          <w:szCs w:val="28"/>
        </w:rPr>
        <w:t>эмпатии</w:t>
      </w:r>
      <w:proofErr w:type="spellEnd"/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 и рефлексии;</w:t>
      </w: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</w:t>
      </w:r>
      <w:r w:rsidRPr="009467B5">
        <w:rPr>
          <w:rFonts w:ascii="Times New Roman" w:eastAsia="Calibri" w:hAnsi="Times New Roman" w:cs="Times New Roman"/>
          <w:sz w:val="28"/>
          <w:szCs w:val="28"/>
        </w:rPr>
        <w:tab/>
        <w:t xml:space="preserve">формирование навыков релаксации и </w:t>
      </w:r>
      <w:proofErr w:type="spellStart"/>
      <w:r w:rsidRPr="009467B5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9467B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805B3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</w:t>
      </w:r>
      <w:r w:rsidRPr="009467B5">
        <w:rPr>
          <w:rFonts w:ascii="Times New Roman" w:eastAsia="Calibri" w:hAnsi="Times New Roman" w:cs="Times New Roman"/>
          <w:sz w:val="28"/>
          <w:szCs w:val="28"/>
        </w:rPr>
        <w:tab/>
        <w:t>повышение педагогической компетентности родителей и педагогов.</w:t>
      </w:r>
    </w:p>
    <w:p w:rsidR="00B356FA" w:rsidRPr="009467B5" w:rsidRDefault="00B356F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343275"/>
            <wp:effectExtent l="19050" t="0" r="0" b="0"/>
            <wp:docPr id="5" name="Рисунок 4" descr="E:\РАБОТА\Публикации\ФОТО\В деятельности\IMG_20170329_15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Публикации\ФОТО\В деятельности\IMG_20170329_153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12" r="1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6FA" w:rsidRPr="009467B5" w:rsidRDefault="00B356F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Примеры игр и упражнений, которые помогут нам в развитии эмоционального интеллекта у дошкольников.</w:t>
      </w:r>
    </w:p>
    <w:p w:rsidR="005805B3" w:rsidRPr="009467B5" w:rsidRDefault="005805B3" w:rsidP="003333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7B5">
        <w:rPr>
          <w:rFonts w:ascii="Times New Roman" w:hAnsi="Times New Roman" w:cs="Times New Roman"/>
          <w:b/>
          <w:sz w:val="28"/>
          <w:szCs w:val="28"/>
        </w:rPr>
        <w:t>«Путешествие в землю Гнева»</w:t>
      </w:r>
    </w:p>
    <w:p w:rsidR="005805B3" w:rsidRPr="009467B5" w:rsidRDefault="005805B3" w:rsidP="003333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(с использованием Эмоциональных кукол)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Психолог рассказывает историю, в ходе которой выполняются определенные движения - все дети повторяют их, можно также придумать свои собственные.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"Мы собираемся сегодня отправиться в загадочную страну. 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 xml:space="preserve">Для этого нам нужно собраться в длинный поезд </w:t>
      </w:r>
      <w:r w:rsidRPr="009467B5">
        <w:rPr>
          <w:rFonts w:ascii="Times New Roman" w:hAnsi="Times New Roman" w:cs="Times New Roman"/>
          <w:i/>
          <w:sz w:val="28"/>
          <w:szCs w:val="28"/>
        </w:rPr>
        <w:t>(дети становятся друг за другом, кладут руки на плечо впереди стоящего.</w:t>
      </w:r>
      <w:proofErr w:type="gramEnd"/>
      <w:r w:rsidRPr="009467B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467B5">
        <w:rPr>
          <w:rFonts w:ascii="Times New Roman" w:hAnsi="Times New Roman" w:cs="Times New Roman"/>
          <w:i/>
          <w:sz w:val="28"/>
          <w:szCs w:val="28"/>
        </w:rPr>
        <w:t>Начинают движение).</w:t>
      </w:r>
      <w:proofErr w:type="gramEnd"/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 Наконец, поезд останавливается, мы прибыли в Страну Радости. Люди, которые живут здесь, всегда счастливы и улыбаются. Вот нас встречают жители этой Земли </w:t>
      </w:r>
      <w:r w:rsidRPr="009467B5">
        <w:rPr>
          <w:rFonts w:ascii="Times New Roman" w:hAnsi="Times New Roman" w:cs="Times New Roman"/>
          <w:i/>
          <w:sz w:val="28"/>
          <w:szCs w:val="28"/>
        </w:rPr>
        <w:t>(пара кукол Радость).</w:t>
      </w:r>
      <w:r w:rsidRPr="009467B5">
        <w:rPr>
          <w:rFonts w:ascii="Times New Roman" w:hAnsi="Times New Roman" w:cs="Times New Roman"/>
          <w:sz w:val="28"/>
          <w:szCs w:val="28"/>
        </w:rPr>
        <w:t xml:space="preserve">  Они в хорошем настроении с утра, как только просыпаются. Смотрите, как </w:t>
      </w:r>
      <w:proofErr w:type="spellStart"/>
      <w:r w:rsidRPr="009467B5">
        <w:rPr>
          <w:rFonts w:ascii="Times New Roman" w:hAnsi="Times New Roman" w:cs="Times New Roman"/>
          <w:sz w:val="28"/>
          <w:szCs w:val="28"/>
        </w:rPr>
        <w:t>Улыбашка</w:t>
      </w:r>
      <w:proofErr w:type="spellEnd"/>
      <w:r w:rsidRPr="009467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467B5">
        <w:rPr>
          <w:rFonts w:ascii="Times New Roman" w:hAnsi="Times New Roman" w:cs="Times New Roman"/>
          <w:sz w:val="28"/>
          <w:szCs w:val="28"/>
        </w:rPr>
        <w:t>Веселун</w:t>
      </w:r>
      <w:proofErr w:type="spellEnd"/>
      <w:r w:rsidRPr="009467B5">
        <w:rPr>
          <w:rFonts w:ascii="Times New Roman" w:hAnsi="Times New Roman" w:cs="Times New Roman"/>
          <w:sz w:val="28"/>
          <w:szCs w:val="28"/>
        </w:rPr>
        <w:t xml:space="preserve"> </w:t>
      </w:r>
      <w:r w:rsidRPr="009467B5">
        <w:rPr>
          <w:rFonts w:ascii="Times New Roman" w:hAnsi="Times New Roman" w:cs="Times New Roman"/>
          <w:i/>
          <w:sz w:val="28"/>
          <w:szCs w:val="28"/>
        </w:rPr>
        <w:t xml:space="preserve">(можно </w:t>
      </w:r>
      <w:r w:rsidRPr="009467B5">
        <w:rPr>
          <w:rFonts w:ascii="Times New Roman" w:hAnsi="Times New Roman" w:cs="Times New Roman"/>
          <w:i/>
          <w:sz w:val="28"/>
          <w:szCs w:val="28"/>
        </w:rPr>
        <w:lastRenderedPageBreak/>
        <w:t>придумать другие имена для кукол)</w:t>
      </w:r>
      <w:r w:rsidRPr="009467B5">
        <w:rPr>
          <w:rFonts w:ascii="Times New Roman" w:hAnsi="Times New Roman" w:cs="Times New Roman"/>
          <w:sz w:val="28"/>
          <w:szCs w:val="28"/>
        </w:rPr>
        <w:t xml:space="preserve"> рады приветствовать нас. Улыбаются, подпрыгивают от радости, танцуют весёлые танцы и приглашают нас. 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>Давайте потанцуем вместе с ними (</w:t>
      </w:r>
      <w:r w:rsidRPr="009467B5">
        <w:rPr>
          <w:rFonts w:ascii="Times New Roman" w:hAnsi="Times New Roman" w:cs="Times New Roman"/>
          <w:i/>
          <w:sz w:val="28"/>
          <w:szCs w:val="28"/>
        </w:rPr>
        <w:t>дети танцуют под весёлую музыку.</w:t>
      </w:r>
      <w:proofErr w:type="gramEnd"/>
      <w:r w:rsidRPr="009467B5">
        <w:rPr>
          <w:rFonts w:ascii="Times New Roman" w:hAnsi="Times New Roman" w:cs="Times New Roman"/>
          <w:i/>
          <w:sz w:val="28"/>
          <w:szCs w:val="28"/>
        </w:rPr>
        <w:t xml:space="preserve"> Главное условие – не танцевать по одному. </w:t>
      </w:r>
      <w:proofErr w:type="gramStart"/>
      <w:r w:rsidRPr="009467B5">
        <w:rPr>
          <w:rFonts w:ascii="Times New Roman" w:hAnsi="Times New Roman" w:cs="Times New Roman"/>
          <w:i/>
          <w:sz w:val="28"/>
          <w:szCs w:val="28"/>
        </w:rPr>
        <w:t>Можно парами, по трое, четверо).</w:t>
      </w:r>
      <w:r w:rsidRPr="00946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К сожалению, мы должны ехать дальше. Садимся на поезд и в путь ... </w:t>
      </w:r>
      <w:r w:rsidRPr="009467B5">
        <w:rPr>
          <w:rFonts w:ascii="Times New Roman" w:hAnsi="Times New Roman" w:cs="Times New Roman"/>
          <w:i/>
          <w:sz w:val="28"/>
          <w:szCs w:val="28"/>
        </w:rPr>
        <w:t xml:space="preserve">(поезд продолжает движение). 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Долго дети мы путешествовали, вот и не заметили, как наступил вечер. Мы добрались до Страны Злоба. Здесь живут люди, которые чувствуют себя оскорбленными, всем недовольные, никого не любят </w:t>
      </w:r>
      <w:r w:rsidRPr="009467B5">
        <w:rPr>
          <w:rFonts w:ascii="Times New Roman" w:hAnsi="Times New Roman" w:cs="Times New Roman"/>
          <w:i/>
          <w:sz w:val="28"/>
          <w:szCs w:val="28"/>
        </w:rPr>
        <w:t>(встречает пара кукол Злость).</w:t>
      </w:r>
      <w:r w:rsidRPr="009467B5">
        <w:rPr>
          <w:rFonts w:ascii="Times New Roman" w:hAnsi="Times New Roman" w:cs="Times New Roman"/>
          <w:sz w:val="28"/>
          <w:szCs w:val="28"/>
        </w:rPr>
        <w:t xml:space="preserve"> У жителей этой страны даже нет имён. Давайте вместе придумаем им имена. 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 xml:space="preserve">Смотрите, какие у них лица, они недовольны и расстроены, топают ногами, качают головами </w:t>
      </w:r>
      <w:r w:rsidRPr="009467B5">
        <w:rPr>
          <w:rFonts w:ascii="Times New Roman" w:hAnsi="Times New Roman" w:cs="Times New Roman"/>
          <w:i/>
          <w:sz w:val="28"/>
          <w:szCs w:val="28"/>
        </w:rPr>
        <w:t>(дети повторяют за взрослым - руки в кулаки и кричат:</w:t>
      </w:r>
      <w:proofErr w:type="gramEnd"/>
      <w:r w:rsidRPr="009467B5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gramStart"/>
      <w:r w:rsidRPr="009467B5">
        <w:rPr>
          <w:rFonts w:ascii="Times New Roman" w:hAnsi="Times New Roman" w:cs="Times New Roman"/>
          <w:i/>
          <w:sz w:val="28"/>
          <w:szCs w:val="28"/>
        </w:rPr>
        <w:t xml:space="preserve">Я не люблю тебя!) </w:t>
      </w:r>
      <w:proofErr w:type="gramEnd"/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Ребята, разве можно себя так 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>весте</w:t>
      </w:r>
      <w:proofErr w:type="gramEnd"/>
      <w:r w:rsidRPr="009467B5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9467B5">
        <w:rPr>
          <w:rFonts w:ascii="Times New Roman" w:hAnsi="Times New Roman" w:cs="Times New Roman"/>
          <w:sz w:val="28"/>
          <w:szCs w:val="28"/>
        </w:rPr>
        <w:t xml:space="preserve"> нет. Давайте научим жителей этой страны, как справляться со своим настроением, как стать спокойнее и веселее. </w:t>
      </w:r>
      <w:proofErr w:type="gramStart"/>
      <w:r w:rsidRPr="009467B5">
        <w:rPr>
          <w:rFonts w:ascii="Times New Roman" w:hAnsi="Times New Roman" w:cs="Times New Roman"/>
          <w:i/>
          <w:sz w:val="28"/>
          <w:szCs w:val="28"/>
        </w:rPr>
        <w:t>(Мы останавливаемся, вдыхаем много воздуха в легкие и успокаиваем себя.</w:t>
      </w:r>
      <w:proofErr w:type="gramEnd"/>
      <w:r w:rsidRPr="009467B5">
        <w:rPr>
          <w:rFonts w:ascii="Times New Roman" w:hAnsi="Times New Roman" w:cs="Times New Roman"/>
          <w:i/>
          <w:sz w:val="28"/>
          <w:szCs w:val="28"/>
        </w:rPr>
        <w:t xml:space="preserve"> Делаем так несколько раз. </w:t>
      </w:r>
      <w:proofErr w:type="gramStart"/>
      <w:r w:rsidRPr="009467B5">
        <w:rPr>
          <w:rFonts w:ascii="Times New Roman" w:hAnsi="Times New Roman" w:cs="Times New Roman"/>
          <w:i/>
          <w:sz w:val="28"/>
          <w:szCs w:val="28"/>
        </w:rPr>
        <w:t>Можно поиграть в игру «Комплименты», «Доброе слово» и т.д.)</w:t>
      </w:r>
      <w:proofErr w:type="gramEnd"/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Из Земли Злоба наш поезд едет дальше. Поезд останавливается на конечной станции - мы находимся в Земле Мира. Все люди улыбаются, они двигаются тихо и осторожно, мягко и ласково гладят друг друга или тихо сидят рядом друг с другом </w:t>
      </w:r>
      <w:r w:rsidRPr="009467B5">
        <w:rPr>
          <w:rFonts w:ascii="Times New Roman" w:hAnsi="Times New Roman" w:cs="Times New Roman"/>
          <w:i/>
          <w:sz w:val="28"/>
          <w:szCs w:val="28"/>
        </w:rPr>
        <w:t xml:space="preserve">(дети ходят по залу под спокойную музыку, гладят друг друга, жалеют). 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Фантазия путешествия во времени не имеет границ. Вы можете перейти к другим транспортным средством. В любом случае путешествие должно быть завершено в Стране Мира.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После окончания путешествия обязательно спросить у детей, как они чувствовали себя во время поездки? Как чувствуют себя после того, как… </w:t>
      </w:r>
      <w:r w:rsidRPr="009467B5">
        <w:rPr>
          <w:rFonts w:ascii="Times New Roman" w:hAnsi="Times New Roman" w:cs="Times New Roman"/>
          <w:i/>
          <w:sz w:val="28"/>
          <w:szCs w:val="28"/>
        </w:rPr>
        <w:lastRenderedPageBreak/>
        <w:t>(радовались в Стране Радости, злились и кричали, гладили и жалели друг друга и т.д.)?</w:t>
      </w:r>
    </w:p>
    <w:p w:rsidR="005805B3" w:rsidRPr="009467B5" w:rsidRDefault="005805B3" w:rsidP="003333C9">
      <w:pPr>
        <w:spacing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«Стаканчики эмоций» </w:t>
      </w:r>
    </w:p>
    <w:p w:rsidR="005805B3" w:rsidRPr="009467B5" w:rsidRDefault="005805B3" w:rsidP="003333C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6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 игры являются приложением к комплекту «Эмоциональные куклы»</w:t>
      </w:r>
      <w:r w:rsidR="009B5891" w:rsidRPr="00946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333C9" w:rsidRPr="009467B5" w:rsidRDefault="003333C9" w:rsidP="003333C9">
      <w:pPr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67B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24000" cy="2615607"/>
            <wp:effectExtent l="19050" t="0" r="0" b="0"/>
            <wp:docPr id="2" name="Рисунок 2" descr="E:\РАБОТА\Публикации\Школьный психолог\Эмоциональные стакан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убликации\Школьный психолог\Эмоциональные стаканчи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823" r="1710" b="2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61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B3" w:rsidRPr="009467B5" w:rsidRDefault="005805B3" w:rsidP="003333C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Пример использования: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 из какого стаканчика нужно напоить куклу Грусти, чтобы она стала весёлой?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 покажи стаканчик, в котором очень много лимона, сахара, кислого компота и т.д. Что нужно сделать, чтобы компот стал сладким? (</w:t>
      </w:r>
      <w:r w:rsidRPr="009467B5">
        <w:rPr>
          <w:rFonts w:ascii="Times New Roman" w:eastAsia="Calibri" w:hAnsi="Times New Roman" w:cs="Times New Roman"/>
          <w:i/>
          <w:sz w:val="28"/>
          <w:szCs w:val="28"/>
        </w:rPr>
        <w:t xml:space="preserve">бросить в него смешинку, приготовить </w:t>
      </w:r>
      <w:proofErr w:type="gramStart"/>
      <w:r w:rsidRPr="009467B5">
        <w:rPr>
          <w:rFonts w:ascii="Times New Roman" w:eastAsia="Calibri" w:hAnsi="Times New Roman" w:cs="Times New Roman"/>
          <w:i/>
          <w:sz w:val="28"/>
          <w:szCs w:val="28"/>
        </w:rPr>
        <w:t>компот</w:t>
      </w:r>
      <w:proofErr w:type="gramEnd"/>
      <w:r w:rsidRPr="009467B5">
        <w:rPr>
          <w:rFonts w:ascii="Times New Roman" w:eastAsia="Calibri" w:hAnsi="Times New Roman" w:cs="Times New Roman"/>
          <w:i/>
          <w:sz w:val="28"/>
          <w:szCs w:val="28"/>
        </w:rPr>
        <w:t xml:space="preserve"> напевая весёлую песенку и т.д.)</w:t>
      </w:r>
      <w:r w:rsidR="00B356FA" w:rsidRPr="009467B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 xml:space="preserve"> - ребёнку даются картинки с продуктами питания (лимон, соль, сахар, конфета, яблоко, горький перец и др.), он должен разложить их по стаканчикам. Педагог не подсказывает и не даёт наводящих указаний, ребёнок сам ассоциирует каждый продукт и стаканчик. </w:t>
      </w:r>
    </w:p>
    <w:p w:rsidR="009B5891" w:rsidRPr="009467B5" w:rsidRDefault="005805B3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B5">
        <w:rPr>
          <w:rFonts w:ascii="Times New Roman" w:eastAsia="Calibri" w:hAnsi="Times New Roman" w:cs="Times New Roman"/>
          <w:sz w:val="28"/>
          <w:szCs w:val="28"/>
        </w:rPr>
        <w:t>- Эмоциональные куклы собрались в гости. Расставь для них стаканчики и др.</w:t>
      </w:r>
    </w:p>
    <w:p w:rsidR="005805B3" w:rsidRPr="009467B5" w:rsidRDefault="005805B3" w:rsidP="003333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7B5">
        <w:rPr>
          <w:rFonts w:ascii="Times New Roman" w:hAnsi="Times New Roman" w:cs="Times New Roman"/>
          <w:b/>
          <w:sz w:val="28"/>
          <w:szCs w:val="28"/>
        </w:rPr>
        <w:t>Игра «Герой»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Каждый ребенок нуждается в позитивных ролевых моделях. Идея данной игры состоит в том, чтобы собрать фотографии и картины с людьми, которые преуспели в различных областях и профессиях. 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9467B5">
        <w:rPr>
          <w:rFonts w:ascii="Times New Roman" w:hAnsi="Times New Roman" w:cs="Times New Roman"/>
          <w:sz w:val="28"/>
          <w:szCs w:val="28"/>
        </w:rPr>
        <w:lastRenderedPageBreak/>
        <w:t>исторические деятели, фотографии спортсменов (моменты побед), воинов-победителей, пожарные, спасающие кого-то из пожара, врачи и т.д.</w:t>
      </w:r>
      <w:proofErr w:type="gramEnd"/>
      <w:r w:rsidRPr="009467B5">
        <w:rPr>
          <w:rFonts w:ascii="Times New Roman" w:hAnsi="Times New Roman" w:cs="Times New Roman"/>
          <w:sz w:val="28"/>
          <w:szCs w:val="28"/>
        </w:rPr>
        <w:t xml:space="preserve"> Чем больше положительных примеров, тем лучше ребенок усваивает, тем больше он пытается имитировать поведение в качестве модели. </w:t>
      </w:r>
      <w:r w:rsidRPr="009467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67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Ребёнок должен описать состояние человека на картинке, рассказать, что с ним произошло, почему он чувствует то или иное. </w:t>
      </w:r>
    </w:p>
    <w:p w:rsidR="009B5891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67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помощью таких заданий знакомя детей с миром эмоций, мы параллельно прививаем им чувство состродания, мотивируем на успех, на достижение высоких целей, а также знакомим с великими спортсменами, историческими деятелями, героями. </w:t>
      </w:r>
    </w:p>
    <w:p w:rsidR="00B356FA" w:rsidRPr="009467B5" w:rsidRDefault="00B356FA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6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3277" cy="2808000"/>
            <wp:effectExtent l="19050" t="0" r="7823" b="0"/>
            <wp:docPr id="4" name="Рисунок 3" descr="E:\РАБОТА\Публикации\ФОТО\В деятельности\IMG_20170329_15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Публикации\ФОТО\В деятельности\IMG_20170329_151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77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B3" w:rsidRPr="009467B5" w:rsidRDefault="005805B3" w:rsidP="003333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7B5">
        <w:rPr>
          <w:rFonts w:ascii="Times New Roman" w:hAnsi="Times New Roman" w:cs="Times New Roman"/>
          <w:b/>
          <w:sz w:val="28"/>
          <w:szCs w:val="28"/>
        </w:rPr>
        <w:t>Игра «Назови эмоцию по картине»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 Карточки со схематическими изображениями эмоций (готовые в Интернете, также можно подготовить их самостоятельно), фотографии людей, испытывающих различные чувства (вырезки из газет, журналов и т.д.).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 Задачей детей будет называть то, что они видят на картинке и описать ощущение того, что эти изображения показывают (чувство, выражение лица, поза и т.д.). </w:t>
      </w:r>
    </w:p>
    <w:p w:rsidR="009B5891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lastRenderedPageBreak/>
        <w:t>Чтобы разнообразить задание, можно наклеить "смайлики" эмоций и фотографии на картон или бумагу и предложить ребенку дорисовать картинку, а затем рассказать о сюжете.</w:t>
      </w:r>
    </w:p>
    <w:p w:rsidR="005805B3" w:rsidRPr="009467B5" w:rsidRDefault="005805B3" w:rsidP="003333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7B5">
        <w:rPr>
          <w:rFonts w:ascii="Times New Roman" w:hAnsi="Times New Roman" w:cs="Times New Roman"/>
          <w:b/>
          <w:sz w:val="28"/>
          <w:szCs w:val="28"/>
        </w:rPr>
        <w:t>Игра «Книга рекордов»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Эта игра рекомендована не столько для педагогов, сколько для родителей.</w:t>
      </w:r>
    </w:p>
    <w:p w:rsidR="009B5891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 Предположить вместе с ребенком создать его собственную книгу рекордов и сохранить все успехи там, что удалось достичь ребенку. Например, как быстро ему удалось убрать игрушки, свою одежду, преодолеть препятствие или решить задачу, которая вызвала у него трудности. Важно, чтобы ребенок взял на себя ответственность собственные достижения, испытывал сам от этого удовольствие, а не для удовлетворения и вознаграждения от своих родителей, потому что только тогда развивается внутренняя мотивация к действию.</w:t>
      </w:r>
    </w:p>
    <w:p w:rsidR="005805B3" w:rsidRPr="009467B5" w:rsidRDefault="005805B3" w:rsidP="003333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7B5">
        <w:rPr>
          <w:rFonts w:ascii="Times New Roman" w:hAnsi="Times New Roman" w:cs="Times New Roman"/>
          <w:b/>
          <w:sz w:val="28"/>
          <w:szCs w:val="28"/>
        </w:rPr>
        <w:t>Игра «Часы эмоций»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Часы Эмоций можно использовать в работе педагогов и родителями дома.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С картона или дерева делаем циферблат часов. Вместо времени часы показывают эмоции. На циферблате вместо цифр появляются рисунки лица, выражающих определенные эмоции. Мы начинаем с четырех основных эмоций: гнев, страх, грусть и радость (циферблат разделён на четыре равные части). Часы висят на видном и 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>доступным</w:t>
      </w:r>
      <w:proofErr w:type="gramEnd"/>
      <w:r w:rsidRPr="009467B5">
        <w:rPr>
          <w:rFonts w:ascii="Times New Roman" w:hAnsi="Times New Roman" w:cs="Times New Roman"/>
          <w:sz w:val="28"/>
          <w:szCs w:val="28"/>
        </w:rPr>
        <w:t xml:space="preserve"> для всех месте.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Поясняем детям: - «Вы можете показать, что чувствуете, во время перемещения часовой стрелки. Тогда мама или папа (брат и сестра)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46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467B5">
        <w:rPr>
          <w:rFonts w:ascii="Times New Roman" w:hAnsi="Times New Roman" w:cs="Times New Roman"/>
          <w:sz w:val="28"/>
          <w:szCs w:val="28"/>
        </w:rPr>
        <w:t>оспитатель, будет больше знать о вашем настроении и, возможно, сможет помочь вам».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Когда ребенок с помощью часов покажет свои чувства, постарайтесь заметить это, говоря громко, например: «Я вижу, что ты грустишь прямо сейчас. Ты хочешь, чтобы тебя обняли?»  Этого может быть достаточно, чтобы поднять ребенку настроение, а если нет, то в объятиях </w:t>
      </w:r>
      <w:r w:rsidRPr="009467B5">
        <w:rPr>
          <w:rFonts w:ascii="Times New Roman" w:hAnsi="Times New Roman" w:cs="Times New Roman"/>
          <w:sz w:val="28"/>
          <w:szCs w:val="28"/>
        </w:rPr>
        <w:lastRenderedPageBreak/>
        <w:t>чувствительного взрослого будет легче для него сказать, что является причиной такого состояния.</w:t>
      </w:r>
    </w:p>
    <w:p w:rsidR="005805B3" w:rsidRPr="009467B5" w:rsidRDefault="005805B3" w:rsidP="003333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7B5">
        <w:rPr>
          <w:rFonts w:ascii="Times New Roman" w:hAnsi="Times New Roman" w:cs="Times New Roman"/>
          <w:b/>
          <w:sz w:val="28"/>
          <w:szCs w:val="28"/>
        </w:rPr>
        <w:t>Игра «Голос в бутылке»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Все сидят в кругу на полу. Педагог (или один из родителей) говорит: 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>- Помните ли вы Джинна, заточённого в бутылке, который может выполнять любое желание?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 Сильно раскрутите пустую бутылку (бутылку нужно стилизовать под старину, придать ей 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>эстетический вид</w:t>
      </w:r>
      <w:proofErr w:type="gramEnd"/>
      <w:r w:rsidRPr="009467B5">
        <w:rPr>
          <w:rFonts w:ascii="Times New Roman" w:hAnsi="Times New Roman" w:cs="Times New Roman"/>
          <w:sz w:val="28"/>
          <w:szCs w:val="28"/>
        </w:rPr>
        <w:t>), лежащую в середине круга. Когда она остановится и укажет на кого-то, педагог (или родитель) говорит: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 -  Откройте пробку и освободите меня от бутылки. Спасибо! Я самый умный, самый мощный Джинн. Я вижу и понимаю всё, что происходит в твоём сердце. 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>Ты можешь рассказать мне все о том, что делает тебя счастливыми или грустным.</w:t>
      </w:r>
      <w:proofErr w:type="gramEnd"/>
      <w:r w:rsidRPr="009467B5">
        <w:rPr>
          <w:rFonts w:ascii="Times New Roman" w:hAnsi="Times New Roman" w:cs="Times New Roman"/>
          <w:sz w:val="28"/>
          <w:szCs w:val="28"/>
        </w:rPr>
        <w:t xml:space="preserve"> Скажи мне, как ты себя чувствуешь в данный момент? 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Ребенок описывает своё сиюминутное настроение. Джинн каждый раз реагирует так, чтобы ребёнок видел его заинтересованность. Если ребенок описывает положительные чувства, Джинн говорит: -  Мы все вместе позаботимся, чтобы твоё состояние, твои чувства в течение длительного времени остались с тобой! Если ребенок говорит, например, о чем-то грустном, то Джинн спрашивает: - Скажи, пожалуйста, почему ты чувствуешь это, мы могли бы помочь тебе? </w:t>
      </w:r>
    </w:p>
    <w:p w:rsidR="009B5891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В данной игре главное – научить детей проговаривать свои чувства, развивать чувства </w:t>
      </w:r>
      <w:proofErr w:type="spellStart"/>
      <w:r w:rsidRPr="009467B5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9467B5">
        <w:rPr>
          <w:rFonts w:ascii="Times New Roman" w:hAnsi="Times New Roman" w:cs="Times New Roman"/>
          <w:sz w:val="28"/>
          <w:szCs w:val="28"/>
        </w:rPr>
        <w:t xml:space="preserve">, сопереживания 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>ближним</w:t>
      </w:r>
      <w:proofErr w:type="gramEnd"/>
      <w:r w:rsidRPr="009467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05B3" w:rsidRPr="009467B5" w:rsidRDefault="005805B3" w:rsidP="003333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b/>
          <w:sz w:val="28"/>
          <w:szCs w:val="28"/>
        </w:rPr>
        <w:t>«Угол эмоций»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Дети выбирают угол комнаты или группы детского сада и организовывают его в соответствии с пожеланиями взрослого (родителей или педагога). Они собирают всё необходимое, чтобы облегчить контроль над своими эмоциями. Это могут быть всевозможные подушечки, небольшие мягкие игрушки, цветные карандаши, бумага, газеты, CD с музыкой всех </w:t>
      </w:r>
      <w:r w:rsidRPr="009467B5">
        <w:rPr>
          <w:rFonts w:ascii="Times New Roman" w:hAnsi="Times New Roman" w:cs="Times New Roman"/>
          <w:sz w:val="28"/>
          <w:szCs w:val="28"/>
        </w:rPr>
        <w:lastRenderedPageBreak/>
        <w:t xml:space="preserve">видов. Очень хорошо, если в таких уголках присутствует комплект «Эмоциональные куклы». </w:t>
      </w:r>
    </w:p>
    <w:p w:rsidR="005805B3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Взрослые и дети вместе устанавливают правила для использования уголка эмоций. </w:t>
      </w:r>
    </w:p>
    <w:p w:rsidR="0075030B" w:rsidRPr="009467B5" w:rsidRDefault="0075030B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3343275"/>
            <wp:effectExtent l="19050" t="0" r="0" b="0"/>
            <wp:docPr id="3" name="Рисунок 1" descr="E:\РАБОТА\Публикации\ФОТО\В деятельности\IMG_20170329_15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убликации\ФОТО\В деятельности\IMG_20170329_152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67B5">
        <w:rPr>
          <w:rFonts w:ascii="Times New Roman" w:hAnsi="Times New Roman" w:cs="Times New Roman"/>
          <w:b/>
          <w:sz w:val="28"/>
          <w:szCs w:val="28"/>
        </w:rPr>
        <w:t>ВАЖНО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В конце игр и мероприятий, желательно знать мнение детей, сделать свои выводы. Дошкольники должны иметь возможность выразить свои переживания и эмоции, возникающие во время занятий. 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7B5">
        <w:rPr>
          <w:rFonts w:ascii="Times New Roman" w:hAnsi="Times New Roman" w:cs="Times New Roman"/>
          <w:sz w:val="28"/>
          <w:szCs w:val="28"/>
        </w:rPr>
        <w:t xml:space="preserve">Без сомнения, дошкольники нуждаются в поддержке со стороны педагогов и родителей, чтобы решить проблемы, испытывая тяжелые и печальные моменты, чтобы в полной мере ощутить радость, гордость и иметь положительную самооценку. Важно, чтобы взрослые отошли от убеждения, что наиболее важным для ребенка является его когнитивное развитие. Исследования подтвердили, что ни </w:t>
      </w:r>
      <w:proofErr w:type="gramStart"/>
      <w:r w:rsidRPr="009467B5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9467B5">
        <w:rPr>
          <w:rFonts w:ascii="Times New Roman" w:hAnsi="Times New Roman" w:cs="Times New Roman"/>
          <w:sz w:val="28"/>
          <w:szCs w:val="28"/>
        </w:rPr>
        <w:t xml:space="preserve"> IQ, или умение читать, писать или обширные знания не определяют успешность ребенка. Поэтому важно формирование эмоционального интеллекта с раннего возраста.</w:t>
      </w:r>
    </w:p>
    <w:p w:rsidR="005805B3" w:rsidRPr="009467B5" w:rsidRDefault="005805B3" w:rsidP="00333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4C4A" w:rsidRPr="009467B5" w:rsidRDefault="00814C4A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030B" w:rsidRPr="0075030B" w:rsidRDefault="0075030B" w:rsidP="0075030B">
      <w:pPr>
        <w:spacing w:before="100" w:beforeAutospacing="1" w:after="75" w:line="240" w:lineRule="auto"/>
        <w:outlineLvl w:val="2"/>
        <w:rPr>
          <w:rFonts w:ascii="Times New Roman" w:hAnsi="Times New Roman"/>
          <w:b/>
          <w:sz w:val="28"/>
          <w:szCs w:val="28"/>
        </w:rPr>
      </w:pPr>
      <w:r w:rsidRPr="0075030B"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</w:t>
      </w:r>
      <w:r w:rsidRPr="0075030B">
        <w:rPr>
          <w:rFonts w:ascii="Times New Roman" w:hAnsi="Times New Roman"/>
          <w:b/>
          <w:sz w:val="28"/>
          <w:szCs w:val="28"/>
        </w:rPr>
        <w:br/>
      </w:r>
    </w:p>
    <w:p w:rsidR="0075030B" w:rsidRPr="0075030B" w:rsidRDefault="0075030B" w:rsidP="0075030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030B">
        <w:rPr>
          <w:rFonts w:ascii="Times New Roman" w:eastAsia="Calibri" w:hAnsi="Times New Roman" w:cs="Times New Roman"/>
          <w:sz w:val="28"/>
          <w:szCs w:val="28"/>
        </w:rPr>
        <w:t xml:space="preserve">Гребенщикова Л. Г. Основы </w:t>
      </w:r>
      <w:proofErr w:type="spellStart"/>
      <w:r w:rsidRPr="0075030B">
        <w:rPr>
          <w:rFonts w:ascii="Times New Roman" w:eastAsia="Calibri" w:hAnsi="Times New Roman" w:cs="Times New Roman"/>
          <w:sz w:val="28"/>
          <w:szCs w:val="28"/>
        </w:rPr>
        <w:t>куклотерапии</w:t>
      </w:r>
      <w:proofErr w:type="spellEnd"/>
      <w:r w:rsidRPr="0075030B">
        <w:rPr>
          <w:rFonts w:ascii="Times New Roman" w:eastAsia="Calibri" w:hAnsi="Times New Roman" w:cs="Times New Roman"/>
          <w:sz w:val="28"/>
          <w:szCs w:val="28"/>
        </w:rPr>
        <w:t>. – СПб</w:t>
      </w:r>
      <w:proofErr w:type="gramStart"/>
      <w:r w:rsidRPr="0075030B">
        <w:rPr>
          <w:rFonts w:ascii="Times New Roman" w:eastAsia="Calibri" w:hAnsi="Times New Roman" w:cs="Times New Roman"/>
          <w:sz w:val="28"/>
          <w:szCs w:val="28"/>
        </w:rPr>
        <w:t xml:space="preserve">. : </w:t>
      </w:r>
      <w:proofErr w:type="gramEnd"/>
      <w:r w:rsidRPr="0075030B">
        <w:rPr>
          <w:rFonts w:ascii="Times New Roman" w:eastAsia="Calibri" w:hAnsi="Times New Roman" w:cs="Times New Roman"/>
          <w:sz w:val="28"/>
          <w:szCs w:val="28"/>
        </w:rPr>
        <w:t xml:space="preserve">Речь, 2007. </w:t>
      </w:r>
    </w:p>
    <w:p w:rsidR="0075030B" w:rsidRPr="0075030B" w:rsidRDefault="0075030B" w:rsidP="0075030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030B">
        <w:rPr>
          <w:rFonts w:ascii="Times New Roman" w:eastAsia="Calibri" w:hAnsi="Times New Roman" w:cs="Times New Roman"/>
          <w:sz w:val="28"/>
          <w:szCs w:val="28"/>
        </w:rPr>
        <w:t>Ежкова Н. С. Эмоциональное развитие детей дошкольного возраста. В 2-х частях. М.</w:t>
      </w:r>
      <w:proofErr w:type="gramStart"/>
      <w:r w:rsidRPr="0075030B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7503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5030B">
        <w:rPr>
          <w:rFonts w:ascii="Times New Roman" w:eastAsia="Calibri" w:hAnsi="Times New Roman" w:cs="Times New Roman"/>
          <w:sz w:val="28"/>
          <w:szCs w:val="28"/>
        </w:rPr>
        <w:t>Владос</w:t>
      </w:r>
      <w:proofErr w:type="spellEnd"/>
      <w:r w:rsidRPr="0075030B">
        <w:rPr>
          <w:rFonts w:ascii="Times New Roman" w:eastAsia="Calibri" w:hAnsi="Times New Roman" w:cs="Times New Roman"/>
          <w:sz w:val="28"/>
          <w:szCs w:val="28"/>
        </w:rPr>
        <w:t xml:space="preserve">,  2010. </w:t>
      </w:r>
    </w:p>
    <w:p w:rsidR="0075030B" w:rsidRPr="0075030B" w:rsidRDefault="0075030B" w:rsidP="0075030B">
      <w:pPr>
        <w:rPr>
          <w:rFonts w:ascii="Times New Roman" w:hAnsi="Times New Roman"/>
          <w:b/>
          <w:sz w:val="28"/>
          <w:szCs w:val="28"/>
        </w:rPr>
      </w:pPr>
    </w:p>
    <w:p w:rsidR="0075030B" w:rsidRPr="0075030B" w:rsidRDefault="0075030B" w:rsidP="0075030B">
      <w:pPr>
        <w:rPr>
          <w:rFonts w:ascii="Times New Roman" w:hAnsi="Times New Roman"/>
          <w:b/>
          <w:sz w:val="28"/>
          <w:szCs w:val="28"/>
        </w:rPr>
      </w:pPr>
      <w:r w:rsidRPr="0075030B">
        <w:rPr>
          <w:rFonts w:ascii="Times New Roman" w:hAnsi="Times New Roman"/>
          <w:b/>
          <w:sz w:val="28"/>
          <w:szCs w:val="28"/>
        </w:rPr>
        <w:t xml:space="preserve">Источники иллюстраций </w:t>
      </w:r>
    </w:p>
    <w:p w:rsidR="0075030B" w:rsidRPr="0075030B" w:rsidRDefault="0075030B" w:rsidP="0075030B">
      <w:pPr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75030B">
        <w:rPr>
          <w:rFonts w:ascii="Times New Roman" w:hAnsi="Times New Roman"/>
          <w:sz w:val="28"/>
          <w:szCs w:val="28"/>
        </w:rPr>
        <w:t>Фотографии из личного архива</w:t>
      </w:r>
    </w:p>
    <w:p w:rsidR="003F0F68" w:rsidRPr="009467B5" w:rsidRDefault="003F0F68" w:rsidP="003333C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31B0" w:rsidRPr="009467B5" w:rsidRDefault="002131B0" w:rsidP="003333C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2131B0" w:rsidRPr="009467B5" w:rsidSect="001A63D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C17" w:rsidRDefault="00460C17" w:rsidP="00460C17">
      <w:pPr>
        <w:spacing w:after="0" w:line="240" w:lineRule="auto"/>
      </w:pPr>
      <w:r>
        <w:separator/>
      </w:r>
    </w:p>
  </w:endnote>
  <w:endnote w:type="continuationSeparator" w:id="0">
    <w:p w:rsidR="00460C17" w:rsidRDefault="00460C17" w:rsidP="00460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9546147"/>
      <w:docPartObj>
        <w:docPartGallery w:val="Page Numbers (Bottom of Page)"/>
        <w:docPartUnique/>
      </w:docPartObj>
    </w:sdtPr>
    <w:sdtContent>
      <w:p w:rsidR="00460C17" w:rsidRDefault="002B410D">
        <w:pPr>
          <w:pStyle w:val="a5"/>
          <w:jc w:val="center"/>
        </w:pPr>
        <w:r>
          <w:fldChar w:fldCharType="begin"/>
        </w:r>
        <w:r w:rsidR="00460C17">
          <w:instrText>PAGE   \* MERGEFORMAT</w:instrText>
        </w:r>
        <w:r>
          <w:fldChar w:fldCharType="separate"/>
        </w:r>
        <w:r w:rsidR="0075030B">
          <w:rPr>
            <w:noProof/>
          </w:rPr>
          <w:t>1</w:t>
        </w:r>
        <w:r>
          <w:fldChar w:fldCharType="end"/>
        </w:r>
      </w:p>
    </w:sdtContent>
  </w:sdt>
  <w:p w:rsidR="00460C17" w:rsidRDefault="00460C1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C17" w:rsidRDefault="00460C17" w:rsidP="00460C17">
      <w:pPr>
        <w:spacing w:after="0" w:line="240" w:lineRule="auto"/>
      </w:pPr>
      <w:r>
        <w:separator/>
      </w:r>
    </w:p>
  </w:footnote>
  <w:footnote w:type="continuationSeparator" w:id="0">
    <w:p w:rsidR="00460C17" w:rsidRDefault="00460C17" w:rsidP="00460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C2DC9"/>
    <w:multiLevelType w:val="hybridMultilevel"/>
    <w:tmpl w:val="86BEB1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726A96"/>
    <w:multiLevelType w:val="hybridMultilevel"/>
    <w:tmpl w:val="CC44D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4B87"/>
    <w:rsid w:val="001669A6"/>
    <w:rsid w:val="001A4B87"/>
    <w:rsid w:val="001A63DF"/>
    <w:rsid w:val="002131B0"/>
    <w:rsid w:val="002B410D"/>
    <w:rsid w:val="003333C9"/>
    <w:rsid w:val="003F0F68"/>
    <w:rsid w:val="00460C17"/>
    <w:rsid w:val="00564C81"/>
    <w:rsid w:val="005805B3"/>
    <w:rsid w:val="005B5741"/>
    <w:rsid w:val="0075030B"/>
    <w:rsid w:val="00794AE3"/>
    <w:rsid w:val="00814C4A"/>
    <w:rsid w:val="008C18D9"/>
    <w:rsid w:val="008E339D"/>
    <w:rsid w:val="009467B5"/>
    <w:rsid w:val="00983801"/>
    <w:rsid w:val="00993938"/>
    <w:rsid w:val="009B5891"/>
    <w:rsid w:val="00A11108"/>
    <w:rsid w:val="00B356FA"/>
    <w:rsid w:val="00E83DAD"/>
    <w:rsid w:val="00EA1B02"/>
    <w:rsid w:val="00F53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0C17"/>
  </w:style>
  <w:style w:type="paragraph" w:styleId="a5">
    <w:name w:val="footer"/>
    <w:basedOn w:val="a"/>
    <w:link w:val="a6"/>
    <w:uiPriority w:val="99"/>
    <w:unhideWhenUsed/>
    <w:rsid w:val="00460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0C17"/>
  </w:style>
  <w:style w:type="paragraph" w:styleId="a7">
    <w:name w:val="Balloon Text"/>
    <w:basedOn w:val="a"/>
    <w:link w:val="a8"/>
    <w:uiPriority w:val="99"/>
    <w:semiHidden/>
    <w:unhideWhenUsed/>
    <w:rsid w:val="0033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33C9"/>
    <w:rPr>
      <w:rFonts w:ascii="Tahoma" w:hAnsi="Tahoma" w:cs="Tahoma"/>
      <w:sz w:val="16"/>
      <w:szCs w:val="16"/>
    </w:rPr>
  </w:style>
  <w:style w:type="paragraph" w:styleId="a9">
    <w:name w:val="No Spacing"/>
    <w:qFormat/>
    <w:rsid w:val="0075030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95D3F-C2F8-4181-87AD-FE96B91C2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13</Pages>
  <Words>2537</Words>
  <Characters>14466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Стельмах</dc:creator>
  <cp:keywords/>
  <dc:description/>
  <cp:lastModifiedBy>Vlad</cp:lastModifiedBy>
  <cp:revision>15</cp:revision>
  <dcterms:created xsi:type="dcterms:W3CDTF">2017-02-20T00:28:00Z</dcterms:created>
  <dcterms:modified xsi:type="dcterms:W3CDTF">2017-12-17T20:54:00Z</dcterms:modified>
</cp:coreProperties>
</file>