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DE" w:rsidRPr="007668FE" w:rsidRDefault="007668FE" w:rsidP="009D60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 xml:space="preserve">ПРИМЕНЕНИЕ ТЕХНОЛОГИИ </w:t>
      </w:r>
      <w:r w:rsidRPr="007668FE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76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FE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 w:rsidR="00A50DDE" w:rsidRPr="007668FE">
        <w:rPr>
          <w:rFonts w:ascii="Times New Roman" w:hAnsi="Times New Roman" w:cs="Times New Roman"/>
          <w:b/>
          <w:sz w:val="24"/>
          <w:szCs w:val="24"/>
        </w:rPr>
        <w:t xml:space="preserve"> В СОВРЕМЕННЫХ БЫТОВЫХ УСЛОВИЯХ</w:t>
      </w:r>
    </w:p>
    <w:p w:rsidR="00F46CAE" w:rsidRPr="009D60E6" w:rsidRDefault="009D60E6" w:rsidP="007668FE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68FE">
        <w:rPr>
          <w:rFonts w:ascii="Times New Roman" w:hAnsi="Times New Roman" w:cs="Times New Roman"/>
          <w:i/>
          <w:sz w:val="24"/>
          <w:szCs w:val="24"/>
        </w:rPr>
        <w:t xml:space="preserve">Золотавина В.М. </w:t>
      </w:r>
      <w:proofErr w:type="gramStart"/>
      <w:r w:rsidR="00537307" w:rsidRPr="007668FE">
        <w:rPr>
          <w:rFonts w:ascii="Times New Roman" w:hAnsi="Times New Roman" w:cs="Times New Roman"/>
          <w:i/>
          <w:sz w:val="24"/>
          <w:szCs w:val="24"/>
        </w:rPr>
        <w:t>ГБПОУ</w:t>
      </w:r>
      <w:r w:rsidR="007668FE" w:rsidRPr="007668FE">
        <w:rPr>
          <w:rFonts w:ascii="Times New Roman" w:hAnsi="Times New Roman" w:cs="Times New Roman"/>
          <w:i/>
          <w:sz w:val="24"/>
          <w:szCs w:val="24"/>
        </w:rPr>
        <w:t>,</w:t>
      </w:r>
      <w:r w:rsidR="00537307" w:rsidRPr="0076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8FE" w:rsidRPr="007668FE">
        <w:rPr>
          <w:rFonts w:ascii="Times New Roman" w:hAnsi="Times New Roman" w:cs="Times New Roman"/>
          <w:i/>
          <w:sz w:val="24"/>
          <w:szCs w:val="24"/>
        </w:rPr>
        <w:t xml:space="preserve"> преподаватель</w:t>
      </w:r>
      <w:proofErr w:type="gramEnd"/>
      <w:r w:rsidR="007668FE" w:rsidRPr="007668FE">
        <w:rPr>
          <w:rFonts w:ascii="Times New Roman" w:hAnsi="Times New Roman" w:cs="Times New Roman"/>
          <w:i/>
          <w:sz w:val="24"/>
          <w:szCs w:val="24"/>
        </w:rPr>
        <w:t xml:space="preserve"> ГБПОУ </w:t>
      </w:r>
      <w:r w:rsidR="00537307" w:rsidRPr="007668F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37307" w:rsidRPr="007668FE">
        <w:rPr>
          <w:rFonts w:ascii="Times New Roman" w:hAnsi="Times New Roman" w:cs="Times New Roman"/>
          <w:i/>
          <w:sz w:val="24"/>
          <w:szCs w:val="24"/>
        </w:rPr>
        <w:t>Копейский</w:t>
      </w:r>
      <w:proofErr w:type="spellEnd"/>
      <w:r w:rsidR="00537307" w:rsidRPr="007668FE">
        <w:rPr>
          <w:rFonts w:ascii="Times New Roman" w:hAnsi="Times New Roman" w:cs="Times New Roman"/>
          <w:i/>
          <w:sz w:val="24"/>
          <w:szCs w:val="24"/>
        </w:rPr>
        <w:t xml:space="preserve"> политехнический </w:t>
      </w:r>
      <w:r w:rsidR="00F453EE" w:rsidRPr="0076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307" w:rsidRPr="007668FE">
        <w:rPr>
          <w:rFonts w:ascii="Times New Roman" w:hAnsi="Times New Roman" w:cs="Times New Roman"/>
          <w:i/>
          <w:sz w:val="24"/>
          <w:szCs w:val="24"/>
        </w:rPr>
        <w:t>колледж имени С.В. Хохрякова»</w:t>
      </w:r>
    </w:p>
    <w:p w:rsidR="008F0ABD" w:rsidRPr="007668FE" w:rsidRDefault="008F0ABD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>Люди всегда и везде стремятся сделать свой дом, загородный или частный, квартиру или офис, комфортным и уютным. А прогрессивный технический век лишь изменил стандарты этого понятия. Система умный дом на сегодняшний день является абсолютно новым шагом к эволюции комфорта.</w:t>
      </w:r>
    </w:p>
    <w:p w:rsidR="00DD14AB" w:rsidRPr="007668FE" w:rsidRDefault="008F0ABD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>Умный дом</w:t>
      </w:r>
      <w:r w:rsidR="00DD14AB" w:rsidRPr="007668FE">
        <w:rPr>
          <w:rFonts w:ascii="Times New Roman" w:hAnsi="Times New Roman" w:cs="Times New Roman"/>
          <w:sz w:val="24"/>
          <w:szCs w:val="24"/>
        </w:rPr>
        <w:t xml:space="preserve"> </w:t>
      </w:r>
      <w:r w:rsidRPr="007668FE">
        <w:rPr>
          <w:rFonts w:ascii="Times New Roman" w:hAnsi="Times New Roman" w:cs="Times New Roman"/>
          <w:sz w:val="24"/>
          <w:szCs w:val="24"/>
        </w:rPr>
        <w:t>— жилой автоматизированный дом современного типа, организованный для удобства проживания людей при помощи высокотехнологичных устройств. Под «умным домом» следует понимать систему, которая должна уметь распознавать конкретные ситуации, происходящие в здании, и соответствующим образом на них реагировать: одна из систем может управлять поведением других по заранее выработанным алгоритмам.</w:t>
      </w:r>
    </w:p>
    <w:p w:rsidR="00F864C7" w:rsidRPr="007668FE" w:rsidRDefault="00BA129C" w:rsidP="00766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проанализировать</w:t>
      </w:r>
      <w:r w:rsidR="007F7CD3" w:rsidRP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14AB" w:rsidRP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использования различных видов автоматизации для улучшения комфорта в жилом </w:t>
      </w:r>
      <w:r w:rsid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r w:rsidR="00DD14AB" w:rsidRP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доме.</w:t>
      </w:r>
    </w:p>
    <w:p w:rsidR="00BA129C" w:rsidRPr="007668FE" w:rsidRDefault="00BA129C" w:rsidP="00766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работы:</w:t>
      </w:r>
    </w:p>
    <w:p w:rsidR="00BA129C" w:rsidRPr="007668FE" w:rsidRDefault="00F453EE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 xml:space="preserve">- </w:t>
      </w:r>
      <w:r w:rsidR="00D23FAE" w:rsidRPr="007668FE">
        <w:rPr>
          <w:rFonts w:ascii="Times New Roman" w:hAnsi="Times New Roman" w:cs="Times New Roman"/>
          <w:sz w:val="24"/>
          <w:szCs w:val="24"/>
        </w:rPr>
        <w:t>рассмотреть понятие системы «Умный дом» и принцип её действия</w:t>
      </w:r>
      <w:r w:rsidR="007668FE">
        <w:rPr>
          <w:rFonts w:ascii="Times New Roman" w:hAnsi="Times New Roman" w:cs="Times New Roman"/>
          <w:sz w:val="24"/>
          <w:szCs w:val="24"/>
        </w:rPr>
        <w:t>;</w:t>
      </w:r>
    </w:p>
    <w:p w:rsidR="00875087" w:rsidRPr="007668FE" w:rsidRDefault="00F453EE" w:rsidP="00766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5087" w:rsidRPr="0076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распространенность в Челябинской области;</w:t>
      </w:r>
    </w:p>
    <w:p w:rsidR="00B72676" w:rsidRPr="007668FE" w:rsidRDefault="00F453EE" w:rsidP="00766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FE">
        <w:rPr>
          <w:rFonts w:ascii="Times New Roman" w:hAnsi="Times New Roman" w:cs="Times New Roman"/>
          <w:sz w:val="24"/>
          <w:szCs w:val="24"/>
        </w:rPr>
        <w:t xml:space="preserve">- </w:t>
      </w:r>
      <w:r w:rsidR="00BA74F4" w:rsidRPr="007668FE">
        <w:rPr>
          <w:rFonts w:ascii="Times New Roman" w:hAnsi="Times New Roman" w:cs="Times New Roman"/>
          <w:sz w:val="24"/>
          <w:szCs w:val="24"/>
        </w:rPr>
        <w:t>доказать, что её установка в дом необходима</w:t>
      </w:r>
      <w:r w:rsidR="004A4F32" w:rsidRPr="0076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4F4" w:rsidRPr="007668FE" w:rsidRDefault="00BA74F4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>Система умный дом не распространена в Челябинской области и появляется в виде редких «экспонатов», в которых никто не живёт и которые служат лишь для демонстрации возможностей</w:t>
      </w:r>
      <w:r w:rsidR="00443560" w:rsidRPr="007668FE">
        <w:rPr>
          <w:rFonts w:ascii="Times New Roman" w:hAnsi="Times New Roman" w:cs="Times New Roman"/>
          <w:sz w:val="24"/>
          <w:szCs w:val="24"/>
        </w:rPr>
        <w:t>.</w:t>
      </w:r>
    </w:p>
    <w:p w:rsidR="00AA4A68" w:rsidRPr="007668FE" w:rsidRDefault="00AA4A68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>Понятия и принцип действия</w:t>
      </w:r>
    </w:p>
    <w:p w:rsidR="00070902" w:rsidRPr="007668FE" w:rsidRDefault="00070902" w:rsidP="0076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t>Система обладает конструкцией модульного типа, включающей разграниченные по функциональности блоки. Они частично или полностью интегрированы в общую сеть. Каждый из этих модулей-блоков выполняет собственную задачу, но они способны взаимодействовать и между собой. Любой базовый комплект «Умного Дома», как правило, включает следующие элементы:</w:t>
      </w:r>
    </w:p>
    <w:p w:rsidR="0054297D" w:rsidRPr="007668FE" w:rsidRDefault="00070902" w:rsidP="007668FE">
      <w:pPr>
        <w:pStyle w:val="Default"/>
        <w:numPr>
          <w:ilvl w:val="0"/>
          <w:numId w:val="12"/>
        </w:numPr>
        <w:spacing w:line="360" w:lineRule="auto"/>
        <w:ind w:left="284" w:firstLine="425"/>
        <w:jc w:val="both"/>
        <w:rPr>
          <w:rFonts w:eastAsia="Times New Roman"/>
          <w:lang w:eastAsia="ru-RU"/>
        </w:rPr>
      </w:pPr>
      <w:r w:rsidRPr="007668FE">
        <w:rPr>
          <w:rFonts w:eastAsia="Times New Roman"/>
          <w:lang w:eastAsia="ru-RU"/>
        </w:rPr>
        <w:t>Цен</w:t>
      </w:r>
      <w:r w:rsidR="007668FE">
        <w:rPr>
          <w:rFonts w:eastAsia="Times New Roman"/>
          <w:lang w:eastAsia="ru-RU"/>
        </w:rPr>
        <w:t>тральный управляющий контроллер;</w:t>
      </w:r>
    </w:p>
    <w:p w:rsidR="00070902" w:rsidRPr="007668FE" w:rsidRDefault="007668FE" w:rsidP="007668FE">
      <w:pPr>
        <w:pStyle w:val="Default"/>
        <w:numPr>
          <w:ilvl w:val="0"/>
          <w:numId w:val="12"/>
        </w:numPr>
        <w:spacing w:line="360" w:lineRule="auto"/>
        <w:ind w:left="284" w:firstLine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Климатическая система;</w:t>
      </w:r>
    </w:p>
    <w:p w:rsidR="00070902" w:rsidRPr="007668FE" w:rsidRDefault="007668FE" w:rsidP="007668FE">
      <w:pPr>
        <w:pStyle w:val="Default"/>
        <w:numPr>
          <w:ilvl w:val="0"/>
          <w:numId w:val="12"/>
        </w:numPr>
        <w:spacing w:line="360" w:lineRule="auto"/>
        <w:ind w:left="284" w:firstLine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 питания сети;</w:t>
      </w:r>
    </w:p>
    <w:p w:rsidR="005243C1" w:rsidRPr="007668FE" w:rsidRDefault="007668FE" w:rsidP="007668FE">
      <w:pPr>
        <w:pStyle w:val="Default"/>
        <w:numPr>
          <w:ilvl w:val="0"/>
          <w:numId w:val="12"/>
        </w:numPr>
        <w:spacing w:line="360" w:lineRule="auto"/>
        <w:ind w:left="284" w:firstLine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 охраны;</w:t>
      </w:r>
    </w:p>
    <w:p w:rsidR="00841C2C" w:rsidRPr="007668FE" w:rsidRDefault="00841C2C" w:rsidP="007668FE">
      <w:pPr>
        <w:pStyle w:val="Default"/>
        <w:numPr>
          <w:ilvl w:val="0"/>
          <w:numId w:val="12"/>
        </w:numPr>
        <w:spacing w:line="360" w:lineRule="auto"/>
        <w:ind w:left="284" w:firstLine="425"/>
        <w:jc w:val="both"/>
        <w:rPr>
          <w:rFonts w:eastAsia="Times New Roman"/>
          <w:lang w:eastAsia="ru-RU"/>
        </w:rPr>
      </w:pPr>
      <w:r w:rsidRPr="007668FE">
        <w:rPr>
          <w:rFonts w:eastAsia="Times New Roman"/>
          <w:lang w:eastAsia="ru-RU"/>
        </w:rPr>
        <w:t>Система диагностирования.</w:t>
      </w:r>
    </w:p>
    <w:p w:rsidR="0006021A" w:rsidRPr="007668FE" w:rsidRDefault="00AA4A68" w:rsidP="007668FE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668FE">
        <w:rPr>
          <w:rFonts w:eastAsia="Times New Roman"/>
          <w:lang w:eastAsia="ru-RU"/>
        </w:rPr>
        <w:lastRenderedPageBreak/>
        <w:t>Управление системой осуществляется через контроллер</w:t>
      </w:r>
      <w:r w:rsidR="000D59DC" w:rsidRPr="007668FE">
        <w:rPr>
          <w:rFonts w:eastAsia="Times New Roman"/>
          <w:lang w:eastAsia="ru-RU"/>
        </w:rPr>
        <w:t xml:space="preserve"> и</w:t>
      </w:r>
      <w:r w:rsidR="001D0FEA" w:rsidRPr="007668FE">
        <w:rPr>
          <w:rFonts w:eastAsia="Times New Roman"/>
          <w:lang w:eastAsia="ru-RU"/>
        </w:rPr>
        <w:t>ли</w:t>
      </w:r>
      <w:r w:rsidR="000D59DC" w:rsidRPr="007668FE">
        <w:rPr>
          <w:rFonts w:eastAsia="Times New Roman"/>
          <w:lang w:eastAsia="ru-RU"/>
        </w:rPr>
        <w:t xml:space="preserve"> телефона</w:t>
      </w:r>
      <w:r w:rsidR="001D0FEA" w:rsidRPr="007668FE">
        <w:rPr>
          <w:rFonts w:eastAsia="Times New Roman"/>
          <w:lang w:eastAsia="ru-RU"/>
        </w:rPr>
        <w:t>, в которых</w:t>
      </w:r>
      <w:r w:rsidRPr="007668FE">
        <w:rPr>
          <w:rFonts w:eastAsia="Times New Roman"/>
          <w:lang w:eastAsia="ru-RU"/>
        </w:rPr>
        <w:t xml:space="preserve"> можно настроить работу подконтрольных систем</w:t>
      </w:r>
      <w:r w:rsidR="001D0FEA" w:rsidRPr="007668FE">
        <w:rPr>
          <w:rFonts w:eastAsia="Times New Roman"/>
          <w:lang w:eastAsia="ru-RU"/>
        </w:rPr>
        <w:t xml:space="preserve"> и управлять ими дистанционно при помощи </w:t>
      </w:r>
      <w:r w:rsidR="001D0FEA" w:rsidRPr="007668FE">
        <w:rPr>
          <w:rFonts w:eastAsia="Times New Roman"/>
          <w:lang w:val="en-US" w:eastAsia="ru-RU"/>
        </w:rPr>
        <w:t>Wi</w:t>
      </w:r>
      <w:r w:rsidR="001D0FEA" w:rsidRPr="007668FE">
        <w:rPr>
          <w:rFonts w:eastAsia="Times New Roman"/>
          <w:lang w:eastAsia="ru-RU"/>
        </w:rPr>
        <w:t>-</w:t>
      </w:r>
      <w:r w:rsidR="001D0FEA" w:rsidRPr="007668FE">
        <w:rPr>
          <w:rFonts w:eastAsia="Times New Roman"/>
          <w:lang w:val="en-US" w:eastAsia="ru-RU"/>
        </w:rPr>
        <w:t>Fi</w:t>
      </w:r>
      <w:r w:rsidR="001D0FEA" w:rsidRPr="007668FE">
        <w:rPr>
          <w:rFonts w:eastAsia="Times New Roman"/>
          <w:lang w:eastAsia="ru-RU"/>
        </w:rPr>
        <w:t xml:space="preserve"> или </w:t>
      </w:r>
      <w:r w:rsidR="001D0FEA" w:rsidRPr="007668FE">
        <w:rPr>
          <w:rFonts w:eastAsia="Times New Roman"/>
          <w:lang w:val="en-US" w:eastAsia="ru-RU"/>
        </w:rPr>
        <w:t>Bluetooth</w:t>
      </w:r>
      <w:r w:rsidRPr="007668FE">
        <w:rPr>
          <w:rFonts w:eastAsia="Times New Roman"/>
          <w:lang w:eastAsia="ru-RU"/>
        </w:rPr>
        <w:t>. Климатическая система отвечает за микроклимат посредством множества датчиков, которые собирают информацию об влажности воздуха, температуры, запыленности помещения. Система питания о</w:t>
      </w:r>
      <w:r w:rsidR="009934BF" w:rsidRPr="007668FE">
        <w:rPr>
          <w:rFonts w:eastAsia="Times New Roman"/>
          <w:lang w:eastAsia="ru-RU"/>
        </w:rPr>
        <w:t xml:space="preserve">твечает за экономию электроэнергии. Система охраны состоит из камеры, которая будет фотографировать </w:t>
      </w:r>
      <w:r w:rsidR="007668FE">
        <w:rPr>
          <w:rFonts w:eastAsia="Times New Roman"/>
          <w:lang w:eastAsia="ru-RU"/>
        </w:rPr>
        <w:t>человека при входе в дом, а так</w:t>
      </w:r>
      <w:r w:rsidR="009934BF" w:rsidRPr="007668FE">
        <w:rPr>
          <w:rFonts w:eastAsia="Times New Roman"/>
          <w:lang w:eastAsia="ru-RU"/>
        </w:rPr>
        <w:t xml:space="preserve">же датчиков на окнах. </w:t>
      </w:r>
      <w:r w:rsidR="00841C2C" w:rsidRPr="007668FE">
        <w:rPr>
          <w:rFonts w:eastAsia="Times New Roman"/>
          <w:lang w:eastAsia="ru-RU"/>
        </w:rPr>
        <w:t>Система диагностирования может проанализировать и показать в каком месте поломка, что лучше зам</w:t>
      </w:r>
      <w:r w:rsidR="0048672B" w:rsidRPr="007668FE">
        <w:rPr>
          <w:rFonts w:eastAsia="Times New Roman"/>
          <w:lang w:eastAsia="ru-RU"/>
        </w:rPr>
        <w:t>енить и</w:t>
      </w:r>
      <w:r w:rsidR="007668FE">
        <w:rPr>
          <w:rFonts w:eastAsia="Times New Roman"/>
          <w:lang w:eastAsia="ru-RU"/>
        </w:rPr>
        <w:t>з-за выхода срока службы, а так</w:t>
      </w:r>
      <w:r w:rsidR="0048672B" w:rsidRPr="007668FE">
        <w:rPr>
          <w:rFonts w:eastAsia="Times New Roman"/>
          <w:lang w:eastAsia="ru-RU"/>
        </w:rPr>
        <w:t>же сообщит об поломке если вас не было дома.</w:t>
      </w:r>
    </w:p>
    <w:p w:rsidR="000D59DC" w:rsidRPr="007668FE" w:rsidRDefault="000D59DC" w:rsidP="007668FE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668FE">
        <w:rPr>
          <w:rFonts w:eastAsia="Times New Roman"/>
          <w:lang w:eastAsia="ru-RU"/>
        </w:rPr>
        <w:t>Данная система очень удобна: она может экономить электроэнергию, выключая неиспользуемые приборы и включая их при необходимости, так же она может сохранить дом, автоматически сообщив о пожаре вам и пожарной охране, охранять ваш дом от злоумышленников присылая сообщения о вхождении в квартиру и выполнять многие другие функции, экономящие время и сил</w:t>
      </w:r>
      <w:r w:rsidR="00B72676" w:rsidRPr="007668FE">
        <w:rPr>
          <w:rFonts w:eastAsia="Times New Roman"/>
          <w:lang w:eastAsia="ru-RU"/>
        </w:rPr>
        <w:t xml:space="preserve">ы. </w:t>
      </w:r>
      <w:r w:rsidR="00841C2C" w:rsidRPr="007668FE">
        <w:rPr>
          <w:rFonts w:eastAsia="Times New Roman"/>
          <w:lang w:eastAsia="ru-RU"/>
        </w:rPr>
        <w:t xml:space="preserve">Как же удобно выключить свет на кухне, не вставая с дивана. Не беспокоиться о том, что воры будут не зафиксированы. </w:t>
      </w:r>
    </w:p>
    <w:p w:rsidR="009529BB" w:rsidRPr="007668FE" w:rsidRDefault="009529BB" w:rsidP="007668FE">
      <w:pPr>
        <w:pStyle w:val="a7"/>
        <w:spacing w:before="0" w:beforeAutospacing="0" w:after="0" w:afterAutospacing="0" w:line="360" w:lineRule="auto"/>
        <w:ind w:firstLine="709"/>
        <w:jc w:val="both"/>
      </w:pPr>
      <w:r w:rsidRPr="007668FE">
        <w:t xml:space="preserve">Прохожим было задано </w:t>
      </w:r>
      <w:r w:rsidR="00BC6369" w:rsidRPr="007668FE">
        <w:t>4 вопроса:</w:t>
      </w:r>
    </w:p>
    <w:p w:rsidR="00BC6369" w:rsidRPr="007668FE" w:rsidRDefault="009934BF" w:rsidP="007668FE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668FE">
        <w:t xml:space="preserve">Слышали ли вы об </w:t>
      </w:r>
      <w:r w:rsidR="00DD14AB" w:rsidRPr="007668FE">
        <w:t>«</w:t>
      </w:r>
      <w:r w:rsidRPr="007668FE">
        <w:t>умном доме</w:t>
      </w:r>
      <w:r w:rsidR="00DD14AB" w:rsidRPr="007668FE">
        <w:t>»</w:t>
      </w:r>
      <w:r w:rsidR="00BC6369" w:rsidRPr="007668FE">
        <w:t>?</w:t>
      </w:r>
    </w:p>
    <w:p w:rsidR="00BC6369" w:rsidRPr="007668FE" w:rsidRDefault="009934BF" w:rsidP="007668FE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668FE">
        <w:t>Есть ли у вас эта система</w:t>
      </w:r>
      <w:r w:rsidR="00BC6369" w:rsidRPr="007668FE">
        <w:t>?</w:t>
      </w:r>
    </w:p>
    <w:p w:rsidR="00BC6369" w:rsidRPr="007668FE" w:rsidRDefault="00443560" w:rsidP="007668FE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668FE">
        <w:t>Хотели бы вы установить систему</w:t>
      </w:r>
      <w:r w:rsidR="009934BF" w:rsidRPr="007668FE">
        <w:t xml:space="preserve"> </w:t>
      </w:r>
      <w:r w:rsidR="00DD14AB" w:rsidRPr="007668FE">
        <w:t>«</w:t>
      </w:r>
      <w:r w:rsidR="009934BF" w:rsidRPr="007668FE">
        <w:t>умный дом</w:t>
      </w:r>
      <w:r w:rsidR="00DD14AB" w:rsidRPr="007668FE">
        <w:t>»</w:t>
      </w:r>
      <w:r w:rsidR="00996CE9" w:rsidRPr="007668FE">
        <w:t>?</w:t>
      </w:r>
    </w:p>
    <w:p w:rsidR="001D0C38" w:rsidRPr="007668FE" w:rsidRDefault="009934BF" w:rsidP="007668FE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668FE">
        <w:t>Есть ли перспективы развития данной системы</w:t>
      </w:r>
      <w:r w:rsidR="00BC6369" w:rsidRPr="007668FE">
        <w:t>?</w:t>
      </w:r>
    </w:p>
    <w:p w:rsidR="00BC6369" w:rsidRDefault="00BC6369" w:rsidP="007668FE">
      <w:pPr>
        <w:pStyle w:val="a7"/>
        <w:spacing w:before="0" w:beforeAutospacing="0" w:after="0" w:afterAutospacing="0" w:line="360" w:lineRule="auto"/>
        <w:ind w:firstLine="709"/>
        <w:jc w:val="both"/>
      </w:pPr>
      <w:r w:rsidRPr="007668FE">
        <w:t xml:space="preserve">Результаты опроса приведены в </w:t>
      </w:r>
      <w:r w:rsidR="000B38EB" w:rsidRPr="007668FE">
        <w:t>таблице</w:t>
      </w:r>
      <w:r w:rsidRPr="007668FE">
        <w:t xml:space="preserve"> </w:t>
      </w:r>
      <w:r w:rsidR="007668FE">
        <w:t>1.</w:t>
      </w:r>
    </w:p>
    <w:p w:rsidR="007668FE" w:rsidRPr="007668FE" w:rsidRDefault="007668FE" w:rsidP="007668FE">
      <w:pPr>
        <w:pStyle w:val="a7"/>
        <w:spacing w:before="0" w:beforeAutospacing="0" w:after="0" w:afterAutospacing="0" w:line="360" w:lineRule="auto"/>
        <w:jc w:val="both"/>
      </w:pPr>
      <w:r>
        <w:t>Таблица 1 – Результаты проведения социального опроса населения в возрасте от 18 до 45 лет.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128C2" w:rsidRPr="007668FE" w:rsidTr="007668FE">
        <w:trPr>
          <w:trHeight w:val="480"/>
        </w:trPr>
        <w:tc>
          <w:tcPr>
            <w:tcW w:w="675" w:type="dxa"/>
            <w:vMerge w:val="restart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№</w:t>
            </w:r>
          </w:p>
          <w:p w:rsidR="007128C2" w:rsidRPr="007668FE" w:rsidRDefault="007668FE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>
              <w:t>П№</w:t>
            </w:r>
          </w:p>
        </w:tc>
        <w:tc>
          <w:tcPr>
            <w:tcW w:w="5529" w:type="dxa"/>
            <w:vMerge w:val="restart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hanging="105"/>
              <w:jc w:val="center"/>
            </w:pPr>
            <w:r w:rsidRPr="007668FE">
              <w:t>Вопросы</w:t>
            </w:r>
          </w:p>
        </w:tc>
        <w:tc>
          <w:tcPr>
            <w:tcW w:w="3260" w:type="dxa"/>
            <w:gridSpan w:val="2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1026"/>
            </w:pPr>
            <w:r w:rsidRPr="007668FE">
              <w:t>Ответы</w:t>
            </w:r>
          </w:p>
        </w:tc>
      </w:tr>
      <w:tr w:rsidR="007128C2" w:rsidRPr="007668FE" w:rsidTr="007668FE">
        <w:trPr>
          <w:trHeight w:val="480"/>
        </w:trPr>
        <w:tc>
          <w:tcPr>
            <w:tcW w:w="675" w:type="dxa"/>
            <w:vMerge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5529" w:type="dxa"/>
            <w:vMerge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1559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Да</w:t>
            </w:r>
          </w:p>
        </w:tc>
        <w:tc>
          <w:tcPr>
            <w:tcW w:w="1701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Нет</w:t>
            </w:r>
          </w:p>
        </w:tc>
      </w:tr>
      <w:tr w:rsidR="007128C2" w:rsidRPr="007668FE" w:rsidTr="007668FE">
        <w:trPr>
          <w:trHeight w:val="846"/>
        </w:trPr>
        <w:tc>
          <w:tcPr>
            <w:tcW w:w="675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1</w:t>
            </w:r>
            <w:r w:rsidR="007668FE">
              <w:t>1</w:t>
            </w:r>
          </w:p>
        </w:tc>
        <w:tc>
          <w:tcPr>
            <w:tcW w:w="5529" w:type="dxa"/>
            <w:vAlign w:val="center"/>
          </w:tcPr>
          <w:p w:rsidR="007128C2" w:rsidRPr="007668FE" w:rsidRDefault="00DD14AB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Слышали ли вы об «</w:t>
            </w:r>
            <w:r w:rsidR="009934BF" w:rsidRPr="007668FE">
              <w:t>умном доме</w:t>
            </w:r>
            <w:r w:rsidRPr="007668FE">
              <w:t>»</w:t>
            </w:r>
            <w:r w:rsidR="009934BF" w:rsidRPr="007668FE">
              <w:t>?</w:t>
            </w:r>
          </w:p>
        </w:tc>
        <w:tc>
          <w:tcPr>
            <w:tcW w:w="155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88</w:t>
            </w:r>
            <w:r w:rsidR="007128C2" w:rsidRPr="007668FE">
              <w:t>%</w:t>
            </w:r>
          </w:p>
        </w:tc>
        <w:tc>
          <w:tcPr>
            <w:tcW w:w="1701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12</w:t>
            </w:r>
            <w:r w:rsidR="007128C2" w:rsidRPr="007668FE">
              <w:t>%</w:t>
            </w:r>
          </w:p>
        </w:tc>
      </w:tr>
      <w:tr w:rsidR="007128C2" w:rsidRPr="007668FE" w:rsidTr="007668FE">
        <w:tc>
          <w:tcPr>
            <w:tcW w:w="675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2</w:t>
            </w:r>
            <w:r w:rsidR="007668FE">
              <w:t>2</w:t>
            </w:r>
          </w:p>
        </w:tc>
        <w:tc>
          <w:tcPr>
            <w:tcW w:w="552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Есть ли у вас данная система</w:t>
            </w:r>
            <w:r w:rsidR="007128C2" w:rsidRPr="007668FE">
              <w:t>?</w:t>
            </w:r>
          </w:p>
        </w:tc>
        <w:tc>
          <w:tcPr>
            <w:tcW w:w="155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0</w:t>
            </w:r>
            <w:r w:rsidR="007128C2" w:rsidRPr="007668FE">
              <w:t>%</w:t>
            </w:r>
          </w:p>
        </w:tc>
        <w:tc>
          <w:tcPr>
            <w:tcW w:w="1701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100</w:t>
            </w:r>
            <w:r w:rsidR="007128C2" w:rsidRPr="007668FE">
              <w:t>%</w:t>
            </w:r>
          </w:p>
        </w:tc>
      </w:tr>
      <w:tr w:rsidR="007128C2" w:rsidRPr="007668FE" w:rsidTr="007668FE">
        <w:tc>
          <w:tcPr>
            <w:tcW w:w="675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3</w:t>
            </w:r>
            <w:r w:rsidR="007668FE">
              <w:t>3</w:t>
            </w:r>
          </w:p>
        </w:tc>
        <w:tc>
          <w:tcPr>
            <w:tcW w:w="552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 xml:space="preserve">Хотели бы вы установить систему </w:t>
            </w:r>
            <w:r w:rsidR="00DD14AB" w:rsidRPr="007668FE">
              <w:t>«</w:t>
            </w:r>
            <w:r w:rsidRPr="007668FE">
              <w:t>умный дом</w:t>
            </w:r>
            <w:r w:rsidR="00DD14AB" w:rsidRPr="007668FE">
              <w:t>»</w:t>
            </w:r>
            <w:r w:rsidRPr="007668FE">
              <w:t>?</w:t>
            </w:r>
          </w:p>
        </w:tc>
        <w:tc>
          <w:tcPr>
            <w:tcW w:w="155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93</w:t>
            </w:r>
            <w:r w:rsidR="007128C2" w:rsidRPr="007668FE">
              <w:t>%</w:t>
            </w:r>
          </w:p>
        </w:tc>
        <w:tc>
          <w:tcPr>
            <w:tcW w:w="1701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7</w:t>
            </w:r>
            <w:r w:rsidR="007128C2" w:rsidRPr="007668FE">
              <w:t>%</w:t>
            </w:r>
          </w:p>
        </w:tc>
      </w:tr>
      <w:tr w:rsidR="007128C2" w:rsidRPr="007668FE" w:rsidTr="007668FE">
        <w:tc>
          <w:tcPr>
            <w:tcW w:w="675" w:type="dxa"/>
            <w:vAlign w:val="center"/>
          </w:tcPr>
          <w:p w:rsidR="007128C2" w:rsidRPr="007668FE" w:rsidRDefault="007128C2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4</w:t>
            </w:r>
            <w:r w:rsidR="007668FE">
              <w:t>4</w:t>
            </w:r>
          </w:p>
        </w:tc>
        <w:tc>
          <w:tcPr>
            <w:tcW w:w="552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Есть ли перспективы развития данной системы</w:t>
            </w:r>
            <w:r w:rsidR="007128C2" w:rsidRPr="007668FE">
              <w:t>?</w:t>
            </w:r>
          </w:p>
        </w:tc>
        <w:tc>
          <w:tcPr>
            <w:tcW w:w="1559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83</w:t>
            </w:r>
            <w:r w:rsidR="000B38EB" w:rsidRPr="007668FE">
              <w:t>%</w:t>
            </w:r>
          </w:p>
        </w:tc>
        <w:tc>
          <w:tcPr>
            <w:tcW w:w="1701" w:type="dxa"/>
            <w:vAlign w:val="center"/>
          </w:tcPr>
          <w:p w:rsidR="007128C2" w:rsidRPr="007668FE" w:rsidRDefault="00443560" w:rsidP="007668FE">
            <w:pPr>
              <w:pStyle w:val="a7"/>
              <w:spacing w:before="0" w:beforeAutospacing="0" w:after="0" w:afterAutospacing="0" w:line="360" w:lineRule="auto"/>
              <w:ind w:firstLine="709"/>
              <w:jc w:val="both"/>
            </w:pPr>
            <w:r w:rsidRPr="007668FE">
              <w:t>17</w:t>
            </w:r>
            <w:r w:rsidR="000B38EB" w:rsidRPr="007668FE">
              <w:t>%</w:t>
            </w:r>
          </w:p>
        </w:tc>
      </w:tr>
    </w:tbl>
    <w:p w:rsidR="00B72676" w:rsidRPr="007668FE" w:rsidRDefault="00934DCE" w:rsidP="007668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68FE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выше представленных данных, можно сделать вывод, что использование </w:t>
      </w:r>
      <w:r w:rsidR="007668FE">
        <w:rPr>
          <w:rFonts w:ascii="Times New Roman" w:hAnsi="Times New Roman" w:cs="Times New Roman"/>
          <w:sz w:val="24"/>
          <w:szCs w:val="24"/>
        </w:rPr>
        <w:t>предложенных технологий, не</w:t>
      </w:r>
      <w:bookmarkStart w:id="0" w:name="_GoBack"/>
      <w:bookmarkEnd w:id="0"/>
      <w:r w:rsidRPr="007668FE">
        <w:rPr>
          <w:rFonts w:ascii="Times New Roman" w:hAnsi="Times New Roman" w:cs="Times New Roman"/>
          <w:sz w:val="24"/>
          <w:szCs w:val="24"/>
        </w:rPr>
        <w:t>смотря</w:t>
      </w:r>
      <w:r w:rsidR="00C41EBD" w:rsidRPr="007668FE">
        <w:rPr>
          <w:rFonts w:ascii="Times New Roman" w:hAnsi="Times New Roman" w:cs="Times New Roman"/>
          <w:sz w:val="24"/>
          <w:szCs w:val="24"/>
        </w:rPr>
        <w:t xml:space="preserve"> на</w:t>
      </w:r>
      <w:r w:rsidRPr="007668FE">
        <w:rPr>
          <w:rFonts w:ascii="Times New Roman" w:hAnsi="Times New Roman" w:cs="Times New Roman"/>
          <w:sz w:val="24"/>
          <w:szCs w:val="24"/>
        </w:rPr>
        <w:t xml:space="preserve"> то, что они ещё слабо распространены, имеют большой потенциал развития. Автоматизация различных бытовых процессов имеет множество плюсов. От банальной экономии электричества до повышения комфорта </w:t>
      </w:r>
      <w:r w:rsidR="00C41EBD" w:rsidRPr="007668FE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Pr="007668FE">
        <w:rPr>
          <w:rFonts w:ascii="Times New Roman" w:hAnsi="Times New Roman" w:cs="Times New Roman"/>
          <w:sz w:val="24"/>
          <w:szCs w:val="24"/>
        </w:rPr>
        <w:t>проживания людей в жилых помещениях.</w:t>
      </w:r>
      <w:r w:rsidR="00C41EBD" w:rsidRPr="0076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87" w:rsidRPr="007668FE" w:rsidRDefault="00875087" w:rsidP="007668F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536BA9" w:rsidRPr="007668FE" w:rsidRDefault="00536BA9" w:rsidP="007668FE">
      <w:pPr>
        <w:pStyle w:val="Default"/>
        <w:spacing w:line="360" w:lineRule="auto"/>
        <w:ind w:firstLine="709"/>
        <w:jc w:val="both"/>
      </w:pPr>
      <w:r w:rsidRPr="007668FE">
        <w:rPr>
          <w:bCs/>
        </w:rPr>
        <w:t>Список использованной литературы</w:t>
      </w:r>
    </w:p>
    <w:p w:rsidR="00F864C7" w:rsidRPr="007668FE" w:rsidRDefault="001D0C38" w:rsidP="007668FE">
      <w:pPr>
        <w:pStyle w:val="Default"/>
        <w:numPr>
          <w:ilvl w:val="0"/>
          <w:numId w:val="13"/>
        </w:numPr>
        <w:spacing w:line="360" w:lineRule="auto"/>
        <w:ind w:firstLine="709"/>
        <w:jc w:val="both"/>
        <w:rPr>
          <w:color w:val="auto"/>
        </w:rPr>
      </w:pPr>
      <w:r w:rsidRPr="007668FE">
        <w:rPr>
          <w:i/>
          <w:iCs/>
          <w:color w:val="auto"/>
          <w:shd w:val="clear" w:color="auto" w:fill="FFFFFF"/>
        </w:rPr>
        <w:t>С.В. Богданов. Умный Дом</w:t>
      </w:r>
      <w:r w:rsidR="00767A1D" w:rsidRPr="007668FE">
        <w:rPr>
          <w:i/>
          <w:iCs/>
          <w:color w:val="auto"/>
          <w:shd w:val="clear" w:color="auto" w:fill="FFFFFF"/>
        </w:rPr>
        <w:t xml:space="preserve"> </w:t>
      </w:r>
      <w:r w:rsidR="00767A1D" w:rsidRPr="007668FE">
        <w:rPr>
          <w:iCs/>
          <w:color w:val="auto"/>
          <w:shd w:val="clear" w:color="auto" w:fill="FFFFFF"/>
        </w:rPr>
        <w:t xml:space="preserve">– 2005. </w:t>
      </w:r>
      <w:r w:rsidR="00767A1D" w:rsidRPr="007668FE">
        <w:rPr>
          <w:i/>
          <w:color w:val="auto"/>
          <w:shd w:val="clear" w:color="auto" w:fill="FFFFFF"/>
        </w:rPr>
        <w:t xml:space="preserve">Изд. 2-е, </w:t>
      </w:r>
      <w:proofErr w:type="spellStart"/>
      <w:r w:rsidR="00767A1D" w:rsidRPr="007668FE">
        <w:rPr>
          <w:i/>
          <w:color w:val="auto"/>
          <w:shd w:val="clear" w:color="auto" w:fill="FFFFFF"/>
        </w:rPr>
        <w:t>перераб</w:t>
      </w:r>
      <w:proofErr w:type="spellEnd"/>
      <w:r w:rsidR="00767A1D" w:rsidRPr="007668FE">
        <w:rPr>
          <w:i/>
          <w:color w:val="auto"/>
          <w:shd w:val="clear" w:color="auto" w:fill="FFFFFF"/>
        </w:rPr>
        <w:t>. и доп. СПб</w:t>
      </w:r>
      <w:proofErr w:type="gramStart"/>
      <w:r w:rsidR="00767A1D" w:rsidRPr="007668FE">
        <w:rPr>
          <w:i/>
          <w:color w:val="auto"/>
          <w:shd w:val="clear" w:color="auto" w:fill="FFFFFF"/>
        </w:rPr>
        <w:t>. :</w:t>
      </w:r>
      <w:proofErr w:type="gramEnd"/>
      <w:r w:rsidR="00767A1D" w:rsidRPr="007668FE">
        <w:rPr>
          <w:i/>
          <w:color w:val="auto"/>
          <w:shd w:val="clear" w:color="auto" w:fill="FFFFFF"/>
        </w:rPr>
        <w:t xml:space="preserve"> Наука и Техника, 2005 (ГП </w:t>
      </w:r>
      <w:proofErr w:type="spellStart"/>
      <w:r w:rsidR="00767A1D" w:rsidRPr="007668FE">
        <w:rPr>
          <w:i/>
          <w:color w:val="auto"/>
          <w:shd w:val="clear" w:color="auto" w:fill="FFFFFF"/>
        </w:rPr>
        <w:t>Техн</w:t>
      </w:r>
      <w:proofErr w:type="spellEnd"/>
      <w:r w:rsidR="00767A1D" w:rsidRPr="007668FE">
        <w:rPr>
          <w:i/>
          <w:color w:val="auto"/>
          <w:shd w:val="clear" w:color="auto" w:fill="FFFFFF"/>
        </w:rPr>
        <w:t>. кн.) 208 с.</w:t>
      </w:r>
      <w:r w:rsidR="00767A1D" w:rsidRPr="007668FE">
        <w:rPr>
          <w:color w:val="auto"/>
          <w:shd w:val="clear" w:color="auto" w:fill="FFFFFF"/>
        </w:rPr>
        <w:t xml:space="preserve"> </w:t>
      </w:r>
    </w:p>
    <w:p w:rsidR="001D0C38" w:rsidRPr="007668FE" w:rsidRDefault="001D0C38" w:rsidP="007668FE">
      <w:pPr>
        <w:pStyle w:val="Default"/>
        <w:numPr>
          <w:ilvl w:val="0"/>
          <w:numId w:val="13"/>
        </w:numPr>
        <w:spacing w:line="360" w:lineRule="auto"/>
        <w:ind w:firstLine="709"/>
        <w:jc w:val="both"/>
        <w:rPr>
          <w:i/>
          <w:color w:val="auto"/>
        </w:rPr>
      </w:pPr>
      <w:proofErr w:type="spellStart"/>
      <w:r w:rsidRPr="007668FE">
        <w:rPr>
          <w:i/>
          <w:color w:val="auto"/>
        </w:rPr>
        <w:t>Харке</w:t>
      </w:r>
      <w:proofErr w:type="spellEnd"/>
      <w:r w:rsidRPr="007668FE">
        <w:rPr>
          <w:i/>
          <w:color w:val="auto"/>
        </w:rPr>
        <w:t xml:space="preserve"> В. Умный </w:t>
      </w:r>
      <w:proofErr w:type="gramStart"/>
      <w:r w:rsidRPr="007668FE">
        <w:rPr>
          <w:i/>
          <w:color w:val="auto"/>
        </w:rPr>
        <w:t>дом,</w:t>
      </w:r>
      <w:r w:rsidR="00767A1D" w:rsidRPr="007668FE">
        <w:rPr>
          <w:i/>
          <w:color w:val="auto"/>
        </w:rPr>
        <w:t xml:space="preserve"> </w:t>
      </w:r>
      <w:r w:rsidR="00767A1D" w:rsidRPr="007668FE">
        <w:rPr>
          <w:i/>
          <w:color w:val="auto"/>
          <w:shd w:val="clear" w:color="auto" w:fill="FFFFFF"/>
        </w:rPr>
        <w:t> Объединение</w:t>
      </w:r>
      <w:proofErr w:type="gramEnd"/>
      <w:r w:rsidR="00767A1D" w:rsidRPr="007668FE">
        <w:rPr>
          <w:i/>
          <w:color w:val="auto"/>
          <w:shd w:val="clear" w:color="auto" w:fill="FFFFFF"/>
        </w:rPr>
        <w:t xml:space="preserve"> в сеть бытовой техники и систем коммуникаций в жилищном строительстве </w:t>
      </w:r>
      <w:r w:rsidR="00767A1D" w:rsidRPr="007668FE">
        <w:rPr>
          <w:i/>
          <w:color w:val="auto"/>
        </w:rPr>
        <w:t>-</w:t>
      </w:r>
      <w:r w:rsidRPr="007668FE">
        <w:rPr>
          <w:i/>
          <w:color w:val="auto"/>
        </w:rPr>
        <w:t xml:space="preserve"> 2006</w:t>
      </w:r>
      <w:r w:rsidR="00767A1D" w:rsidRPr="007668FE">
        <w:rPr>
          <w:i/>
          <w:color w:val="auto"/>
        </w:rPr>
        <w:t xml:space="preserve">. </w:t>
      </w:r>
      <w:r w:rsidR="00767A1D" w:rsidRPr="007668FE">
        <w:rPr>
          <w:i/>
          <w:color w:val="auto"/>
          <w:shd w:val="clear" w:color="auto" w:fill="FFFFFF"/>
        </w:rPr>
        <w:t xml:space="preserve">- </w:t>
      </w:r>
      <w:proofErr w:type="gramStart"/>
      <w:r w:rsidR="00767A1D" w:rsidRPr="007668FE">
        <w:rPr>
          <w:i/>
          <w:color w:val="auto"/>
          <w:shd w:val="clear" w:color="auto" w:fill="FFFFFF"/>
        </w:rPr>
        <w:t>Москва :</w:t>
      </w:r>
      <w:proofErr w:type="gramEnd"/>
      <w:r w:rsidR="00767A1D" w:rsidRPr="007668FE">
        <w:rPr>
          <w:i/>
          <w:color w:val="auto"/>
          <w:shd w:val="clear" w:color="auto" w:fill="FFFFFF"/>
        </w:rPr>
        <w:t xml:space="preserve"> </w:t>
      </w:r>
      <w:proofErr w:type="spellStart"/>
      <w:r w:rsidR="00767A1D" w:rsidRPr="007668FE">
        <w:rPr>
          <w:i/>
          <w:color w:val="auto"/>
          <w:shd w:val="clear" w:color="auto" w:fill="FFFFFF"/>
        </w:rPr>
        <w:t>Техносфера</w:t>
      </w:r>
      <w:proofErr w:type="spellEnd"/>
      <w:r w:rsidR="00767A1D" w:rsidRPr="007668FE">
        <w:rPr>
          <w:i/>
          <w:color w:val="auto"/>
          <w:shd w:val="clear" w:color="auto" w:fill="FFFFFF"/>
        </w:rPr>
        <w:t xml:space="preserve">, 2006 – 287 </w:t>
      </w:r>
      <w:r w:rsidR="00767A1D" w:rsidRPr="007668FE">
        <w:rPr>
          <w:i/>
          <w:color w:val="auto"/>
          <w:shd w:val="clear" w:color="auto" w:fill="FFFFFF"/>
          <w:lang w:val="en-US"/>
        </w:rPr>
        <w:t>c</w:t>
      </w:r>
      <w:r w:rsidR="00767A1D" w:rsidRPr="007668FE">
        <w:rPr>
          <w:i/>
          <w:color w:val="auto"/>
          <w:shd w:val="clear" w:color="auto" w:fill="FFFFFF"/>
        </w:rPr>
        <w:t>.</w:t>
      </w:r>
    </w:p>
    <w:p w:rsidR="00767A1D" w:rsidRPr="007668FE" w:rsidRDefault="00767A1D" w:rsidP="007668F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1A34"/>
          <w:sz w:val="24"/>
          <w:szCs w:val="24"/>
          <w:lang w:eastAsia="ru-RU"/>
        </w:rPr>
      </w:pPr>
      <w:r w:rsidRPr="00766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C38" w:rsidRPr="007668FE">
        <w:rPr>
          <w:rFonts w:ascii="Times New Roman" w:hAnsi="Times New Roman" w:cs="Times New Roman"/>
          <w:i/>
          <w:sz w:val="24"/>
          <w:szCs w:val="24"/>
        </w:rPr>
        <w:t xml:space="preserve">Дементьев А. Умный дом 21 века, </w:t>
      </w:r>
      <w:r w:rsidRPr="007668F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0C38" w:rsidRPr="007668FE">
        <w:rPr>
          <w:rFonts w:ascii="Times New Roman" w:hAnsi="Times New Roman" w:cs="Times New Roman"/>
          <w:i/>
          <w:sz w:val="24"/>
          <w:szCs w:val="24"/>
        </w:rPr>
        <w:t>2016</w:t>
      </w:r>
      <w:r w:rsidRPr="007668FE">
        <w:rPr>
          <w:rFonts w:ascii="Times New Roman" w:hAnsi="Times New Roman" w:cs="Times New Roman"/>
          <w:i/>
          <w:sz w:val="24"/>
          <w:szCs w:val="24"/>
        </w:rPr>
        <w:t xml:space="preserve">. – 142 </w:t>
      </w:r>
      <w:r w:rsidRPr="007668F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668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6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ISBN - </w:t>
      </w:r>
      <w:r w:rsidRPr="00766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978-5-4483-0460-6</w:t>
      </w:r>
    </w:p>
    <w:p w:rsidR="001D0C38" w:rsidRPr="007668FE" w:rsidRDefault="001D0C38" w:rsidP="007668FE">
      <w:pPr>
        <w:pStyle w:val="Default"/>
        <w:numPr>
          <w:ilvl w:val="0"/>
          <w:numId w:val="13"/>
        </w:numPr>
        <w:spacing w:line="360" w:lineRule="auto"/>
        <w:ind w:firstLine="709"/>
        <w:jc w:val="both"/>
        <w:rPr>
          <w:color w:val="auto"/>
        </w:rPr>
      </w:pPr>
      <w:r w:rsidRPr="007668FE">
        <w:rPr>
          <w:color w:val="auto"/>
        </w:rPr>
        <w:t> </w:t>
      </w:r>
      <w:r w:rsidRPr="007668FE">
        <w:rPr>
          <w:i/>
          <w:color w:val="auto"/>
        </w:rPr>
        <w:t>В.Н. Гололобов. «Умный дом» своими руками.,</w:t>
      </w:r>
      <w:r w:rsidRPr="007668FE">
        <w:rPr>
          <w:color w:val="auto"/>
        </w:rPr>
        <w:t xml:space="preserve"> 2007.</w:t>
      </w:r>
      <w:r w:rsidR="00767A1D" w:rsidRPr="007668FE">
        <w:rPr>
          <w:color w:val="auto"/>
        </w:rPr>
        <w:t xml:space="preserve"> </w:t>
      </w:r>
      <w:r w:rsidR="00767A1D" w:rsidRPr="007668FE">
        <w:rPr>
          <w:shd w:val="clear" w:color="auto" w:fill="FFFFFF"/>
        </w:rPr>
        <w:t> </w:t>
      </w:r>
      <w:r w:rsidR="00767A1D" w:rsidRPr="007668FE">
        <w:rPr>
          <w:i/>
          <w:shd w:val="clear" w:color="auto" w:fill="FFFFFF"/>
        </w:rPr>
        <w:t>НТ Пресс</w:t>
      </w:r>
      <w:r w:rsidR="00767A1D" w:rsidRPr="007668FE">
        <w:rPr>
          <w:i/>
          <w:shd w:val="clear" w:color="auto" w:fill="FFFFFF"/>
          <w:lang w:val="en-US"/>
        </w:rPr>
        <w:t xml:space="preserve"> </w:t>
      </w:r>
      <w:r w:rsidR="00767A1D" w:rsidRPr="007668FE">
        <w:rPr>
          <w:i/>
          <w:shd w:val="clear" w:color="auto" w:fill="FFFFFF"/>
        </w:rPr>
        <w:t>416</w:t>
      </w:r>
      <w:r w:rsidR="00767A1D" w:rsidRPr="007668FE">
        <w:rPr>
          <w:i/>
          <w:shd w:val="clear" w:color="auto" w:fill="FFFFFF"/>
          <w:lang w:val="en-US"/>
        </w:rPr>
        <w:t xml:space="preserve"> c.</w:t>
      </w:r>
    </w:p>
    <w:p w:rsidR="001D0C38" w:rsidRPr="007668FE" w:rsidRDefault="00767A1D" w:rsidP="007668FE">
      <w:pPr>
        <w:pStyle w:val="Default"/>
        <w:numPr>
          <w:ilvl w:val="0"/>
          <w:numId w:val="13"/>
        </w:numPr>
        <w:spacing w:line="360" w:lineRule="auto"/>
        <w:ind w:firstLine="709"/>
        <w:jc w:val="both"/>
        <w:rPr>
          <w:i/>
          <w:color w:val="auto"/>
        </w:rPr>
      </w:pPr>
      <w:r w:rsidRPr="007668FE">
        <w:rPr>
          <w:i/>
          <w:color w:val="auto"/>
        </w:rPr>
        <w:t>Интеллектуальный дом: [сайт]. – 2022.</w:t>
      </w:r>
      <w:r w:rsidR="00CD0454" w:rsidRPr="007668FE">
        <w:rPr>
          <w:i/>
          <w:color w:val="auto"/>
        </w:rPr>
        <w:t xml:space="preserve"> - </w:t>
      </w:r>
      <w:r w:rsidRPr="007668FE">
        <w:rPr>
          <w:i/>
          <w:color w:val="auto"/>
          <w:lang w:val="en-US"/>
        </w:rPr>
        <w:t>URL</w:t>
      </w:r>
      <w:r w:rsidRPr="007668FE">
        <w:rPr>
          <w:i/>
          <w:color w:val="auto"/>
        </w:rPr>
        <w:t xml:space="preserve">: </w:t>
      </w:r>
      <w:hyperlink r:id="rId6" w:history="1">
        <w:r w:rsidR="001F5E07" w:rsidRPr="007668FE">
          <w:rPr>
            <w:rStyle w:val="a6"/>
            <w:i/>
            <w:lang w:val="en-US"/>
          </w:rPr>
          <w:t>http</w:t>
        </w:r>
        <w:r w:rsidR="001F5E07" w:rsidRPr="007668FE">
          <w:rPr>
            <w:rStyle w:val="a6"/>
            <w:i/>
          </w:rPr>
          <w:t>://</w:t>
        </w:r>
        <w:r w:rsidR="001F5E07" w:rsidRPr="007668FE">
          <w:rPr>
            <w:rStyle w:val="a6"/>
            <w:i/>
            <w:lang w:val="en-US"/>
          </w:rPr>
          <w:t>www</w:t>
        </w:r>
        <w:r w:rsidR="001F5E07" w:rsidRPr="007668FE">
          <w:rPr>
            <w:rStyle w:val="a6"/>
            <w:i/>
          </w:rPr>
          <w:t>.</w:t>
        </w:r>
        <w:proofErr w:type="spellStart"/>
        <w:r w:rsidR="001F5E07" w:rsidRPr="007668FE">
          <w:rPr>
            <w:rStyle w:val="a6"/>
            <w:i/>
            <w:lang w:val="en-US"/>
          </w:rPr>
          <w:t>placebase</w:t>
        </w:r>
        <w:proofErr w:type="spellEnd"/>
        <w:r w:rsidR="001F5E07" w:rsidRPr="007668FE">
          <w:rPr>
            <w:rStyle w:val="a6"/>
            <w:i/>
          </w:rPr>
          <w:t>.</w:t>
        </w:r>
        <w:proofErr w:type="spellStart"/>
        <w:r w:rsidR="001F5E07" w:rsidRPr="007668FE">
          <w:rPr>
            <w:rStyle w:val="a6"/>
            <w:i/>
            <w:lang w:val="en-US"/>
          </w:rPr>
          <w:t>ru</w:t>
        </w:r>
        <w:proofErr w:type="spellEnd"/>
        <w:r w:rsidR="001F5E07" w:rsidRPr="007668FE">
          <w:rPr>
            <w:rStyle w:val="a6"/>
            <w:i/>
          </w:rPr>
          <w:t>/</w:t>
        </w:r>
        <w:proofErr w:type="spellStart"/>
        <w:r w:rsidR="001F5E07" w:rsidRPr="007668FE">
          <w:rPr>
            <w:rStyle w:val="a6"/>
            <w:i/>
            <w:lang w:val="en-US"/>
          </w:rPr>
          <w:t>UmniyDom</w:t>
        </w:r>
        <w:proofErr w:type="spellEnd"/>
        <w:r w:rsidR="001F5E07" w:rsidRPr="007668FE">
          <w:rPr>
            <w:rStyle w:val="a6"/>
            <w:i/>
          </w:rPr>
          <w:t>/</w:t>
        </w:r>
      </w:hyperlink>
      <w:r w:rsidR="001F5E07" w:rsidRPr="007668FE">
        <w:rPr>
          <w:i/>
          <w:color w:val="auto"/>
          <w:u w:val="single"/>
        </w:rPr>
        <w:t xml:space="preserve"> </w:t>
      </w:r>
      <w:r w:rsidR="001F5E07" w:rsidRPr="007668FE">
        <w:rPr>
          <w:i/>
          <w:color w:val="auto"/>
        </w:rPr>
        <w:t xml:space="preserve"> (дата обращения: 3.11.2022)</w:t>
      </w:r>
    </w:p>
    <w:p w:rsidR="009C1EF0" w:rsidRPr="00767A1D" w:rsidRDefault="009C1EF0" w:rsidP="009C1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EF0" w:rsidRPr="00767A1D" w:rsidSect="00F2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66"/>
    <w:multiLevelType w:val="hybridMultilevel"/>
    <w:tmpl w:val="EB7454FE"/>
    <w:lvl w:ilvl="0" w:tplc="C76C2F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67065"/>
    <w:multiLevelType w:val="hybridMultilevel"/>
    <w:tmpl w:val="59463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084"/>
    <w:multiLevelType w:val="multilevel"/>
    <w:tmpl w:val="472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5535"/>
    <w:multiLevelType w:val="hybridMultilevel"/>
    <w:tmpl w:val="30907C2A"/>
    <w:lvl w:ilvl="0" w:tplc="E06C1D0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3C15C5"/>
    <w:multiLevelType w:val="hybridMultilevel"/>
    <w:tmpl w:val="C34A9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FC2A20"/>
    <w:multiLevelType w:val="hybridMultilevel"/>
    <w:tmpl w:val="269C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48DA"/>
    <w:multiLevelType w:val="hybridMultilevel"/>
    <w:tmpl w:val="FE50DB00"/>
    <w:lvl w:ilvl="0" w:tplc="527A68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ACF"/>
    <w:multiLevelType w:val="hybridMultilevel"/>
    <w:tmpl w:val="C5A4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33FB"/>
    <w:multiLevelType w:val="hybridMultilevel"/>
    <w:tmpl w:val="FD58C638"/>
    <w:lvl w:ilvl="0" w:tplc="9F04E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D3593"/>
    <w:multiLevelType w:val="hybridMultilevel"/>
    <w:tmpl w:val="A4CC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7BEC"/>
    <w:multiLevelType w:val="hybridMultilevel"/>
    <w:tmpl w:val="45CC2A3A"/>
    <w:lvl w:ilvl="0" w:tplc="0B32CDB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8C7276"/>
    <w:multiLevelType w:val="multilevel"/>
    <w:tmpl w:val="D192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734D5"/>
    <w:multiLevelType w:val="hybridMultilevel"/>
    <w:tmpl w:val="B94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66C84"/>
    <w:multiLevelType w:val="multilevel"/>
    <w:tmpl w:val="A7D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A2623"/>
    <w:multiLevelType w:val="hybridMultilevel"/>
    <w:tmpl w:val="9636FA10"/>
    <w:lvl w:ilvl="0" w:tplc="3A821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C"/>
    <w:rsid w:val="000011AB"/>
    <w:rsid w:val="0006021A"/>
    <w:rsid w:val="00061215"/>
    <w:rsid w:val="00070902"/>
    <w:rsid w:val="000752E9"/>
    <w:rsid w:val="000B38EB"/>
    <w:rsid w:val="000C2B68"/>
    <w:rsid w:val="000D1546"/>
    <w:rsid w:val="000D3311"/>
    <w:rsid w:val="000D59DC"/>
    <w:rsid w:val="000F5D92"/>
    <w:rsid w:val="000F73C9"/>
    <w:rsid w:val="00114015"/>
    <w:rsid w:val="0011787E"/>
    <w:rsid w:val="00120BD9"/>
    <w:rsid w:val="001269D6"/>
    <w:rsid w:val="00134417"/>
    <w:rsid w:val="001539FC"/>
    <w:rsid w:val="00172DA3"/>
    <w:rsid w:val="0018060B"/>
    <w:rsid w:val="001C179B"/>
    <w:rsid w:val="001D0C38"/>
    <w:rsid w:val="001D0FEA"/>
    <w:rsid w:val="001D6A52"/>
    <w:rsid w:val="001E627F"/>
    <w:rsid w:val="001F5E07"/>
    <w:rsid w:val="00204BDE"/>
    <w:rsid w:val="00235C35"/>
    <w:rsid w:val="00244129"/>
    <w:rsid w:val="00253F69"/>
    <w:rsid w:val="00255C6C"/>
    <w:rsid w:val="00283B21"/>
    <w:rsid w:val="002908ED"/>
    <w:rsid w:val="002967E7"/>
    <w:rsid w:val="002B2C26"/>
    <w:rsid w:val="002B6E0B"/>
    <w:rsid w:val="002C0801"/>
    <w:rsid w:val="002C3CF7"/>
    <w:rsid w:val="003217E9"/>
    <w:rsid w:val="0032444A"/>
    <w:rsid w:val="00346FD8"/>
    <w:rsid w:val="00357886"/>
    <w:rsid w:val="003625D6"/>
    <w:rsid w:val="003669ED"/>
    <w:rsid w:val="003A47B4"/>
    <w:rsid w:val="003B4CBA"/>
    <w:rsid w:val="003D3D8E"/>
    <w:rsid w:val="003D4395"/>
    <w:rsid w:val="003F7441"/>
    <w:rsid w:val="00400A99"/>
    <w:rsid w:val="0040476F"/>
    <w:rsid w:val="00422DD3"/>
    <w:rsid w:val="004272BC"/>
    <w:rsid w:val="00434B5A"/>
    <w:rsid w:val="00443560"/>
    <w:rsid w:val="00451D91"/>
    <w:rsid w:val="00457039"/>
    <w:rsid w:val="0047409A"/>
    <w:rsid w:val="00475F6B"/>
    <w:rsid w:val="0048672B"/>
    <w:rsid w:val="004963E9"/>
    <w:rsid w:val="004A2731"/>
    <w:rsid w:val="004A4F32"/>
    <w:rsid w:val="004C4CAF"/>
    <w:rsid w:val="004D3E18"/>
    <w:rsid w:val="004E6986"/>
    <w:rsid w:val="005243C1"/>
    <w:rsid w:val="00536BA9"/>
    <w:rsid w:val="00537307"/>
    <w:rsid w:val="00541D4A"/>
    <w:rsid w:val="0054297D"/>
    <w:rsid w:val="00553A2C"/>
    <w:rsid w:val="005543C3"/>
    <w:rsid w:val="00554685"/>
    <w:rsid w:val="005975FA"/>
    <w:rsid w:val="00597C66"/>
    <w:rsid w:val="005A18E1"/>
    <w:rsid w:val="005B086F"/>
    <w:rsid w:val="005B78D5"/>
    <w:rsid w:val="005C7F21"/>
    <w:rsid w:val="005D17CA"/>
    <w:rsid w:val="005D6D4C"/>
    <w:rsid w:val="005E2981"/>
    <w:rsid w:val="005F3A21"/>
    <w:rsid w:val="00643147"/>
    <w:rsid w:val="00644FA1"/>
    <w:rsid w:val="00647C46"/>
    <w:rsid w:val="006602BA"/>
    <w:rsid w:val="006B5FFC"/>
    <w:rsid w:val="006C3154"/>
    <w:rsid w:val="006D5B8A"/>
    <w:rsid w:val="006E0CAF"/>
    <w:rsid w:val="006E2F37"/>
    <w:rsid w:val="006E2F3A"/>
    <w:rsid w:val="00700928"/>
    <w:rsid w:val="007128C2"/>
    <w:rsid w:val="00724074"/>
    <w:rsid w:val="007668FE"/>
    <w:rsid w:val="00767A1D"/>
    <w:rsid w:val="00772C0E"/>
    <w:rsid w:val="0079771E"/>
    <w:rsid w:val="007A42DD"/>
    <w:rsid w:val="007D27CD"/>
    <w:rsid w:val="007E0F8E"/>
    <w:rsid w:val="007F0CC3"/>
    <w:rsid w:val="007F7CD3"/>
    <w:rsid w:val="00801C16"/>
    <w:rsid w:val="00841C2C"/>
    <w:rsid w:val="00852513"/>
    <w:rsid w:val="00852630"/>
    <w:rsid w:val="00875087"/>
    <w:rsid w:val="00887B8C"/>
    <w:rsid w:val="008B093F"/>
    <w:rsid w:val="008E71D7"/>
    <w:rsid w:val="008F0ABD"/>
    <w:rsid w:val="008F172F"/>
    <w:rsid w:val="008F4132"/>
    <w:rsid w:val="008F7B4C"/>
    <w:rsid w:val="00934DCE"/>
    <w:rsid w:val="00946A7E"/>
    <w:rsid w:val="009529BB"/>
    <w:rsid w:val="009726D4"/>
    <w:rsid w:val="00974EFA"/>
    <w:rsid w:val="009853D5"/>
    <w:rsid w:val="009934BF"/>
    <w:rsid w:val="00996CE9"/>
    <w:rsid w:val="009C072E"/>
    <w:rsid w:val="009C1EF0"/>
    <w:rsid w:val="009C74DC"/>
    <w:rsid w:val="009D60E6"/>
    <w:rsid w:val="009D6E11"/>
    <w:rsid w:val="009E2C25"/>
    <w:rsid w:val="009F1062"/>
    <w:rsid w:val="009F2262"/>
    <w:rsid w:val="00A16451"/>
    <w:rsid w:val="00A165CE"/>
    <w:rsid w:val="00A272E1"/>
    <w:rsid w:val="00A3209B"/>
    <w:rsid w:val="00A50DDE"/>
    <w:rsid w:val="00A54B9C"/>
    <w:rsid w:val="00A81F27"/>
    <w:rsid w:val="00A82E90"/>
    <w:rsid w:val="00A84A39"/>
    <w:rsid w:val="00A96866"/>
    <w:rsid w:val="00AA4A68"/>
    <w:rsid w:val="00AB058D"/>
    <w:rsid w:val="00AD6412"/>
    <w:rsid w:val="00AE3D38"/>
    <w:rsid w:val="00AF2989"/>
    <w:rsid w:val="00AF516F"/>
    <w:rsid w:val="00B07F77"/>
    <w:rsid w:val="00B12C3B"/>
    <w:rsid w:val="00B14140"/>
    <w:rsid w:val="00B37410"/>
    <w:rsid w:val="00B41EF5"/>
    <w:rsid w:val="00B42817"/>
    <w:rsid w:val="00B430BC"/>
    <w:rsid w:val="00B565C0"/>
    <w:rsid w:val="00B72676"/>
    <w:rsid w:val="00B76D58"/>
    <w:rsid w:val="00BA129C"/>
    <w:rsid w:val="00BA74F4"/>
    <w:rsid w:val="00BC6369"/>
    <w:rsid w:val="00BD60A5"/>
    <w:rsid w:val="00BE0516"/>
    <w:rsid w:val="00BE4317"/>
    <w:rsid w:val="00BE6423"/>
    <w:rsid w:val="00BF3102"/>
    <w:rsid w:val="00BF4F5F"/>
    <w:rsid w:val="00C05836"/>
    <w:rsid w:val="00C41EBD"/>
    <w:rsid w:val="00C47197"/>
    <w:rsid w:val="00C4732E"/>
    <w:rsid w:val="00C5553A"/>
    <w:rsid w:val="00C61516"/>
    <w:rsid w:val="00C6720A"/>
    <w:rsid w:val="00C8037B"/>
    <w:rsid w:val="00C84D5A"/>
    <w:rsid w:val="00C86971"/>
    <w:rsid w:val="00C912D1"/>
    <w:rsid w:val="00CA7B2E"/>
    <w:rsid w:val="00CD0454"/>
    <w:rsid w:val="00CE2802"/>
    <w:rsid w:val="00CE4600"/>
    <w:rsid w:val="00CF361B"/>
    <w:rsid w:val="00D159B0"/>
    <w:rsid w:val="00D23FAE"/>
    <w:rsid w:val="00D352F5"/>
    <w:rsid w:val="00D7777E"/>
    <w:rsid w:val="00D806D8"/>
    <w:rsid w:val="00DA4F2F"/>
    <w:rsid w:val="00DC7770"/>
    <w:rsid w:val="00DD14AB"/>
    <w:rsid w:val="00DD5661"/>
    <w:rsid w:val="00DE0209"/>
    <w:rsid w:val="00DE3560"/>
    <w:rsid w:val="00DE5635"/>
    <w:rsid w:val="00E00CED"/>
    <w:rsid w:val="00E049F4"/>
    <w:rsid w:val="00E1622E"/>
    <w:rsid w:val="00E3379D"/>
    <w:rsid w:val="00E34DDF"/>
    <w:rsid w:val="00E57ADD"/>
    <w:rsid w:val="00E622AC"/>
    <w:rsid w:val="00E76DC4"/>
    <w:rsid w:val="00EB699C"/>
    <w:rsid w:val="00ED2382"/>
    <w:rsid w:val="00ED70BA"/>
    <w:rsid w:val="00EF5FDC"/>
    <w:rsid w:val="00F204F4"/>
    <w:rsid w:val="00F2685B"/>
    <w:rsid w:val="00F348BB"/>
    <w:rsid w:val="00F453EE"/>
    <w:rsid w:val="00F4575A"/>
    <w:rsid w:val="00F46CAE"/>
    <w:rsid w:val="00F47800"/>
    <w:rsid w:val="00F56BD0"/>
    <w:rsid w:val="00F706F9"/>
    <w:rsid w:val="00F864C7"/>
    <w:rsid w:val="00F95FF2"/>
    <w:rsid w:val="00F97036"/>
    <w:rsid w:val="00FB0564"/>
    <w:rsid w:val="00FD498F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517A"/>
  <w15:docId w15:val="{37BC19FB-D433-4DAD-BCC3-7319C12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056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5E298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7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42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644FA1"/>
    <w:rPr>
      <w:color w:val="800080" w:themeColor="followedHyperlink"/>
      <w:u w:val="single"/>
    </w:rPr>
  </w:style>
  <w:style w:type="character" w:customStyle="1" w:styleId="resh-link">
    <w:name w:val="resh-link"/>
    <w:basedOn w:val="a0"/>
    <w:rsid w:val="00AD6412"/>
  </w:style>
  <w:style w:type="table" w:styleId="aa">
    <w:name w:val="Table Grid"/>
    <w:basedOn w:val="a1"/>
    <w:uiPriority w:val="59"/>
    <w:rsid w:val="00BC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cebase.ru/UmniyD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25EF-EC3F-4145-929B-02187C8A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Валерия Золотавина</cp:lastModifiedBy>
  <cp:revision>3</cp:revision>
  <dcterms:created xsi:type="dcterms:W3CDTF">2022-12-12T14:47:00Z</dcterms:created>
  <dcterms:modified xsi:type="dcterms:W3CDTF">2022-12-21T21:50:00Z</dcterms:modified>
</cp:coreProperties>
</file>