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C8D66" w14:textId="77777777" w:rsidR="00B73F53" w:rsidRPr="00DA052D" w:rsidRDefault="00B73F53" w:rsidP="00B73F5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A052D">
        <w:rPr>
          <w:rFonts w:ascii="Times New Roman" w:hAnsi="Times New Roman"/>
          <w:b/>
          <w:sz w:val="24"/>
          <w:szCs w:val="24"/>
        </w:rPr>
        <w:t>«дети и инопланетян изучают правила дорожного движения»</w:t>
      </w:r>
    </w:p>
    <w:p w14:paraId="70F9663C" w14:textId="77777777" w:rsidR="00B73F53" w:rsidRPr="00DA052D" w:rsidRDefault="00B73F53" w:rsidP="00B73F5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BDE540B" w14:textId="77777777" w:rsidR="00B73F53" w:rsidRDefault="00B73F53" w:rsidP="00B73F5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052D">
        <w:rPr>
          <w:rFonts w:ascii="Times New Roman" w:hAnsi="Times New Roman"/>
          <w:sz w:val="24"/>
          <w:szCs w:val="24"/>
        </w:rPr>
        <w:t xml:space="preserve">(Проект создан с помощью системы «Mimio Studio», может использоваться в совместно организованной деятельности детей)(файл можно посмотреть если загружена программа обеспечения </w:t>
      </w:r>
      <w:proofErr w:type="spellStart"/>
      <w:r w:rsidRPr="00DA052D">
        <w:rPr>
          <w:rFonts w:ascii="Times New Roman" w:hAnsi="Times New Roman"/>
          <w:sz w:val="24"/>
          <w:szCs w:val="24"/>
        </w:rPr>
        <w:t>мимио</w:t>
      </w:r>
      <w:proofErr w:type="spellEnd"/>
      <w:r w:rsidRPr="00DA052D">
        <w:rPr>
          <w:rFonts w:ascii="Times New Roman" w:hAnsi="Times New Roman"/>
          <w:sz w:val="24"/>
          <w:szCs w:val="24"/>
        </w:rPr>
        <w:t xml:space="preserve"> </w:t>
      </w:r>
    </w:p>
    <w:p w14:paraId="2AD3F705" w14:textId="238DDFDA" w:rsidR="00B73F53" w:rsidRDefault="00B73F53" w:rsidP="00B73F5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A052D">
        <w:rPr>
          <w:rFonts w:ascii="Times New Roman" w:hAnsi="Times New Roman"/>
          <w:sz w:val="24"/>
          <w:szCs w:val="24"/>
        </w:rPr>
        <w:t xml:space="preserve"> </w:t>
      </w:r>
      <w:hyperlink r:id="rId5" w:history="1">
        <w:r w:rsidRPr="00E60C34">
          <w:rPr>
            <w:rStyle w:val="a3"/>
            <w:rFonts w:ascii="Times New Roman" w:hAnsi="Times New Roman"/>
            <w:sz w:val="24"/>
            <w:szCs w:val="24"/>
          </w:rPr>
          <w:t>https://cloud.mail.ru/public/brhm/PV7Bn5EyQ</w:t>
        </w:r>
      </w:hyperlink>
    </w:p>
    <w:p w14:paraId="533EAFB2" w14:textId="77777777" w:rsidR="00B73F53" w:rsidRPr="00DA052D" w:rsidRDefault="00B73F53" w:rsidP="00B73F5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A2D075C" w14:textId="77777777" w:rsidR="00B73F53" w:rsidRPr="00DA052D" w:rsidRDefault="00B73F53" w:rsidP="00B73F53">
      <w:pPr>
        <w:spacing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DA052D">
        <w:rPr>
          <w:rFonts w:ascii="Times New Roman" w:hAnsi="Times New Roman"/>
          <w:b/>
          <w:sz w:val="24"/>
          <w:szCs w:val="24"/>
          <w:u w:val="single"/>
        </w:rPr>
        <w:t xml:space="preserve">Автор </w:t>
      </w:r>
      <w:proofErr w:type="spellStart"/>
      <w:r w:rsidRPr="00DA052D">
        <w:rPr>
          <w:rFonts w:ascii="Times New Roman" w:hAnsi="Times New Roman"/>
          <w:b/>
          <w:sz w:val="24"/>
          <w:szCs w:val="24"/>
          <w:u w:val="single"/>
        </w:rPr>
        <w:t>мимио</w:t>
      </w:r>
      <w:proofErr w:type="spellEnd"/>
      <w:r w:rsidRPr="00DA052D">
        <w:rPr>
          <w:rFonts w:ascii="Times New Roman" w:hAnsi="Times New Roman"/>
          <w:b/>
          <w:sz w:val="24"/>
          <w:szCs w:val="24"/>
          <w:u w:val="single"/>
        </w:rPr>
        <w:t xml:space="preserve"> проекта:</w:t>
      </w:r>
      <w:r w:rsidRPr="00DA052D">
        <w:rPr>
          <w:rFonts w:ascii="Times New Roman" w:hAnsi="Times New Roman"/>
          <w:sz w:val="24"/>
          <w:szCs w:val="24"/>
        </w:rPr>
        <w:t xml:space="preserve"> Травникова Алла Викторовна, воспитатель . </w:t>
      </w:r>
    </w:p>
    <w:p w14:paraId="0C8028B8" w14:textId="77777777" w:rsidR="00B73F53" w:rsidRPr="00DA052D" w:rsidRDefault="00B73F53" w:rsidP="00B73F53">
      <w:pPr>
        <w:pStyle w:val="a5"/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A052D">
        <w:rPr>
          <w:rFonts w:ascii="Times New Roman" w:hAnsi="Times New Roman"/>
          <w:b/>
          <w:sz w:val="24"/>
          <w:szCs w:val="24"/>
          <w:u w:val="single"/>
        </w:rPr>
        <w:t>Проект содержит 19 страниц.</w:t>
      </w:r>
    </w:p>
    <w:p w14:paraId="2BA6DB95" w14:textId="77777777" w:rsidR="00B73F53" w:rsidRPr="00DA052D" w:rsidRDefault="00B73F53" w:rsidP="00B73F53">
      <w:pPr>
        <w:pStyle w:val="a5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DA052D">
        <w:rPr>
          <w:rFonts w:ascii="Times New Roman" w:hAnsi="Times New Roman"/>
          <w:sz w:val="24"/>
          <w:szCs w:val="24"/>
        </w:rPr>
        <w:t xml:space="preserve"> Каждая страница оснащена гиперссылками: </w:t>
      </w:r>
    </w:p>
    <w:p w14:paraId="3B42BA92" w14:textId="77777777" w:rsidR="00B73F53" w:rsidRPr="00DA052D" w:rsidRDefault="00B73F53" w:rsidP="00B73F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DA052D">
        <w:rPr>
          <w:rFonts w:ascii="Times New Roman" w:hAnsi="Times New Roman"/>
          <w:b/>
          <w:bCs/>
          <w:sz w:val="24"/>
          <w:szCs w:val="24"/>
          <w:u w:val="single"/>
        </w:rPr>
        <w:t>Значение символов на страницах проекта</w:t>
      </w:r>
    </w:p>
    <w:p w14:paraId="09FC4BE8" w14:textId="77777777" w:rsidR="00B73F53" w:rsidRPr="00DA052D" w:rsidRDefault="00B73F53" w:rsidP="00B73F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DA052D">
        <w:rPr>
          <w:rFonts w:ascii="Times New Roman" w:hAnsi="Times New Roman"/>
          <w:b/>
          <w:bCs/>
          <w:i/>
          <w:sz w:val="24"/>
          <w:szCs w:val="24"/>
        </w:rPr>
        <w:t>Общие для всех страниц символы:</w:t>
      </w:r>
    </w:p>
    <w:p w14:paraId="2EF8C718" w14:textId="77777777" w:rsidR="00B73F53" w:rsidRPr="00DA052D" w:rsidRDefault="00B73F53" w:rsidP="00B73F5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A052D">
        <w:rPr>
          <w:rFonts w:ascii="Times New Roman" w:hAnsi="Times New Roman"/>
          <w:b/>
          <w:bCs/>
          <w:sz w:val="24"/>
          <w:szCs w:val="24"/>
        </w:rPr>
        <w:t>-</w:t>
      </w:r>
      <w:r w:rsidRPr="00DA052D">
        <w:rPr>
          <w:rFonts w:ascii="Times New Roman" w:hAnsi="Times New Roman"/>
          <w:bCs/>
          <w:sz w:val="24"/>
          <w:szCs w:val="24"/>
        </w:rPr>
        <w:t>переход на следующую страницу</w:t>
      </w:r>
    </w:p>
    <w:p w14:paraId="18FAA5F5" w14:textId="77777777" w:rsidR="00B73F53" w:rsidRPr="00DA052D" w:rsidRDefault="00B73F53" w:rsidP="00B73F5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A052D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DA052D">
        <w:rPr>
          <w:rFonts w:ascii="Times New Roman" w:hAnsi="Times New Roman"/>
          <w:bCs/>
          <w:sz w:val="24"/>
          <w:szCs w:val="24"/>
        </w:rPr>
        <w:t>переход на предыдущую страницу</w:t>
      </w:r>
    </w:p>
    <w:p w14:paraId="62BD715B" w14:textId="77777777" w:rsidR="00B73F53" w:rsidRPr="00DA052D" w:rsidRDefault="00B73F53" w:rsidP="00B73F5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A052D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DA052D">
        <w:rPr>
          <w:rFonts w:ascii="Times New Roman" w:hAnsi="Times New Roman"/>
          <w:bCs/>
          <w:sz w:val="24"/>
          <w:szCs w:val="24"/>
        </w:rPr>
        <w:t xml:space="preserve">гиперссылки на страницы проекта со страницы «Содержание» </w:t>
      </w:r>
    </w:p>
    <w:p w14:paraId="18B2A998" w14:textId="77777777" w:rsidR="00B73F53" w:rsidRPr="00DA052D" w:rsidRDefault="00B73F53" w:rsidP="00B73F53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DA052D">
        <w:rPr>
          <w:rFonts w:ascii="Times New Roman" w:hAnsi="Times New Roman"/>
          <w:bCs/>
          <w:sz w:val="24"/>
          <w:szCs w:val="24"/>
        </w:rPr>
        <w:t>- переход на страницу «Содержание» с любой страницы</w:t>
      </w:r>
    </w:p>
    <w:p w14:paraId="1920F786" w14:textId="77777777" w:rsidR="00B73F53" w:rsidRPr="00DA052D" w:rsidRDefault="00B73F53" w:rsidP="00B73F5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20C49836" w14:textId="77777777" w:rsidR="00B73F53" w:rsidRPr="00DA052D" w:rsidRDefault="00B73F53" w:rsidP="00B73F53">
      <w:pPr>
        <w:pStyle w:val="a5"/>
        <w:spacing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DA052D">
        <w:rPr>
          <w:rFonts w:ascii="Times New Roman" w:hAnsi="Times New Roman"/>
          <w:b/>
          <w:sz w:val="24"/>
          <w:szCs w:val="24"/>
        </w:rPr>
        <w:tab/>
      </w:r>
      <w:r w:rsidRPr="00DA052D">
        <w:rPr>
          <w:rFonts w:ascii="Times New Roman" w:hAnsi="Times New Roman"/>
          <w:b/>
          <w:sz w:val="24"/>
          <w:szCs w:val="24"/>
          <w:u w:val="single"/>
        </w:rPr>
        <w:t>Пояснения к страницам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2055"/>
        <w:gridCol w:w="3861"/>
        <w:gridCol w:w="3149"/>
      </w:tblGrid>
      <w:tr w:rsidR="00B73F53" w:rsidRPr="006A0E12" w14:paraId="490A31BF" w14:textId="77777777" w:rsidTr="00ED36DE">
        <w:tc>
          <w:tcPr>
            <w:tcW w:w="534" w:type="dxa"/>
          </w:tcPr>
          <w:p w14:paraId="311022DD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14:paraId="53164A8E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260" w:type="dxa"/>
          </w:tcPr>
          <w:p w14:paraId="1937145D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слайды</w:t>
            </w:r>
          </w:p>
        </w:tc>
        <w:tc>
          <w:tcPr>
            <w:tcW w:w="3650" w:type="dxa"/>
          </w:tcPr>
          <w:p w14:paraId="7114E10A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действие</w:t>
            </w:r>
          </w:p>
        </w:tc>
      </w:tr>
      <w:tr w:rsidR="00B73F53" w:rsidRPr="006A0E12" w14:paraId="5B799856" w14:textId="77777777" w:rsidTr="00ED36DE">
        <w:tc>
          <w:tcPr>
            <w:tcW w:w="534" w:type="dxa"/>
          </w:tcPr>
          <w:p w14:paraId="272342A2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14:paraId="0EBFF6F4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Ввод в тему</w:t>
            </w:r>
          </w:p>
        </w:tc>
        <w:tc>
          <w:tcPr>
            <w:tcW w:w="3260" w:type="dxa"/>
          </w:tcPr>
          <w:p w14:paraId="7571A7A8" w14:textId="3F85E3AE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44E1C2" wp14:editId="22A56E51">
                  <wp:extent cx="1666875" cy="12573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2439E101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Титульный лист</w:t>
            </w:r>
          </w:p>
        </w:tc>
      </w:tr>
      <w:tr w:rsidR="00B73F53" w:rsidRPr="006A0E12" w14:paraId="1CD1B82E" w14:textId="77777777" w:rsidTr="00ED36DE">
        <w:tc>
          <w:tcPr>
            <w:tcW w:w="534" w:type="dxa"/>
          </w:tcPr>
          <w:p w14:paraId="62D60530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14:paraId="4791FC7F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3260" w:type="dxa"/>
          </w:tcPr>
          <w:p w14:paraId="469069DB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14:paraId="2D39C89B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Можно переходить на любую страницу проекта</w:t>
            </w:r>
          </w:p>
        </w:tc>
      </w:tr>
      <w:tr w:rsidR="00B73F53" w:rsidRPr="006A0E12" w14:paraId="6B825D61" w14:textId="77777777" w:rsidTr="00ED36DE">
        <w:tc>
          <w:tcPr>
            <w:tcW w:w="534" w:type="dxa"/>
          </w:tcPr>
          <w:p w14:paraId="34937655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14:paraId="182F6882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Знакомство</w:t>
            </w:r>
          </w:p>
          <w:p w14:paraId="6DC8FD98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 xml:space="preserve">(на землю прилетает </w:t>
            </w:r>
            <w:proofErr w:type="spellStart"/>
            <w:r w:rsidRPr="006A0E12">
              <w:rPr>
                <w:rFonts w:ascii="Times New Roman" w:hAnsi="Times New Roman"/>
                <w:sz w:val="24"/>
                <w:szCs w:val="24"/>
              </w:rPr>
              <w:t>Командиркин</w:t>
            </w:r>
            <w:proofErr w:type="spellEnd"/>
            <w:r w:rsidRPr="006A0E12">
              <w:rPr>
                <w:rFonts w:ascii="Times New Roman" w:hAnsi="Times New Roman"/>
                <w:sz w:val="24"/>
                <w:szCs w:val="24"/>
              </w:rPr>
              <w:t xml:space="preserve"> и просит помощи</w:t>
            </w: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 xml:space="preserve">) </w:t>
            </w:r>
          </w:p>
        </w:tc>
        <w:tc>
          <w:tcPr>
            <w:tcW w:w="3260" w:type="dxa"/>
          </w:tcPr>
          <w:p w14:paraId="52B59D2A" w14:textId="59D66518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959FB9" wp14:editId="0F4B610A">
                  <wp:extent cx="1704975" cy="1333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1C5B324C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При нажатии появляется регулировщик показывая правила дорожного движения .</w:t>
            </w:r>
          </w:p>
          <w:p w14:paraId="71A53F82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 xml:space="preserve">Дети помогут </w:t>
            </w:r>
            <w:proofErr w:type="spellStart"/>
            <w:r w:rsidRPr="006A0E12">
              <w:rPr>
                <w:rFonts w:ascii="Times New Roman" w:hAnsi="Times New Roman"/>
                <w:sz w:val="24"/>
                <w:szCs w:val="24"/>
              </w:rPr>
              <w:t>Командиркину</w:t>
            </w:r>
            <w:proofErr w:type="spellEnd"/>
            <w:r w:rsidRPr="006A0E12">
              <w:rPr>
                <w:rFonts w:ascii="Times New Roman" w:hAnsi="Times New Roman"/>
                <w:sz w:val="24"/>
                <w:szCs w:val="24"/>
              </w:rPr>
              <w:t xml:space="preserve"> запомнить все знаки и правила.</w:t>
            </w: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B73F53" w:rsidRPr="006A0E12" w14:paraId="21C33589" w14:textId="77777777" w:rsidTr="00ED36DE">
        <w:tc>
          <w:tcPr>
            <w:tcW w:w="534" w:type="dxa"/>
          </w:tcPr>
          <w:p w14:paraId="03453586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14:paraId="1122FCB8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Светофор</w:t>
            </w:r>
          </w:p>
        </w:tc>
        <w:tc>
          <w:tcPr>
            <w:tcW w:w="3260" w:type="dxa"/>
          </w:tcPr>
          <w:p w14:paraId="0645EAAD" w14:textId="6F03068D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1D6AA7" wp14:editId="775E12C5">
                  <wp:extent cx="1685925" cy="1314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4348B26F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Детям предлагается расставить правильно сигналы светофора.</w:t>
            </w:r>
          </w:p>
          <w:p w14:paraId="56F22005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При нажатии появляется светофор для проверки</w:t>
            </w: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B73F53" w:rsidRPr="006A0E12" w14:paraId="798EE127" w14:textId="77777777" w:rsidTr="00ED36DE">
        <w:tc>
          <w:tcPr>
            <w:tcW w:w="534" w:type="dxa"/>
          </w:tcPr>
          <w:p w14:paraId="58E99AD1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126" w:type="dxa"/>
          </w:tcPr>
          <w:p w14:paraId="14E519CC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Распредели знаки</w:t>
            </w:r>
          </w:p>
        </w:tc>
        <w:tc>
          <w:tcPr>
            <w:tcW w:w="3260" w:type="dxa"/>
          </w:tcPr>
          <w:p w14:paraId="341B60BB" w14:textId="6640F1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91589E" wp14:editId="3D2F9A58">
                  <wp:extent cx="1714500" cy="13525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5AB390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14:paraId="47A755AE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 xml:space="preserve">Дети помогают </w:t>
            </w:r>
            <w:proofErr w:type="spellStart"/>
            <w:r w:rsidRPr="006A0E12">
              <w:rPr>
                <w:rFonts w:ascii="Times New Roman" w:hAnsi="Times New Roman"/>
                <w:sz w:val="24"/>
                <w:szCs w:val="24"/>
              </w:rPr>
              <w:t>Командиркину</w:t>
            </w:r>
            <w:proofErr w:type="spellEnd"/>
            <w:r w:rsidRPr="006A0E12">
              <w:rPr>
                <w:rFonts w:ascii="Times New Roman" w:hAnsi="Times New Roman"/>
                <w:sz w:val="24"/>
                <w:szCs w:val="24"/>
              </w:rPr>
              <w:t xml:space="preserve"> распределить знаки в две колонки «Знаки запрещающие» и «Знаки предупреждающие».  Затем при нажатии на треугольник с права выезжает проверочная панель.</w:t>
            </w:r>
          </w:p>
        </w:tc>
      </w:tr>
      <w:tr w:rsidR="00B73F53" w:rsidRPr="006A0E12" w14:paraId="2F27A247" w14:textId="77777777" w:rsidTr="00ED36DE">
        <w:tc>
          <w:tcPr>
            <w:tcW w:w="534" w:type="dxa"/>
          </w:tcPr>
          <w:p w14:paraId="7960996A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14:paraId="09EA6847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Подбери нужный знак</w:t>
            </w:r>
          </w:p>
        </w:tc>
        <w:tc>
          <w:tcPr>
            <w:tcW w:w="3260" w:type="dxa"/>
          </w:tcPr>
          <w:p w14:paraId="00AF2D82" w14:textId="2BA8629D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0177F7" wp14:editId="6ACF3EC8">
                  <wp:extent cx="2314575" cy="14668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5B71932A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три иллюстрации с переходами: наземный, надземный, подземный. Необходимо расставить знаки, обозначающие эти переходы. Проверочная  шторка проверяет правильность задания.</w:t>
            </w:r>
          </w:p>
        </w:tc>
      </w:tr>
      <w:tr w:rsidR="00B73F53" w:rsidRPr="006A0E12" w14:paraId="4E3717E9" w14:textId="77777777" w:rsidTr="00ED36DE">
        <w:tc>
          <w:tcPr>
            <w:tcW w:w="534" w:type="dxa"/>
          </w:tcPr>
          <w:p w14:paraId="1E8951F1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14:paraId="15193D5B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Знаки сервиса и остановок</w:t>
            </w:r>
          </w:p>
        </w:tc>
        <w:tc>
          <w:tcPr>
            <w:tcW w:w="3260" w:type="dxa"/>
          </w:tcPr>
          <w:p w14:paraId="04538562" w14:textId="2F718AE1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644560" wp14:editId="71AA5AFD">
                  <wp:extent cx="2028825" cy="15525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1330B25B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Дети расставлять знаки, при нажатии на треугольник справа выезжает проверочная шторка.</w:t>
            </w:r>
          </w:p>
        </w:tc>
      </w:tr>
      <w:tr w:rsidR="00B73F53" w:rsidRPr="006A0E12" w14:paraId="0D6B9AA6" w14:textId="77777777" w:rsidTr="00ED36DE">
        <w:tc>
          <w:tcPr>
            <w:tcW w:w="534" w:type="dxa"/>
          </w:tcPr>
          <w:p w14:paraId="329D3118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14:paraId="53712B54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Синий-красный</w:t>
            </w:r>
          </w:p>
        </w:tc>
        <w:tc>
          <w:tcPr>
            <w:tcW w:w="3260" w:type="dxa"/>
          </w:tcPr>
          <w:p w14:paraId="3798058A" w14:textId="1042BD43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C65D73" wp14:editId="3E564FDE">
                  <wp:extent cx="2000250" cy="15049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5E1958AC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 xml:space="preserve">Дети сортируют знаки по цвету запрещено или разрешено. Нажимая на </w:t>
            </w:r>
            <w:proofErr w:type="spellStart"/>
            <w:r w:rsidRPr="006A0E12">
              <w:rPr>
                <w:rFonts w:ascii="Times New Roman" w:hAnsi="Times New Roman"/>
                <w:sz w:val="24"/>
                <w:szCs w:val="24"/>
              </w:rPr>
              <w:t>Командиркина</w:t>
            </w:r>
            <w:proofErr w:type="spellEnd"/>
            <w:r w:rsidRPr="006A0E12">
              <w:rPr>
                <w:rFonts w:ascii="Times New Roman" w:hAnsi="Times New Roman"/>
                <w:sz w:val="24"/>
                <w:szCs w:val="24"/>
              </w:rPr>
              <w:t xml:space="preserve"> звучит музыка.</w:t>
            </w:r>
          </w:p>
        </w:tc>
      </w:tr>
      <w:tr w:rsidR="00B73F53" w:rsidRPr="006A0E12" w14:paraId="2DA3E7E4" w14:textId="77777777" w:rsidTr="00ED36DE">
        <w:tc>
          <w:tcPr>
            <w:tcW w:w="534" w:type="dxa"/>
          </w:tcPr>
          <w:p w14:paraId="741895D0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14:paraId="6E383FA6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Игра на время</w:t>
            </w:r>
          </w:p>
        </w:tc>
        <w:tc>
          <w:tcPr>
            <w:tcW w:w="3260" w:type="dxa"/>
          </w:tcPr>
          <w:p w14:paraId="7EEEC381" w14:textId="78EC54A8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FBDC12" wp14:editId="19F22118">
                  <wp:extent cx="2028825" cy="15144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28CF23FA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 xml:space="preserve">Детям надо собрать знак на время. Проверить знак можно по подсказке. </w:t>
            </w:r>
          </w:p>
        </w:tc>
      </w:tr>
      <w:tr w:rsidR="00B73F53" w:rsidRPr="006A0E12" w14:paraId="337FD643" w14:textId="77777777" w:rsidTr="00ED36DE">
        <w:tc>
          <w:tcPr>
            <w:tcW w:w="534" w:type="dxa"/>
          </w:tcPr>
          <w:p w14:paraId="0403E6E8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14:paraId="24BDF3ED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Игра по стрелкам</w:t>
            </w:r>
          </w:p>
        </w:tc>
        <w:tc>
          <w:tcPr>
            <w:tcW w:w="3260" w:type="dxa"/>
          </w:tcPr>
          <w:p w14:paraId="264393EE" w14:textId="55AFF8DA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366978" wp14:editId="48FAB9A0">
                  <wp:extent cx="2009775" cy="15144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098EDA38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 xml:space="preserve">Детям надо проводить </w:t>
            </w:r>
            <w:proofErr w:type="spellStart"/>
            <w:r w:rsidRPr="006A0E12">
              <w:rPr>
                <w:rFonts w:ascii="Times New Roman" w:hAnsi="Times New Roman"/>
                <w:sz w:val="24"/>
                <w:szCs w:val="24"/>
              </w:rPr>
              <w:t>Командиркина</w:t>
            </w:r>
            <w:proofErr w:type="spellEnd"/>
            <w:r w:rsidRPr="006A0E12">
              <w:rPr>
                <w:rFonts w:ascii="Times New Roman" w:hAnsi="Times New Roman"/>
                <w:sz w:val="24"/>
                <w:szCs w:val="24"/>
              </w:rPr>
              <w:t xml:space="preserve"> до остановки.</w:t>
            </w:r>
          </w:p>
          <w:p w14:paraId="48565821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Проверяется правильный маршрут шторкой. Ходить только по стрелкам .</w:t>
            </w:r>
          </w:p>
        </w:tc>
      </w:tr>
      <w:tr w:rsidR="00B73F53" w:rsidRPr="006A0E12" w14:paraId="757E0DF1" w14:textId="77777777" w:rsidTr="00ED36DE">
        <w:tc>
          <w:tcPr>
            <w:tcW w:w="534" w:type="dxa"/>
          </w:tcPr>
          <w:p w14:paraId="4A4B8DDF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2126" w:type="dxa"/>
          </w:tcPr>
          <w:p w14:paraId="4F8E936E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лабиринт</w:t>
            </w:r>
          </w:p>
        </w:tc>
        <w:tc>
          <w:tcPr>
            <w:tcW w:w="3260" w:type="dxa"/>
          </w:tcPr>
          <w:p w14:paraId="2BBAC09F" w14:textId="6667429A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78ECA5" wp14:editId="5B0B9530">
                  <wp:extent cx="2009775" cy="13811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7C6F8D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14:paraId="5ED03B41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Детям предлагается пройти лабиринт по безопасному маршруту.</w:t>
            </w:r>
          </w:p>
        </w:tc>
      </w:tr>
      <w:tr w:rsidR="00B73F53" w:rsidRPr="006A0E12" w14:paraId="436E4B56" w14:textId="77777777" w:rsidTr="00ED36DE">
        <w:tc>
          <w:tcPr>
            <w:tcW w:w="534" w:type="dxa"/>
          </w:tcPr>
          <w:p w14:paraId="7FE9D4E0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14:paraId="48989F2B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Найди лишнее</w:t>
            </w:r>
          </w:p>
        </w:tc>
        <w:tc>
          <w:tcPr>
            <w:tcW w:w="3260" w:type="dxa"/>
          </w:tcPr>
          <w:p w14:paraId="221F0FF6" w14:textId="01EB073B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1B5DCB" wp14:editId="533DB8E5">
                  <wp:extent cx="2009775" cy="1371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1CB413F4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Детям предлагается найти лишний знак. Правильный ответ обозначает зеленый сигнал, неправильный красный цвет и соответствующий сигнал.</w:t>
            </w:r>
          </w:p>
        </w:tc>
      </w:tr>
      <w:tr w:rsidR="00B73F53" w:rsidRPr="006A0E12" w14:paraId="2872B371" w14:textId="77777777" w:rsidTr="00ED36DE">
        <w:tc>
          <w:tcPr>
            <w:tcW w:w="534" w:type="dxa"/>
          </w:tcPr>
          <w:p w14:paraId="794CF7F5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14:paraId="18D16A6B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Специальные машины</w:t>
            </w:r>
          </w:p>
        </w:tc>
        <w:tc>
          <w:tcPr>
            <w:tcW w:w="3260" w:type="dxa"/>
          </w:tcPr>
          <w:p w14:paraId="34EC3A74" w14:textId="1673A7D4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EA0526" wp14:editId="2B37CB01">
                  <wp:extent cx="1990725" cy="14763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658B34BA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Назвать специальный вид транспорта, можно прослушать сигналы машин, познакомить с единым телефонам112</w:t>
            </w:r>
          </w:p>
        </w:tc>
      </w:tr>
      <w:tr w:rsidR="00B73F53" w:rsidRPr="006A0E12" w14:paraId="46DFA1B5" w14:textId="77777777" w:rsidTr="00ED36DE">
        <w:tc>
          <w:tcPr>
            <w:tcW w:w="534" w:type="dxa"/>
          </w:tcPr>
          <w:p w14:paraId="535AB0CB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14:paraId="593D452B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Игра-ходилка</w:t>
            </w:r>
          </w:p>
        </w:tc>
        <w:tc>
          <w:tcPr>
            <w:tcW w:w="3260" w:type="dxa"/>
          </w:tcPr>
          <w:p w14:paraId="1E937244" w14:textId="492138DC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D43275" wp14:editId="02E93EF7">
                  <wp:extent cx="1990725" cy="1543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199366E8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Детям предлагается сыграть в игру.</w:t>
            </w:r>
          </w:p>
        </w:tc>
      </w:tr>
      <w:tr w:rsidR="00B73F53" w:rsidRPr="006A0E12" w14:paraId="4960BDB5" w14:textId="77777777" w:rsidTr="00ED36DE">
        <w:tc>
          <w:tcPr>
            <w:tcW w:w="534" w:type="dxa"/>
          </w:tcPr>
          <w:p w14:paraId="0C4B64EA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2126" w:type="dxa"/>
          </w:tcPr>
          <w:p w14:paraId="436B1569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Графический диктант</w:t>
            </w:r>
          </w:p>
        </w:tc>
        <w:tc>
          <w:tcPr>
            <w:tcW w:w="3260" w:type="dxa"/>
          </w:tcPr>
          <w:p w14:paraId="7E214405" w14:textId="799000CD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A0A06C" wp14:editId="1F28C165">
                  <wp:extent cx="1990725" cy="14859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5D3B5CB7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Дети выполняют задание графического диктанта</w:t>
            </w:r>
          </w:p>
        </w:tc>
      </w:tr>
      <w:tr w:rsidR="00B73F53" w:rsidRPr="006A0E12" w14:paraId="5148FCB2" w14:textId="77777777" w:rsidTr="00ED36DE">
        <w:tc>
          <w:tcPr>
            <w:tcW w:w="534" w:type="dxa"/>
          </w:tcPr>
          <w:p w14:paraId="1F5AB1CE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126" w:type="dxa"/>
          </w:tcPr>
          <w:p w14:paraId="7563F8A2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Найди отличие</w:t>
            </w:r>
          </w:p>
        </w:tc>
        <w:tc>
          <w:tcPr>
            <w:tcW w:w="3260" w:type="dxa"/>
          </w:tcPr>
          <w:p w14:paraId="17466606" w14:textId="1440D594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373AFC" wp14:editId="649070B6">
                  <wp:extent cx="1943100" cy="1447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02C4C1BC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Помоги детям найти отличие. Детям можно проверить правильность проверочной шторкой.</w:t>
            </w:r>
          </w:p>
        </w:tc>
      </w:tr>
      <w:tr w:rsidR="00B73F53" w:rsidRPr="006A0E12" w14:paraId="6687B58A" w14:textId="77777777" w:rsidTr="00ED36DE">
        <w:tc>
          <w:tcPr>
            <w:tcW w:w="534" w:type="dxa"/>
          </w:tcPr>
          <w:p w14:paraId="781329BB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17</w:t>
            </w:r>
          </w:p>
        </w:tc>
        <w:tc>
          <w:tcPr>
            <w:tcW w:w="2126" w:type="dxa"/>
          </w:tcPr>
          <w:p w14:paraId="1234DF73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Лото-домино</w:t>
            </w:r>
          </w:p>
        </w:tc>
        <w:tc>
          <w:tcPr>
            <w:tcW w:w="3260" w:type="dxa"/>
          </w:tcPr>
          <w:p w14:paraId="116D03A4" w14:textId="31D224CE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DE90AB" wp14:editId="56CA8160">
                  <wp:extent cx="1876425" cy="14192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1E315B49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A0E12">
              <w:rPr>
                <w:rFonts w:ascii="Times New Roman" w:hAnsi="Times New Roman"/>
                <w:sz w:val="24"/>
                <w:szCs w:val="24"/>
              </w:rPr>
              <w:t>Командиркин</w:t>
            </w:r>
            <w:proofErr w:type="spellEnd"/>
            <w:r w:rsidRPr="006A0E12">
              <w:rPr>
                <w:rFonts w:ascii="Times New Roman" w:hAnsi="Times New Roman"/>
                <w:sz w:val="24"/>
                <w:szCs w:val="24"/>
              </w:rPr>
              <w:t xml:space="preserve"> и дети играют в лото ,по правилам игры</w:t>
            </w:r>
          </w:p>
        </w:tc>
      </w:tr>
      <w:tr w:rsidR="00B73F53" w:rsidRPr="006A0E12" w14:paraId="649D3BC9" w14:textId="77777777" w:rsidTr="00ED36DE">
        <w:tc>
          <w:tcPr>
            <w:tcW w:w="534" w:type="dxa"/>
          </w:tcPr>
          <w:p w14:paraId="7F4C6DE8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14:paraId="32216A5F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загадки</w:t>
            </w:r>
          </w:p>
        </w:tc>
        <w:tc>
          <w:tcPr>
            <w:tcW w:w="3260" w:type="dxa"/>
          </w:tcPr>
          <w:p w14:paraId="46FA998D" w14:textId="22748AF5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60AFA9" wp14:editId="56A56730">
                  <wp:extent cx="1752600" cy="13430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16E1844D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При правильном ответе появляется отгадка</w:t>
            </w:r>
          </w:p>
        </w:tc>
      </w:tr>
      <w:tr w:rsidR="00B73F53" w:rsidRPr="006A0E12" w14:paraId="37C68B52" w14:textId="77777777" w:rsidTr="00ED36DE">
        <w:tc>
          <w:tcPr>
            <w:tcW w:w="534" w:type="dxa"/>
          </w:tcPr>
          <w:p w14:paraId="7F0B8899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0E12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14:paraId="78845C13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>Прощание с Командиркиным</w:t>
            </w:r>
          </w:p>
        </w:tc>
        <w:tc>
          <w:tcPr>
            <w:tcW w:w="3260" w:type="dxa"/>
          </w:tcPr>
          <w:p w14:paraId="08CD46E8" w14:textId="1FC22C12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3FC170" wp14:editId="089A3A7B">
                  <wp:extent cx="1743075" cy="13144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</w:tcPr>
          <w:p w14:paraId="4625EB74" w14:textId="77777777" w:rsidR="00B73F53" w:rsidRPr="006A0E12" w:rsidRDefault="00B73F53" w:rsidP="00ED36DE">
            <w:pPr>
              <w:tabs>
                <w:tab w:val="left" w:pos="346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12">
              <w:rPr>
                <w:rFonts w:ascii="Times New Roman" w:hAnsi="Times New Roman"/>
                <w:sz w:val="24"/>
                <w:szCs w:val="24"/>
              </w:rPr>
              <w:t xml:space="preserve">Испытание успешно прошли, выучили правила движения, получите </w:t>
            </w:r>
            <w:proofErr w:type="spellStart"/>
            <w:r w:rsidRPr="006A0E12">
              <w:rPr>
                <w:rFonts w:ascii="Times New Roman" w:hAnsi="Times New Roman"/>
                <w:sz w:val="24"/>
                <w:szCs w:val="24"/>
              </w:rPr>
              <w:t>достоверение</w:t>
            </w:r>
            <w:proofErr w:type="spellEnd"/>
          </w:p>
        </w:tc>
      </w:tr>
    </w:tbl>
    <w:p w14:paraId="56DB9BE2" w14:textId="77777777" w:rsidR="00B73F53" w:rsidRPr="00DA052D" w:rsidRDefault="00B73F53" w:rsidP="00B73F53">
      <w:pPr>
        <w:tabs>
          <w:tab w:val="left" w:pos="3466"/>
        </w:tabs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14:paraId="41F817CD" w14:textId="77777777" w:rsidR="00B73F53" w:rsidRPr="00DA052D" w:rsidRDefault="00B73F53" w:rsidP="00B73F53">
      <w:pPr>
        <w:tabs>
          <w:tab w:val="left" w:pos="1413"/>
        </w:tabs>
        <w:spacing w:line="360" w:lineRule="auto"/>
        <w:jc w:val="both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DA052D">
        <w:rPr>
          <w:rFonts w:ascii="Times New Roman" w:hAnsi="Times New Roman"/>
          <w:b/>
          <w:noProof/>
          <w:sz w:val="24"/>
          <w:szCs w:val="24"/>
          <w:lang w:eastAsia="ru-RU"/>
        </w:rPr>
        <w:tab/>
      </w:r>
    </w:p>
    <w:p w14:paraId="55FA29E8" w14:textId="77777777" w:rsidR="007E0333" w:rsidRDefault="007E0333"/>
    <w:sectPr w:rsidR="007E0333" w:rsidSect="00DA052D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DB695E"/>
    <w:multiLevelType w:val="hybridMultilevel"/>
    <w:tmpl w:val="2612F0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5545E"/>
    <w:rsid w:val="0025545E"/>
    <w:rsid w:val="0044443A"/>
    <w:rsid w:val="007E0333"/>
    <w:rsid w:val="00B73F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7C3A0"/>
  <w15:chartTrackingRefBased/>
  <w15:docId w15:val="{271AE275-74F4-43A3-85B8-5E94A7F2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F53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3F5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73F53"/>
    <w:pPr>
      <w:ind w:left="720"/>
      <w:contextualSpacing/>
    </w:pPr>
  </w:style>
  <w:style w:type="paragraph" w:styleId="a5">
    <w:name w:val="No Spacing"/>
    <w:uiPriority w:val="1"/>
    <w:qFormat/>
    <w:rsid w:val="00B73F53"/>
    <w:pPr>
      <w:spacing w:after="0" w:line="240" w:lineRule="auto"/>
    </w:pPr>
    <w:rPr>
      <w:rFonts w:ascii="Calibri" w:eastAsia="Calibri" w:hAnsi="Calibri"/>
      <w:sz w:val="22"/>
      <w:szCs w:val="22"/>
    </w:rPr>
  </w:style>
  <w:style w:type="character" w:styleId="a6">
    <w:name w:val="FollowedHyperlink"/>
    <w:basedOn w:val="a0"/>
    <w:uiPriority w:val="99"/>
    <w:semiHidden/>
    <w:unhideWhenUsed/>
    <w:rsid w:val="00B73F53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B73F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s://cloud.mail.ru/public/brhm/PV7Bn5EyQ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426</Words>
  <Characters>2433</Characters>
  <Application>Microsoft Office Word</Application>
  <DocSecurity>0</DocSecurity>
  <Lines>20</Lines>
  <Paragraphs>5</Paragraphs>
  <ScaleCrop>false</ScaleCrop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травникова</dc:creator>
  <cp:keywords/>
  <dc:description/>
  <cp:lastModifiedBy>алла травникова</cp:lastModifiedBy>
  <cp:revision>2</cp:revision>
  <dcterms:created xsi:type="dcterms:W3CDTF">2024-04-14T08:00:00Z</dcterms:created>
  <dcterms:modified xsi:type="dcterms:W3CDTF">2024-04-14T08:03:00Z</dcterms:modified>
</cp:coreProperties>
</file>