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55F7" w14:textId="42C71A24" w:rsidR="00C81BE7" w:rsidRPr="004C6D96" w:rsidRDefault="00C81BE7" w:rsidP="0079294D">
      <w:pPr>
        <w:tabs>
          <w:tab w:val="left" w:pos="142"/>
        </w:tabs>
        <w:spacing w:after="0" w:line="240" w:lineRule="auto"/>
        <w:ind w:left="57" w:right="397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D96">
        <w:rPr>
          <w:b/>
          <w:sz w:val="24"/>
          <w:szCs w:val="24"/>
        </w:rPr>
        <w:t>«</w:t>
      </w:r>
      <w:r w:rsidRPr="004C6D96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 в практике работы групп </w:t>
      </w:r>
      <w:r w:rsidR="00FB4B48">
        <w:rPr>
          <w:rFonts w:ascii="Times New Roman" w:hAnsi="Times New Roman" w:cs="Times New Roman"/>
          <w:b/>
          <w:sz w:val="24"/>
          <w:szCs w:val="24"/>
        </w:rPr>
        <w:t>по ад</w:t>
      </w:r>
      <w:r w:rsidR="0079294D">
        <w:rPr>
          <w:rFonts w:ascii="Times New Roman" w:hAnsi="Times New Roman" w:cs="Times New Roman"/>
          <w:b/>
          <w:sz w:val="24"/>
          <w:szCs w:val="24"/>
        </w:rPr>
        <w:t>аптации детей не посещающих ДОУ</w:t>
      </w:r>
      <w:r w:rsidRPr="004C6D96">
        <w:rPr>
          <w:rFonts w:ascii="Times New Roman" w:hAnsi="Times New Roman" w:cs="Times New Roman"/>
          <w:b/>
          <w:sz w:val="24"/>
          <w:szCs w:val="24"/>
        </w:rPr>
        <w:t xml:space="preserve"> в условиях дополнительного образования»</w:t>
      </w:r>
      <w:r w:rsidR="0079294D">
        <w:rPr>
          <w:rFonts w:ascii="Times New Roman" w:hAnsi="Times New Roman" w:cs="Times New Roman"/>
          <w:b/>
          <w:sz w:val="24"/>
          <w:szCs w:val="24"/>
        </w:rPr>
        <w:t>.</w:t>
      </w:r>
    </w:p>
    <w:p w14:paraId="4522C9E2" w14:textId="09041CDA" w:rsidR="001E2388" w:rsidRPr="004C6D96" w:rsidRDefault="001E2388" w:rsidP="0079294D">
      <w:pPr>
        <w:spacing w:after="0" w:line="240" w:lineRule="auto"/>
        <w:ind w:left="57" w:right="397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7C52E" w14:textId="3689CC8B" w:rsidR="005100BC" w:rsidRPr="004C6D96" w:rsidRDefault="007F55D3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ЦДТ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«Ипатьевская слобода» </w:t>
      </w:r>
      <w:r w:rsidR="000F3532" w:rsidRPr="004C6D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2007 год</w:t>
      </w:r>
      <w:r w:rsidR="00184BE0" w:rsidRPr="004C6D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532" w:rsidRPr="004C6D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ыла образована</w:t>
      </w:r>
      <w:r w:rsidR="000F3532" w:rsidRPr="004C6D96">
        <w:rPr>
          <w:rFonts w:ascii="Times New Roman" w:eastAsia="Times New Roman" w:hAnsi="Times New Roman" w:cs="Times New Roman"/>
          <w:sz w:val="24"/>
          <w:szCs w:val="24"/>
        </w:rPr>
        <w:t xml:space="preserve"> первая</w:t>
      </w:r>
      <w:r w:rsidR="00184BE0" w:rsidRPr="004C6D96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="007C63DB">
        <w:rPr>
          <w:rFonts w:ascii="Times New Roman" w:eastAsia="Times New Roman" w:hAnsi="Times New Roman" w:cs="Times New Roman"/>
          <w:sz w:val="24"/>
          <w:szCs w:val="24"/>
        </w:rPr>
        <w:t xml:space="preserve"> по адаптации</w:t>
      </w:r>
      <w:r w:rsidR="000F3532" w:rsidRPr="004C6D96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 не посещающих ДОУ.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BE0" w:rsidRPr="004C6D96">
        <w:rPr>
          <w:rFonts w:ascii="Times New Roman" w:eastAsia="Times New Roman" w:hAnsi="Times New Roman" w:cs="Times New Roman"/>
          <w:sz w:val="24"/>
          <w:szCs w:val="24"/>
        </w:rPr>
        <w:t xml:space="preserve"> В течении 15 лет количест</w:t>
      </w:r>
      <w:r w:rsidR="006E25A8" w:rsidRPr="004C6D9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 w:rsidR="00FB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5D" w:rsidRPr="004C6D96">
        <w:rPr>
          <w:rFonts w:ascii="Times New Roman" w:eastAsia="Times New Roman" w:hAnsi="Times New Roman" w:cs="Times New Roman"/>
          <w:sz w:val="24"/>
          <w:szCs w:val="24"/>
        </w:rPr>
        <w:t xml:space="preserve"> менялось. </w:t>
      </w:r>
      <w:r w:rsidR="00714520" w:rsidRPr="004C6D96">
        <w:rPr>
          <w:rFonts w:ascii="Times New Roman" w:eastAsia="Times New Roman" w:hAnsi="Times New Roman" w:cs="Times New Roman"/>
          <w:sz w:val="24"/>
          <w:szCs w:val="24"/>
        </w:rPr>
        <w:t>На сегодн</w:t>
      </w:r>
      <w:r w:rsidR="004B2263" w:rsidRPr="004C6D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14520" w:rsidRPr="004C6D96">
        <w:rPr>
          <w:rFonts w:ascii="Times New Roman" w:eastAsia="Times New Roman" w:hAnsi="Times New Roman" w:cs="Times New Roman"/>
          <w:sz w:val="24"/>
          <w:szCs w:val="24"/>
        </w:rPr>
        <w:t>шний день</w:t>
      </w:r>
      <w:r w:rsidR="004B2263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5D" w:rsidRPr="004C6D96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="006E25A8" w:rsidRPr="004C6D96">
        <w:rPr>
          <w:rFonts w:ascii="Times New Roman" w:eastAsia="Times New Roman" w:hAnsi="Times New Roman" w:cs="Times New Roman"/>
          <w:sz w:val="24"/>
          <w:szCs w:val="24"/>
        </w:rPr>
        <w:t xml:space="preserve"> работает две группы «Теремок» и «Полянка».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5A8" w:rsidRPr="004C6D96">
        <w:rPr>
          <w:rFonts w:ascii="Times New Roman" w:eastAsia="Times New Roman" w:hAnsi="Times New Roman" w:cs="Times New Roman"/>
          <w:sz w:val="24"/>
          <w:szCs w:val="24"/>
        </w:rPr>
        <w:t xml:space="preserve">Если ли в данное время необходимость в </w:t>
      </w:r>
      <w:r w:rsidR="004B2263" w:rsidRPr="004C6D96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="00714520" w:rsidRPr="004C6D96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деятельности? </w:t>
      </w:r>
      <w:r w:rsidR="006A2A3A" w:rsidRPr="004C6D96">
        <w:rPr>
          <w:rFonts w:ascii="Times New Roman" w:eastAsia="Times New Roman" w:hAnsi="Times New Roman" w:cs="Times New Roman"/>
          <w:sz w:val="24"/>
          <w:szCs w:val="24"/>
        </w:rPr>
        <w:t>Однозначно да</w:t>
      </w:r>
      <w:r w:rsidR="00857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A3A" w:rsidRPr="004C6D9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>то направление работы востребовано в настоящий момент. Существует родительский запрос</w:t>
      </w:r>
      <w:r w:rsidR="00DA4624" w:rsidRPr="004C6D96">
        <w:rPr>
          <w:rFonts w:ascii="Times New Roman" w:eastAsia="Times New Roman" w:hAnsi="Times New Roman" w:cs="Times New Roman"/>
          <w:sz w:val="24"/>
          <w:szCs w:val="24"/>
        </w:rPr>
        <w:t>, т.к.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="00DA4624" w:rsidRPr="004C6D96">
        <w:rPr>
          <w:rFonts w:ascii="Times New Roman" w:eastAsia="Times New Roman" w:hAnsi="Times New Roman" w:cs="Times New Roman"/>
          <w:sz w:val="24"/>
          <w:szCs w:val="24"/>
        </w:rPr>
        <w:t>сился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родителей, 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8065A4" w:rsidRPr="004C6D96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65A4" w:rsidRPr="004C6D9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4494B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5A4" w:rsidRPr="004C6D96">
        <w:rPr>
          <w:rFonts w:ascii="Times New Roman" w:eastAsia="Times New Roman" w:hAnsi="Times New Roman" w:cs="Times New Roman"/>
          <w:sz w:val="24"/>
          <w:szCs w:val="24"/>
        </w:rPr>
        <w:t>ДОУ для определенной категории детей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 xml:space="preserve"> (отсутств</w:t>
      </w:r>
      <w:r w:rsidR="00683BFA" w:rsidRPr="004C6D9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привив</w:t>
      </w:r>
      <w:r w:rsidR="00683BFA" w:rsidRPr="004C6D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83BFA" w:rsidRPr="004C6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F72" w:rsidRPr="004C6D96">
        <w:rPr>
          <w:rFonts w:ascii="Times New Roman" w:eastAsia="Times New Roman" w:hAnsi="Times New Roman" w:cs="Times New Roman"/>
          <w:sz w:val="24"/>
          <w:szCs w:val="24"/>
        </w:rPr>
        <w:t>прописки.)</w:t>
      </w:r>
      <w:r w:rsidR="006A2A3A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671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="0034494B" w:rsidRPr="004C6D96">
        <w:rPr>
          <w:rFonts w:ascii="Times New Roman" w:eastAsia="Times New Roman" w:hAnsi="Times New Roman" w:cs="Times New Roman"/>
          <w:sz w:val="24"/>
          <w:szCs w:val="24"/>
        </w:rPr>
        <w:t>сожалению из- за состояния здоровья дошкольников.</w:t>
      </w:r>
    </w:p>
    <w:p w14:paraId="5AC512E9" w14:textId="6DA27189" w:rsidR="009028DF" w:rsidRDefault="005E60B0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D3E" w:rsidRPr="004C6D96">
        <w:rPr>
          <w:rFonts w:ascii="Times New Roman" w:eastAsia="Times New Roman" w:hAnsi="Times New Roman" w:cs="Times New Roman"/>
          <w:sz w:val="24"/>
          <w:szCs w:val="24"/>
        </w:rPr>
        <w:t>Принимаются в группы</w:t>
      </w:r>
      <w:r w:rsidR="00683BFA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BB5278" w:rsidRPr="004C6D9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13D3E" w:rsidRPr="004C6D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 xml:space="preserve"> до 7 лет</w:t>
      </w:r>
      <w:r w:rsidR="00113D3E" w:rsidRPr="004C6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46CFF" w14:textId="0FF590EA" w:rsidR="007B5EED" w:rsidRPr="004C6D96" w:rsidRDefault="00113D3E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48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0A06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 xml:space="preserve"> пять дней в неделю с 9.00 до 13.00.</w:t>
      </w:r>
    </w:p>
    <w:p w14:paraId="31165312" w14:textId="427BEEB2" w:rsidR="0099483F" w:rsidRPr="004C6D96" w:rsidRDefault="0099483F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Этапы организации групп </w:t>
      </w:r>
      <w:r w:rsidR="000A06F0">
        <w:rPr>
          <w:rFonts w:ascii="Times New Roman" w:eastAsia="Times New Roman" w:hAnsi="Times New Roman" w:cs="Times New Roman"/>
          <w:sz w:val="24"/>
          <w:szCs w:val="24"/>
        </w:rPr>
        <w:t>по адаптации детей не посещающих ДОУ</w:t>
      </w:r>
      <w:r w:rsidR="009028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7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DAA9D" w14:textId="1EB89313" w:rsidR="0099483F" w:rsidRPr="005E60B0" w:rsidRDefault="005E60B0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483F" w:rsidRPr="005E60B0">
        <w:rPr>
          <w:rFonts w:ascii="Times New Roman" w:eastAsia="Times New Roman" w:hAnsi="Times New Roman" w:cs="Times New Roman"/>
          <w:sz w:val="24"/>
          <w:szCs w:val="24"/>
        </w:rPr>
        <w:t>Информационная работа.</w:t>
      </w:r>
    </w:p>
    <w:p w14:paraId="3007110B" w14:textId="71F54921" w:rsidR="0099483F" w:rsidRPr="005E60B0" w:rsidRDefault="005E60B0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353A7" w:rsidRPr="005E60B0">
        <w:rPr>
          <w:rFonts w:ascii="Times New Roman" w:eastAsia="Times New Roman" w:hAnsi="Times New Roman" w:cs="Times New Roman"/>
          <w:sz w:val="24"/>
          <w:szCs w:val="24"/>
        </w:rPr>
        <w:t>Организация психолого-социального и педагогического сопровождения.</w:t>
      </w:r>
    </w:p>
    <w:p w14:paraId="1A259BD4" w14:textId="0A6CD082" w:rsidR="00527040" w:rsidRPr="005E60B0" w:rsidRDefault="005E60B0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27040" w:rsidRPr="005E60B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C4060B" w:rsidRPr="005E60B0">
        <w:rPr>
          <w:rFonts w:ascii="Times New Roman" w:eastAsia="Times New Roman" w:hAnsi="Times New Roman" w:cs="Times New Roman"/>
          <w:sz w:val="24"/>
          <w:szCs w:val="24"/>
        </w:rPr>
        <w:t xml:space="preserve"> предметно-</w:t>
      </w:r>
      <w:r w:rsidR="00527040" w:rsidRPr="005E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878" w:rsidRPr="005E60B0">
        <w:rPr>
          <w:rFonts w:ascii="Times New Roman" w:eastAsia="Times New Roman" w:hAnsi="Times New Roman" w:cs="Times New Roman"/>
          <w:sz w:val="24"/>
          <w:szCs w:val="24"/>
        </w:rPr>
        <w:t>развивающей среды.</w:t>
      </w:r>
    </w:p>
    <w:p w14:paraId="2FD7DCC6" w14:textId="77777777" w:rsidR="0099483F" w:rsidRPr="004C6D96" w:rsidRDefault="0099483F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3D59B8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Организуя развивающую среду в группах, руководствуемся психолого</w:t>
      </w:r>
      <w:r w:rsidR="00723332" w:rsidRPr="004C6D96">
        <w:rPr>
          <w:rFonts w:ascii="Times New Roman" w:hAnsi="Times New Roman" w:cs="Times New Roman"/>
          <w:sz w:val="24"/>
          <w:szCs w:val="24"/>
        </w:rPr>
        <w:t>-</w:t>
      </w:r>
      <w:r w:rsidRPr="004C6D96">
        <w:rPr>
          <w:rFonts w:ascii="Times New Roman" w:hAnsi="Times New Roman" w:cs="Times New Roman"/>
          <w:sz w:val="24"/>
          <w:szCs w:val="24"/>
        </w:rPr>
        <w:t>педагогическими аспектами и принципами создания современной развивающей среды.</w:t>
      </w:r>
    </w:p>
    <w:p w14:paraId="57A7ADC0" w14:textId="77777777" w:rsidR="00AE78BA" w:rsidRPr="004C6D96" w:rsidRDefault="00AE78B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56C18AA5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 xml:space="preserve">1. Принцип вариативности - определяется типом </w:t>
      </w:r>
      <w:r w:rsidR="00A06781" w:rsidRPr="004C6D96">
        <w:rPr>
          <w:rFonts w:ascii="Times New Roman" w:hAnsi="Times New Roman" w:cs="Times New Roman"/>
          <w:sz w:val="24"/>
          <w:szCs w:val="24"/>
        </w:rPr>
        <w:t>учреждения</w:t>
      </w:r>
      <w:r w:rsidRPr="004C6D96">
        <w:rPr>
          <w:rFonts w:ascii="Times New Roman" w:hAnsi="Times New Roman" w:cs="Times New Roman"/>
          <w:sz w:val="24"/>
          <w:szCs w:val="24"/>
        </w:rPr>
        <w:t>, содержанием воспитания, культурными и художественными традициями. Это конкретные варианты среды, разрабатываемые педагогами, не отходя от стержневого проекта предметно-развивающей среды.</w:t>
      </w:r>
    </w:p>
    <w:p w14:paraId="59F0CB5C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2. Принцип целостности образовательного процесса - наполняемость предметно – развивающей среды должна соответствовать основным четырем направлениям развития ребенка: физическому, социально – личностному, познавательно – речевому и художественно эстетическому. Так если предметно – развивающая среда одной из областей выпадает, то данная среда не отвечает настоящим ФГ</w:t>
      </w:r>
      <w:r w:rsidR="00826719" w:rsidRPr="004C6D96">
        <w:rPr>
          <w:rFonts w:ascii="Times New Roman" w:hAnsi="Times New Roman" w:cs="Times New Roman"/>
          <w:sz w:val="24"/>
          <w:szCs w:val="24"/>
        </w:rPr>
        <w:t>ОС</w:t>
      </w:r>
      <w:r w:rsidRPr="004C6D96">
        <w:rPr>
          <w:rFonts w:ascii="Times New Roman" w:hAnsi="Times New Roman" w:cs="Times New Roman"/>
          <w:sz w:val="24"/>
          <w:szCs w:val="24"/>
        </w:rPr>
        <w:t>.</w:t>
      </w:r>
    </w:p>
    <w:p w14:paraId="05B66616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3. Гендерный принцип - обеспечение среды как общим, так и специфичным предметным окружением для девочек и мальчиков в равной степени.</w:t>
      </w:r>
    </w:p>
    <w:p w14:paraId="41770F6B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4. Принцип учета возрастных особенностей -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</w:p>
    <w:p w14:paraId="0F9742E8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5. Принцип опережающего развития - наполнение предметной среды определяется с учетом возрастных особенностей, но, кроме них, необходимо включать материалы и оборудование (приблизительно 15%), ориентированных на детей более старшего возраста (не более чем на год), т.к. дети различаются по уровню своего развития</w:t>
      </w:r>
    </w:p>
    <w:p w14:paraId="38EE7940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6. Принцип интеграции - материалы и оборудование для одной образовательной области, могут использоваться и в ходе реализации другой образовательной области.</w:t>
      </w:r>
    </w:p>
    <w:p w14:paraId="2FAE6438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7. Принцип информативности - разнообразие тематики материалов и оборудования, разнообразие предметного окружения и активности детей во взаимодействии с ним. Возможность проявить свой опыт</w:t>
      </w:r>
    </w:p>
    <w:p w14:paraId="50477543" w14:textId="77777777" w:rsidR="00723332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8. Принцип трансформируемости - возможность трансформации пространства, помещений и построение непересекающихся с</w:t>
      </w:r>
      <w:r w:rsidR="00EF2DBD" w:rsidRPr="004C6D96">
        <w:rPr>
          <w:rFonts w:ascii="Times New Roman" w:hAnsi="Times New Roman" w:cs="Times New Roman"/>
          <w:sz w:val="24"/>
          <w:szCs w:val="24"/>
        </w:rPr>
        <w:t>ф</w:t>
      </w:r>
      <w:r w:rsidRPr="004C6D96">
        <w:rPr>
          <w:rFonts w:ascii="Times New Roman" w:hAnsi="Times New Roman" w:cs="Times New Roman"/>
          <w:sz w:val="24"/>
          <w:szCs w:val="24"/>
        </w:rPr>
        <w:t>ер активности. Дети, не мешая друг другу, в соответствии со своими интересами и желаниями, свободно занимаются разнообразными видами деятельности, изменяя пространство.</w:t>
      </w:r>
    </w:p>
    <w:p w14:paraId="606A58AA" w14:textId="77777777" w:rsidR="00BD260C" w:rsidRPr="004C6D96" w:rsidRDefault="00662D8A" w:rsidP="002A56B0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9. Принцип эмоционогенности - индивидуальная комфортность, эмоциональное благопол</w:t>
      </w:r>
      <w:r w:rsidR="0053026E" w:rsidRPr="004C6D96">
        <w:rPr>
          <w:rFonts w:ascii="Times New Roman" w:hAnsi="Times New Roman" w:cs="Times New Roman"/>
          <w:sz w:val="24"/>
          <w:szCs w:val="24"/>
        </w:rPr>
        <w:t>учие каждого ребенка и взрослого.</w:t>
      </w:r>
    </w:p>
    <w:p w14:paraId="6AD85CFA" w14:textId="77777777" w:rsidR="00BD260C" w:rsidRPr="004C6D96" w:rsidRDefault="00BD260C" w:rsidP="002A56B0">
      <w:p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73E041" w14:textId="2842AD30" w:rsidR="005362B9" w:rsidRPr="00355A6D" w:rsidRDefault="005E60B0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D260C" w:rsidRPr="00355A6D">
        <w:rPr>
          <w:rFonts w:ascii="Times New Roman" w:hAnsi="Times New Roman" w:cs="Times New Roman"/>
          <w:sz w:val="24"/>
          <w:szCs w:val="24"/>
        </w:rPr>
        <w:t xml:space="preserve">Современные учреждения дополнительного образования детей в последнее десятилетие активно осваивают </w:t>
      </w:r>
      <w:r w:rsidR="003B7FEC" w:rsidRPr="00355A6D">
        <w:rPr>
          <w:rFonts w:ascii="Times New Roman" w:hAnsi="Times New Roman" w:cs="Times New Roman"/>
          <w:sz w:val="24"/>
          <w:szCs w:val="24"/>
        </w:rPr>
        <w:t>новые подходы и совре</w:t>
      </w:r>
      <w:r w:rsidR="002A56B0" w:rsidRPr="00355A6D">
        <w:rPr>
          <w:rFonts w:ascii="Times New Roman" w:hAnsi="Times New Roman" w:cs="Times New Roman"/>
          <w:sz w:val="24"/>
          <w:szCs w:val="24"/>
        </w:rPr>
        <w:t xml:space="preserve">менные технологии воспитания.  В </w:t>
      </w:r>
      <w:r w:rsidR="003B7FEC" w:rsidRPr="00355A6D">
        <w:rPr>
          <w:rFonts w:ascii="Times New Roman" w:hAnsi="Times New Roman" w:cs="Times New Roman"/>
          <w:sz w:val="24"/>
          <w:szCs w:val="24"/>
        </w:rPr>
        <w:t>частности организация и учет межпредметных связей</w:t>
      </w:r>
      <w:r w:rsidR="0063033B" w:rsidRPr="00355A6D">
        <w:rPr>
          <w:rFonts w:ascii="Times New Roman" w:hAnsi="Times New Roman" w:cs="Times New Roman"/>
          <w:sz w:val="24"/>
          <w:szCs w:val="24"/>
        </w:rPr>
        <w:t>.</w:t>
      </w:r>
      <w:r w:rsidR="003B7FEC" w:rsidRPr="00355A6D">
        <w:rPr>
          <w:rFonts w:ascii="Times New Roman" w:hAnsi="Times New Roman" w:cs="Times New Roman"/>
          <w:sz w:val="24"/>
          <w:szCs w:val="24"/>
        </w:rPr>
        <w:t xml:space="preserve"> </w:t>
      </w:r>
      <w:r w:rsidR="0063033B" w:rsidRPr="00355A6D">
        <w:rPr>
          <w:rFonts w:ascii="Times New Roman" w:hAnsi="Times New Roman" w:cs="Times New Roman"/>
          <w:sz w:val="24"/>
          <w:szCs w:val="24"/>
        </w:rPr>
        <w:t>В педагогической литературе имеется более 30 определений категории "межпредметные связи", существуют самые различные подходы к их педагогической оценке и различные классификации.</w:t>
      </w:r>
      <w:r w:rsidR="00512411" w:rsidRPr="00355A6D">
        <w:rPr>
          <w:rFonts w:ascii="Times New Roman" w:hAnsi="Times New Roman" w:cs="Times New Roman"/>
          <w:sz w:val="24"/>
          <w:szCs w:val="24"/>
        </w:rPr>
        <w:t xml:space="preserve"> Что </w:t>
      </w:r>
      <w:r w:rsidR="0046428A" w:rsidRPr="00355A6D">
        <w:rPr>
          <w:rFonts w:ascii="Times New Roman" w:hAnsi="Times New Roman" w:cs="Times New Roman"/>
          <w:sz w:val="24"/>
          <w:szCs w:val="24"/>
        </w:rPr>
        <w:t xml:space="preserve">же такое межпредметные связи? «Межпредметные связи» – это выражение фактических связей, устанавливающихся между различными </w:t>
      </w:r>
      <w:r w:rsidR="00D45E77" w:rsidRPr="00355A6D">
        <w:rPr>
          <w:rFonts w:ascii="Times New Roman" w:hAnsi="Times New Roman" w:cs="Times New Roman"/>
          <w:sz w:val="24"/>
          <w:szCs w:val="24"/>
        </w:rPr>
        <w:t xml:space="preserve"> </w:t>
      </w:r>
      <w:r w:rsidR="0046428A" w:rsidRPr="00355A6D">
        <w:rPr>
          <w:rFonts w:ascii="Times New Roman" w:hAnsi="Times New Roman" w:cs="Times New Roman"/>
          <w:sz w:val="24"/>
          <w:szCs w:val="24"/>
        </w:rPr>
        <w:t xml:space="preserve"> предметами</w:t>
      </w:r>
      <w:r w:rsidR="00B325D7" w:rsidRPr="00355A6D">
        <w:rPr>
          <w:rFonts w:ascii="Times New Roman" w:hAnsi="Times New Roman" w:cs="Times New Roman"/>
          <w:sz w:val="24"/>
          <w:szCs w:val="24"/>
        </w:rPr>
        <w:t>.</w:t>
      </w:r>
      <w:r w:rsidRPr="00355A6D">
        <w:rPr>
          <w:rFonts w:ascii="Times New Roman" w:hAnsi="Times New Roman" w:cs="Times New Roman"/>
          <w:sz w:val="24"/>
          <w:szCs w:val="24"/>
        </w:rPr>
        <w:t xml:space="preserve"> </w:t>
      </w:r>
      <w:r w:rsidR="0046428A" w:rsidRPr="00355A6D">
        <w:rPr>
          <w:rFonts w:ascii="Times New Roman" w:hAnsi="Times New Roman" w:cs="Times New Roman"/>
          <w:sz w:val="24"/>
          <w:szCs w:val="24"/>
        </w:rPr>
        <w:t xml:space="preserve">Межпредметные связи имеют две стороны – объективную и субъективную. </w:t>
      </w:r>
    </w:p>
    <w:p w14:paraId="3D6ED3C9" w14:textId="7A9C85D9" w:rsidR="005362B9" w:rsidRPr="00355A6D" w:rsidRDefault="0046428A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t xml:space="preserve">Объективная сторона межпредметных связей </w:t>
      </w:r>
      <w:r w:rsidR="00913F07" w:rsidRPr="00355A6D">
        <w:rPr>
          <w:rFonts w:ascii="Times New Roman" w:hAnsi="Times New Roman" w:cs="Times New Roman"/>
          <w:sz w:val="24"/>
          <w:szCs w:val="24"/>
        </w:rPr>
        <w:t>выр</w:t>
      </w:r>
      <w:r w:rsidR="0055028E" w:rsidRPr="00355A6D">
        <w:rPr>
          <w:rFonts w:ascii="Times New Roman" w:hAnsi="Times New Roman" w:cs="Times New Roman"/>
          <w:sz w:val="24"/>
          <w:szCs w:val="24"/>
        </w:rPr>
        <w:t>а</w:t>
      </w:r>
      <w:r w:rsidR="00913F07" w:rsidRPr="00355A6D">
        <w:rPr>
          <w:rFonts w:ascii="Times New Roman" w:hAnsi="Times New Roman" w:cs="Times New Roman"/>
          <w:sz w:val="24"/>
          <w:szCs w:val="24"/>
        </w:rPr>
        <w:t>жается</w:t>
      </w:r>
      <w:r w:rsidRPr="00355A6D">
        <w:rPr>
          <w:rFonts w:ascii="Times New Roman" w:hAnsi="Times New Roman" w:cs="Times New Roman"/>
          <w:sz w:val="24"/>
          <w:szCs w:val="24"/>
        </w:rPr>
        <w:t xml:space="preserve"> в содержани</w:t>
      </w:r>
      <w:r w:rsidR="00110BA6" w:rsidRPr="00355A6D">
        <w:rPr>
          <w:rFonts w:ascii="Times New Roman" w:hAnsi="Times New Roman" w:cs="Times New Roman"/>
          <w:sz w:val="24"/>
          <w:szCs w:val="24"/>
        </w:rPr>
        <w:t xml:space="preserve">и </w:t>
      </w:r>
      <w:r w:rsidRPr="00355A6D">
        <w:rPr>
          <w:rFonts w:ascii="Times New Roman" w:hAnsi="Times New Roman" w:cs="Times New Roman"/>
          <w:sz w:val="24"/>
          <w:szCs w:val="24"/>
        </w:rPr>
        <w:t>обучения и учитывается при разработке учебных планов, программ</w:t>
      </w:r>
      <w:r w:rsidR="00866CD1" w:rsidRPr="00355A6D">
        <w:rPr>
          <w:rFonts w:ascii="Times New Roman" w:hAnsi="Times New Roman" w:cs="Times New Roman"/>
          <w:sz w:val="24"/>
          <w:szCs w:val="24"/>
        </w:rPr>
        <w:t>.</w:t>
      </w:r>
    </w:p>
    <w:p w14:paraId="5FBFAC5F" w14:textId="77777777" w:rsidR="0046428A" w:rsidRPr="00355A6D" w:rsidRDefault="0046428A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t xml:space="preserve"> Субъективная сторона межпредметных связей осуществляется </w:t>
      </w:r>
      <w:r w:rsidR="00110BA6" w:rsidRPr="00355A6D">
        <w:rPr>
          <w:rFonts w:ascii="Times New Roman" w:hAnsi="Times New Roman" w:cs="Times New Roman"/>
          <w:sz w:val="24"/>
          <w:szCs w:val="24"/>
        </w:rPr>
        <w:t>педагогами</w:t>
      </w:r>
      <w:r w:rsidRPr="00355A6D">
        <w:rPr>
          <w:rFonts w:ascii="Times New Roman" w:hAnsi="Times New Roman" w:cs="Times New Roman"/>
          <w:sz w:val="24"/>
          <w:szCs w:val="24"/>
        </w:rPr>
        <w:t xml:space="preserve"> в процессе обучения.</w:t>
      </w:r>
    </w:p>
    <w:p w14:paraId="574496FF" w14:textId="77777777" w:rsidR="00B151B1" w:rsidRPr="00355A6D" w:rsidRDefault="0046428A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t>Функции межпредметных связей подразделяются на</w:t>
      </w:r>
      <w:r w:rsidR="00B151B1" w:rsidRPr="00355A6D">
        <w:rPr>
          <w:rFonts w:ascii="Times New Roman" w:hAnsi="Times New Roman" w:cs="Times New Roman"/>
          <w:sz w:val="24"/>
          <w:szCs w:val="24"/>
        </w:rPr>
        <w:t>:</w:t>
      </w:r>
    </w:p>
    <w:p w14:paraId="7D619058" w14:textId="77777777" w:rsidR="00B151B1" w:rsidRPr="00355A6D" w:rsidRDefault="00B151B1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t>обучающие – направленные на формирование целостной системы знаний учащегося;</w:t>
      </w:r>
    </w:p>
    <w:p w14:paraId="22EB8CC3" w14:textId="77777777" w:rsidR="00B151B1" w:rsidRPr="00355A6D" w:rsidRDefault="00B151B1" w:rsidP="00355A6D">
      <w:pPr>
        <w:jc w:val="both"/>
        <w:rPr>
          <w:rFonts w:ascii="Times New Roman" w:hAnsi="Times New Roman" w:cs="Times New Roman"/>
          <w:sz w:val="24"/>
          <w:szCs w:val="24"/>
        </w:rPr>
      </w:pPr>
      <w:r w:rsidRPr="00355A6D">
        <w:rPr>
          <w:rFonts w:ascii="Times New Roman" w:hAnsi="Times New Roman" w:cs="Times New Roman"/>
          <w:sz w:val="24"/>
          <w:szCs w:val="24"/>
        </w:rPr>
        <w:t>воспитательные – повышение образовательного уровня обучения;</w:t>
      </w:r>
    </w:p>
    <w:p w14:paraId="4183D401" w14:textId="77777777" w:rsidR="003817A2" w:rsidRPr="004C6D96" w:rsidRDefault="00B151B1" w:rsidP="002A56B0">
      <w:p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6D96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развивающие – влияют на развитие самостоятельности, познавательной </w:t>
      </w:r>
      <w:r w:rsidR="003437A8" w:rsidRPr="004C6D96">
        <w:rPr>
          <w:rFonts w:ascii="Times New Roman" w:hAnsi="Times New Roman" w:cs="Times New Roman"/>
          <w:color w:val="000000"/>
          <w:sz w:val="24"/>
          <w:szCs w:val="24"/>
        </w:rPr>
        <w:t>активности и интересов учащихся.</w:t>
      </w:r>
    </w:p>
    <w:p w14:paraId="796908EB" w14:textId="77777777" w:rsidR="00913F07" w:rsidRPr="004C6D96" w:rsidRDefault="00913F07" w:rsidP="002A56B0">
      <w:p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8286A" w14:textId="2F1BE664" w:rsidR="003817A2" w:rsidRPr="004C6D96" w:rsidRDefault="003817A2" w:rsidP="002A56B0">
      <w:p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sz w:val="24"/>
          <w:szCs w:val="24"/>
        </w:rPr>
        <w:t xml:space="preserve"> </w:t>
      </w:r>
      <w:r w:rsidRPr="004C6D96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E80011">
        <w:rPr>
          <w:rFonts w:ascii="Times New Roman" w:hAnsi="Times New Roman" w:cs="Times New Roman"/>
          <w:sz w:val="24"/>
          <w:szCs w:val="24"/>
        </w:rPr>
        <w:t>по адаптации детей</w:t>
      </w:r>
      <w:r w:rsidR="00355A6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E80011">
        <w:rPr>
          <w:rFonts w:ascii="Times New Roman" w:hAnsi="Times New Roman" w:cs="Times New Roman"/>
          <w:sz w:val="24"/>
          <w:szCs w:val="24"/>
        </w:rPr>
        <w:t xml:space="preserve"> не посещающих ДОУ</w:t>
      </w:r>
      <w:r w:rsidRPr="004C6D96">
        <w:rPr>
          <w:sz w:val="24"/>
          <w:szCs w:val="24"/>
        </w:rPr>
        <w:t xml:space="preserve"> 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предоставлен пакет развивающих дисциплин по направлениям деятельности:</w:t>
      </w:r>
    </w:p>
    <w:p w14:paraId="7B834CE3" w14:textId="77777777" w:rsidR="003817A2" w:rsidRPr="004C6D96" w:rsidRDefault="003817A2" w:rsidP="002A56B0">
      <w:pPr>
        <w:numPr>
          <w:ilvl w:val="0"/>
          <w:numId w:val="8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Ручной труд</w:t>
      </w:r>
    </w:p>
    <w:p w14:paraId="77298D42" w14:textId="77777777" w:rsidR="003817A2" w:rsidRPr="004C6D96" w:rsidRDefault="003817A2" w:rsidP="002A56B0">
      <w:pPr>
        <w:numPr>
          <w:ilvl w:val="0"/>
          <w:numId w:val="8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ИЗО деятельность</w:t>
      </w:r>
    </w:p>
    <w:p w14:paraId="101D134B" w14:textId="77777777" w:rsidR="003817A2" w:rsidRPr="004C6D96" w:rsidRDefault="003817A2" w:rsidP="002A56B0">
      <w:pPr>
        <w:numPr>
          <w:ilvl w:val="0"/>
          <w:numId w:val="8"/>
        </w:numPr>
        <w:tabs>
          <w:tab w:val="clear" w:pos="1353"/>
          <w:tab w:val="num" w:pos="42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Ритмика</w:t>
      </w:r>
    </w:p>
    <w:p w14:paraId="4679D087" w14:textId="77777777" w:rsidR="003817A2" w:rsidRPr="004C6D96" w:rsidRDefault="003817A2" w:rsidP="002A56B0">
      <w:pPr>
        <w:numPr>
          <w:ilvl w:val="0"/>
          <w:numId w:val="8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Музыка</w:t>
      </w:r>
    </w:p>
    <w:p w14:paraId="23F3E6C0" w14:textId="4637312C" w:rsidR="0063033B" w:rsidRPr="0079294D" w:rsidRDefault="003817A2" w:rsidP="0079294D">
      <w:pPr>
        <w:numPr>
          <w:ilvl w:val="0"/>
          <w:numId w:val="8"/>
        </w:numPr>
        <w:tabs>
          <w:tab w:val="clear" w:pos="1353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Подготовка к школе</w:t>
      </w:r>
    </w:p>
    <w:p w14:paraId="5EE8184F" w14:textId="77777777" w:rsidR="00BD260C" w:rsidRPr="004C6D96" w:rsidRDefault="00BF2581" w:rsidP="002A56B0">
      <w:p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Вся с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>истема работы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в группах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</w:t>
      </w:r>
      <w:r w:rsidR="003B7FEC" w:rsidRPr="004C6D96">
        <w:rPr>
          <w:rFonts w:ascii="Times New Roman" w:eastAsia="Times New Roman" w:hAnsi="Times New Roman" w:cs="Times New Roman"/>
          <w:sz w:val="24"/>
          <w:szCs w:val="24"/>
        </w:rPr>
        <w:t>взаимодействие между педагогами, занятыми в образовательной деятельности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 xml:space="preserve">. Для реализации </w:t>
      </w:r>
      <w:r w:rsidR="003B7FEC" w:rsidRPr="004C6D96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мы необходимо</w:t>
      </w:r>
      <w:r w:rsidR="00BD260C" w:rsidRPr="004C6D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F97042" w14:textId="77777777" w:rsidR="00BD260C" w:rsidRPr="004C6D96" w:rsidRDefault="00BD260C" w:rsidP="002A56B0">
      <w:pPr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расписания занятий </w:t>
      </w:r>
      <w:r w:rsidR="003B7FEC" w:rsidRPr="004C6D96">
        <w:rPr>
          <w:rFonts w:ascii="Times New Roman" w:eastAsia="Times New Roman" w:hAnsi="Times New Roman" w:cs="Times New Roman"/>
          <w:sz w:val="24"/>
          <w:szCs w:val="24"/>
        </w:rPr>
        <w:t>с учетом педагогической нагрузки и смены видов деятельности</w:t>
      </w:r>
    </w:p>
    <w:p w14:paraId="64545A7B" w14:textId="77777777" w:rsidR="003B7FEC" w:rsidRPr="004C6D96" w:rsidRDefault="00BD260C" w:rsidP="002A56B0">
      <w:pPr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создание условий для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 включения тем в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реализация их в образовательном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201DF7" w14:textId="77777777" w:rsidR="00BD260C" w:rsidRPr="004C6D96" w:rsidRDefault="00BD260C" w:rsidP="002A56B0">
      <w:pPr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консультаций специалистов (логопеда, психолога, инспектора ГИБДД и других)</w:t>
      </w:r>
      <w:r w:rsidR="003B7FEC" w:rsidRPr="004C6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A5B2E" w14:textId="77777777" w:rsidR="003B7FEC" w:rsidRPr="004C6D96" w:rsidRDefault="003B7FEC" w:rsidP="002A56B0">
      <w:pPr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организация проектной и конкурсной работы.</w:t>
      </w:r>
    </w:p>
    <w:p w14:paraId="3DF8D45E" w14:textId="77777777" w:rsidR="002B2EC3" w:rsidRPr="004C6D96" w:rsidRDefault="003946B4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Кураторами групп м</w:t>
      </w:r>
      <w:r w:rsidR="002B2EC3" w:rsidRPr="004C6D96">
        <w:rPr>
          <w:rFonts w:ascii="Times New Roman" w:eastAsia="Times New Roman" w:hAnsi="Times New Roman" w:cs="Times New Roman"/>
          <w:iCs/>
          <w:sz w:val="24"/>
          <w:szCs w:val="24"/>
        </w:rPr>
        <w:t>ежпредметные связи используются в</w:t>
      </w:r>
      <w:r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нескольких направлениях работы</w:t>
      </w:r>
      <w:r w:rsidR="002B2EC3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12B3233B" w14:textId="582BADC5" w:rsidR="004204E5" w:rsidRPr="004C6D96" w:rsidRDefault="003F7D4C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="004204E5"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Участие в конкурсных мероприятиях города и области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требует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учитывать в работе 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>педагогов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одной стороны, темы конкурсов, а с другой стороны, организовать опору на ранее изученный материал, полученные знания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умения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навыки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4204E5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инструментами и приспособлениями.</w:t>
      </w:r>
    </w:p>
    <w:p w14:paraId="0DF80021" w14:textId="253767DF" w:rsidR="002B2EC3" w:rsidRPr="004C6D96" w:rsidRDefault="003F7D4C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 </w:t>
      </w:r>
      <w:r w:rsidR="002B2EC3"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Организация воспитательных мероприятий</w:t>
      </w:r>
      <w:r w:rsidR="002B2EC3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. Для проведения </w:t>
      </w:r>
      <w:r w:rsidR="000E38D2" w:rsidRPr="004C6D96">
        <w:rPr>
          <w:rFonts w:ascii="Times New Roman" w:eastAsia="Times New Roman" w:hAnsi="Times New Roman" w:cs="Times New Roman"/>
          <w:iCs/>
          <w:sz w:val="24"/>
          <w:szCs w:val="24"/>
        </w:rPr>
        <w:t>мероприятия</w:t>
      </w:r>
      <w:r w:rsidR="002B2EC3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 синтезировать</w:t>
      </w:r>
      <w:r w:rsidR="00F735BD" w:rsidRPr="004C6D9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2EC3" w:rsidRPr="004C6D96">
        <w:rPr>
          <w:rFonts w:ascii="Times New Roman" w:eastAsia="Times New Roman" w:hAnsi="Times New Roman" w:cs="Times New Roman"/>
          <w:iCs/>
          <w:sz w:val="24"/>
          <w:szCs w:val="24"/>
        </w:rPr>
        <w:t>усилия всех специалистов- педагогов дополнительного образования.  Результат качественно проведенного мероприятия зависит от слаженного взаимодействия коллектива педагогов.</w:t>
      </w:r>
    </w:p>
    <w:p w14:paraId="1FF6E9CF" w14:textId="01216BD0" w:rsidR="00FE6B5B" w:rsidRPr="004C6D96" w:rsidRDefault="003F7D4C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="004204E5" w:rsidRPr="004C6D9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4C6D96"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r w:rsidR="00035810" w:rsidRPr="004C6D9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межпредметных связей в проектной деятельности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, позволя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 синтезировать знания и умения, полученные в различных видах деятельности</w:t>
      </w:r>
      <w:r w:rsidR="00035810" w:rsidRPr="004C6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746877" w14:textId="77777777" w:rsidR="001E2388" w:rsidRPr="004C6D96" w:rsidRDefault="001E2388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Рассмотрим теперь 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кла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>ссификации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межпредметных связей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 с направлениями нашей работы. </w:t>
      </w:r>
      <w:r w:rsidR="00035810" w:rsidRPr="004C6D96">
        <w:rPr>
          <w:rFonts w:ascii="Times New Roman" w:eastAsia="Times New Roman" w:hAnsi="Times New Roman" w:cs="Times New Roman"/>
          <w:sz w:val="24"/>
          <w:szCs w:val="24"/>
        </w:rPr>
        <w:t>Так как м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ежпредметные связи характеризуются, прежде всего, своей структурой, то мы можем выделить следующие формы связей:</w:t>
      </w:r>
    </w:p>
    <w:p w14:paraId="32D874E6" w14:textId="302077CC" w:rsidR="001E2388" w:rsidRPr="004C6D96" w:rsidRDefault="003F7D4C" w:rsidP="002A56B0">
      <w:pPr>
        <w:numPr>
          <w:ilvl w:val="0"/>
          <w:numId w:val="1"/>
        </w:num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681654"/>
      <w:r w:rsidRPr="004C6D96">
        <w:rPr>
          <w:rFonts w:ascii="Times New Roman" w:eastAsia="Times New Roman" w:hAnsi="Times New Roman" w:cs="Times New Roman"/>
          <w:sz w:val="24"/>
          <w:szCs w:val="24"/>
        </w:rPr>
        <w:t>по направлению действия</w:t>
      </w:r>
      <w:bookmarkEnd w:id="0"/>
      <w:r w:rsidR="001E2388" w:rsidRPr="004C6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0962F6" w14:textId="2A213BB7" w:rsidR="001E2388" w:rsidRPr="004C6D96" w:rsidRDefault="003F7D4C" w:rsidP="002A56B0">
      <w:pPr>
        <w:numPr>
          <w:ilvl w:val="0"/>
          <w:numId w:val="1"/>
        </w:num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по содержанию</w:t>
      </w:r>
      <w:r w:rsidR="001E2388" w:rsidRPr="004C6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26552D" w14:textId="60A21321" w:rsidR="001E2388" w:rsidRDefault="001E2388" w:rsidP="002A56B0">
      <w:pPr>
        <w:numPr>
          <w:ilvl w:val="0"/>
          <w:numId w:val="1"/>
        </w:num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по способу взаимодействия.</w:t>
      </w:r>
    </w:p>
    <w:p w14:paraId="44C4BC58" w14:textId="77777777" w:rsidR="00AA2F4A" w:rsidRPr="004C6D96" w:rsidRDefault="00AA2F4A" w:rsidP="00AA2F4A">
      <w:pPr>
        <w:spacing w:after="0" w:line="240" w:lineRule="auto"/>
        <w:ind w:right="39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CF0FD74" w14:textId="061E0393" w:rsidR="00113C44" w:rsidRPr="004C6D96" w:rsidRDefault="00113C44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Хочу </w:t>
      </w:r>
      <w:r w:rsidR="005B327A">
        <w:rPr>
          <w:rFonts w:ascii="Times New Roman" w:eastAsia="Times New Roman" w:hAnsi="Times New Roman" w:cs="Times New Roman"/>
          <w:sz w:val="24"/>
          <w:szCs w:val="24"/>
        </w:rPr>
        <w:t>привезти пример</w:t>
      </w:r>
      <w:r w:rsidR="00276B7F" w:rsidRPr="004C6D96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5B327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«Винегрет здоровья»</w:t>
      </w:r>
      <w:r w:rsidR="00A27116" w:rsidRPr="00A42F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B7F" w:rsidRPr="004C6D96">
        <w:rPr>
          <w:rFonts w:ascii="Times New Roman" w:eastAsia="Times New Roman" w:hAnsi="Times New Roman" w:cs="Times New Roman"/>
          <w:sz w:val="24"/>
          <w:szCs w:val="24"/>
        </w:rPr>
        <w:t>в котором явно прослеживаются</w:t>
      </w:r>
      <w:r w:rsidR="00B4663E" w:rsidRPr="004C6D96">
        <w:rPr>
          <w:rFonts w:ascii="Times New Roman" w:eastAsia="Times New Roman" w:hAnsi="Times New Roman" w:cs="Times New Roman"/>
          <w:sz w:val="24"/>
          <w:szCs w:val="24"/>
        </w:rPr>
        <w:t xml:space="preserve"> межпредметные связи </w:t>
      </w:r>
      <w:r w:rsidR="00E55336" w:rsidRPr="004C6D96">
        <w:rPr>
          <w:rFonts w:ascii="Times New Roman" w:eastAsia="Times New Roman" w:hAnsi="Times New Roman" w:cs="Times New Roman"/>
          <w:sz w:val="24"/>
          <w:szCs w:val="24"/>
        </w:rPr>
        <w:t xml:space="preserve">пяти </w:t>
      </w:r>
      <w:r w:rsidR="00B4663E" w:rsidRPr="004C6D96">
        <w:rPr>
          <w:rFonts w:ascii="Times New Roman" w:eastAsia="Times New Roman" w:hAnsi="Times New Roman" w:cs="Times New Roman"/>
          <w:sz w:val="24"/>
          <w:szCs w:val="24"/>
        </w:rPr>
        <w:t>дис</w:t>
      </w:r>
      <w:r w:rsidR="004661D8" w:rsidRPr="004C6D96">
        <w:rPr>
          <w:rFonts w:ascii="Times New Roman" w:eastAsia="Times New Roman" w:hAnsi="Times New Roman" w:cs="Times New Roman"/>
          <w:sz w:val="24"/>
          <w:szCs w:val="24"/>
        </w:rPr>
        <w:t>циплин и организация взаимодействия педагогов дополнительного образования.</w:t>
      </w:r>
    </w:p>
    <w:p w14:paraId="33D9D462" w14:textId="77777777" w:rsidR="00497669" w:rsidRPr="004C6D96" w:rsidRDefault="00497669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b/>
          <w:sz w:val="24"/>
          <w:szCs w:val="24"/>
        </w:rPr>
        <w:t xml:space="preserve"> Форма проведения:</w:t>
      </w:r>
      <w:r w:rsidRPr="004C6D96">
        <w:rPr>
          <w:rFonts w:ascii="Times New Roman" w:hAnsi="Times New Roman" w:cs="Times New Roman"/>
          <w:sz w:val="24"/>
          <w:szCs w:val="24"/>
        </w:rPr>
        <w:t xml:space="preserve"> маршрутная игра</w:t>
      </w:r>
    </w:p>
    <w:p w14:paraId="46B58486" w14:textId="77777777" w:rsidR="00497669" w:rsidRPr="004C6D96" w:rsidRDefault="00497669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C6D96">
        <w:rPr>
          <w:rFonts w:ascii="Times New Roman" w:hAnsi="Times New Roman" w:cs="Times New Roman"/>
          <w:sz w:val="24"/>
          <w:szCs w:val="24"/>
        </w:rPr>
        <w:t xml:space="preserve"> семейные команды (дети старшего дошкольного возраста и родители); педагоги; социальные партнеры.</w:t>
      </w:r>
    </w:p>
    <w:p w14:paraId="3CA9E91D" w14:textId="77777777" w:rsidR="00497669" w:rsidRPr="004C6D96" w:rsidRDefault="00497669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b/>
          <w:sz w:val="24"/>
          <w:szCs w:val="24"/>
        </w:rPr>
        <w:t>Цель:</w:t>
      </w:r>
      <w:r w:rsidRPr="004C6D96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14:paraId="5D60CE9B" w14:textId="77777777" w:rsidR="002671F6" w:rsidRPr="004C6D96" w:rsidRDefault="002671F6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 xml:space="preserve">Если </w:t>
      </w:r>
      <w:r w:rsidR="00555A2C" w:rsidRPr="004C6D96">
        <w:rPr>
          <w:rFonts w:ascii="Times New Roman" w:hAnsi="Times New Roman" w:cs="Times New Roman"/>
          <w:sz w:val="24"/>
          <w:szCs w:val="24"/>
        </w:rPr>
        <w:t>э</w:t>
      </w:r>
      <w:r w:rsidRPr="004C6D96">
        <w:rPr>
          <w:rFonts w:ascii="Times New Roman" w:hAnsi="Times New Roman" w:cs="Times New Roman"/>
          <w:sz w:val="24"/>
          <w:szCs w:val="24"/>
        </w:rPr>
        <w:t>то маршрутная игра,</w:t>
      </w:r>
      <w:r w:rsidR="00555A2C" w:rsidRPr="004C6D96">
        <w:rPr>
          <w:rFonts w:ascii="Times New Roman" w:hAnsi="Times New Roman" w:cs="Times New Roman"/>
          <w:sz w:val="24"/>
          <w:szCs w:val="24"/>
        </w:rPr>
        <w:t xml:space="preserve"> </w:t>
      </w:r>
      <w:r w:rsidRPr="004C6D96">
        <w:rPr>
          <w:rFonts w:ascii="Times New Roman" w:hAnsi="Times New Roman" w:cs="Times New Roman"/>
          <w:sz w:val="24"/>
          <w:szCs w:val="24"/>
        </w:rPr>
        <w:t>значит ходим по станциям</w:t>
      </w:r>
      <w:r w:rsidR="00555A2C" w:rsidRPr="004C6D96">
        <w:rPr>
          <w:rFonts w:ascii="Times New Roman" w:hAnsi="Times New Roman" w:cs="Times New Roman"/>
          <w:sz w:val="24"/>
          <w:szCs w:val="24"/>
        </w:rPr>
        <w:t>.</w:t>
      </w:r>
      <w:r w:rsidR="006254B5" w:rsidRPr="004C6D96">
        <w:rPr>
          <w:rFonts w:ascii="Times New Roman" w:hAnsi="Times New Roman" w:cs="Times New Roman"/>
          <w:sz w:val="24"/>
          <w:szCs w:val="24"/>
        </w:rPr>
        <w:t xml:space="preserve"> Каждая из станций закреплена за педагогом.</w:t>
      </w:r>
    </w:p>
    <w:p w14:paraId="65E2FEAD" w14:textId="6B4CD95A" w:rsidR="00255B4D" w:rsidRPr="004C6D96" w:rsidRDefault="00255B4D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 xml:space="preserve">СТАНЦИЯ «ЛИТЕРАТУРНО-КУЛИНАРНАЯ» </w:t>
      </w:r>
      <w:r w:rsidR="00113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1220A" w14:textId="40D095C4" w:rsidR="00365FD3" w:rsidRPr="004C6D96" w:rsidRDefault="00365FD3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СТАНЦИЯ «ДА-НЕТКА»</w:t>
      </w:r>
      <w:r w:rsidR="006254B5" w:rsidRPr="004C6D96">
        <w:rPr>
          <w:rFonts w:ascii="Times New Roman" w:hAnsi="Times New Roman" w:cs="Times New Roman"/>
          <w:sz w:val="24"/>
          <w:szCs w:val="24"/>
        </w:rPr>
        <w:t xml:space="preserve"> </w:t>
      </w:r>
      <w:r w:rsidR="00113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C8C0" w14:textId="47EF48B5" w:rsidR="00365FD3" w:rsidRPr="004C6D96" w:rsidRDefault="00365FD3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СТАНЦИЯ «МУЗЫКАЛЬНАЯ»</w:t>
      </w:r>
      <w:r w:rsidR="006254B5" w:rsidRPr="004C6D96">
        <w:rPr>
          <w:rFonts w:ascii="Times New Roman" w:hAnsi="Times New Roman" w:cs="Times New Roman"/>
          <w:sz w:val="24"/>
          <w:szCs w:val="24"/>
        </w:rPr>
        <w:t xml:space="preserve"> </w:t>
      </w:r>
      <w:r w:rsidR="00113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3E8D" w14:textId="3E7A3779" w:rsidR="003F6DAC" w:rsidRDefault="00365FD3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D96">
        <w:rPr>
          <w:rFonts w:ascii="Times New Roman" w:hAnsi="Times New Roman" w:cs="Times New Roman"/>
          <w:sz w:val="24"/>
          <w:szCs w:val="24"/>
        </w:rPr>
        <w:t>СТАНЦИЯ «ШЕФ-ПОВАР»</w:t>
      </w:r>
      <w:r w:rsidR="006254B5" w:rsidRPr="004C6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EE257" w14:textId="1F225AB4" w:rsidR="002445A3" w:rsidRDefault="002445A3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«ТАНЦЕВАЛЬНАЯ»</w:t>
      </w:r>
    </w:p>
    <w:p w14:paraId="03FE77E5" w14:textId="603BB7D6" w:rsidR="00AA2F4A" w:rsidRDefault="00AA2F4A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E08793C" w14:textId="162189BC" w:rsidR="00AA2F4A" w:rsidRDefault="00AA2F4A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ADBD94" w14:textId="77777777" w:rsidR="00AA2F4A" w:rsidRPr="00113C44" w:rsidRDefault="00AA2F4A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F40AEE" w14:textId="17EB8965" w:rsidR="007B5EED" w:rsidRPr="004C6D96" w:rsidRDefault="00DD4DCB" w:rsidP="002A56B0">
      <w:pPr>
        <w:spacing w:after="0" w:line="240" w:lineRule="auto"/>
        <w:ind w:left="57" w:right="39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>В заключении</w:t>
      </w:r>
      <w:r w:rsidR="005D0A52" w:rsidRPr="004C6D96">
        <w:rPr>
          <w:rFonts w:ascii="Times New Roman" w:eastAsia="Times New Roman" w:hAnsi="Times New Roman" w:cs="Times New Roman"/>
          <w:sz w:val="24"/>
          <w:szCs w:val="24"/>
        </w:rPr>
        <w:t xml:space="preserve"> хочется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8DF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5D0A52" w:rsidRPr="004C6D96">
        <w:rPr>
          <w:rFonts w:ascii="Times New Roman" w:eastAsia="Times New Roman" w:hAnsi="Times New Roman" w:cs="Times New Roman"/>
          <w:sz w:val="24"/>
          <w:szCs w:val="24"/>
        </w:rPr>
        <w:t>, что о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 xml:space="preserve">сновными преимуществами </w:t>
      </w:r>
      <w:r w:rsidR="00FE6B5B" w:rsidRPr="004C6D96">
        <w:rPr>
          <w:rFonts w:ascii="Times New Roman" w:eastAsia="Times New Roman" w:hAnsi="Times New Roman" w:cs="Times New Roman"/>
          <w:sz w:val="24"/>
          <w:szCs w:val="24"/>
        </w:rPr>
        <w:t>применени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FE6B5B" w:rsidRPr="004C6D96">
        <w:rPr>
          <w:rFonts w:ascii="Times New Roman" w:eastAsia="Times New Roman" w:hAnsi="Times New Roman" w:cs="Times New Roman"/>
          <w:sz w:val="24"/>
          <w:szCs w:val="24"/>
        </w:rPr>
        <w:t xml:space="preserve">межпредметных связей в организации 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системы работы 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C07D91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27A">
        <w:rPr>
          <w:rFonts w:ascii="Times New Roman" w:eastAsia="Times New Roman" w:hAnsi="Times New Roman" w:cs="Times New Roman"/>
          <w:sz w:val="24"/>
          <w:szCs w:val="24"/>
        </w:rPr>
        <w:t>по адаптации детей</w:t>
      </w:r>
      <w:r w:rsidR="00A2711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</w:t>
      </w:r>
      <w:r w:rsidR="006F75D1">
        <w:rPr>
          <w:rFonts w:ascii="Times New Roman" w:eastAsia="Times New Roman" w:hAnsi="Times New Roman" w:cs="Times New Roman"/>
          <w:sz w:val="24"/>
          <w:szCs w:val="24"/>
        </w:rPr>
        <w:t xml:space="preserve"> не посещающих ДОУ</w:t>
      </w:r>
      <w:r w:rsidR="00C07D91" w:rsidRPr="004C6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014" w:rsidRPr="004C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EED" w:rsidRPr="004C6D9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3779417E" w14:textId="77777777" w:rsidR="00113C44" w:rsidRDefault="007B5EED" w:rsidP="007929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Fonts w:ascii="Helvetica" w:hAnsi="Helvetica" w:cs="Helvetica"/>
          <w:color w:val="333333"/>
        </w:rPr>
      </w:pPr>
      <w:r w:rsidRPr="004C6D96">
        <w:t>дети находятся в специально организованной развивающей среде, под руководством квалифицированных педагогов;</w:t>
      </w:r>
      <w:r w:rsidR="00276AE8" w:rsidRPr="004C6D96">
        <w:rPr>
          <w:rFonts w:ascii="Helvetica" w:hAnsi="Helvetica" w:cs="Helvetica"/>
          <w:color w:val="333333"/>
        </w:rPr>
        <w:t xml:space="preserve"> </w:t>
      </w:r>
    </w:p>
    <w:p w14:paraId="307CAA1B" w14:textId="2A6673E7" w:rsidR="007B5EED" w:rsidRPr="00113C44" w:rsidRDefault="00276AE8" w:rsidP="007929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Fonts w:ascii="Helvetica" w:hAnsi="Helvetica" w:cs="Helvetica"/>
          <w:color w:val="333333"/>
        </w:rPr>
      </w:pPr>
      <w:r w:rsidRPr="00113C44">
        <w:rPr>
          <w:color w:val="333333"/>
        </w:rPr>
        <w:t xml:space="preserve">повышается эффективность обучения и воспитания, обеспечивается возможность сквозного применения знаний, умений, навыков, полученных на </w:t>
      </w:r>
      <w:r w:rsidR="00C17B00" w:rsidRPr="00113C44">
        <w:rPr>
          <w:color w:val="333333"/>
        </w:rPr>
        <w:t>занятиях</w:t>
      </w:r>
      <w:r w:rsidRPr="00113C44">
        <w:rPr>
          <w:color w:val="333333"/>
        </w:rPr>
        <w:t xml:space="preserve"> по разным предметам.</w:t>
      </w:r>
    </w:p>
    <w:p w14:paraId="3996A5C6" w14:textId="77777777" w:rsidR="00035810" w:rsidRPr="004C6D96" w:rsidRDefault="009E3094" w:rsidP="0079294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совместными усилиями детей и специалистов </w:t>
      </w:r>
      <w:r w:rsidR="00623393" w:rsidRPr="004C6D96">
        <w:rPr>
          <w:rFonts w:ascii="Times New Roman" w:eastAsia="Times New Roman" w:hAnsi="Times New Roman" w:cs="Times New Roman"/>
          <w:sz w:val="24"/>
          <w:szCs w:val="24"/>
        </w:rPr>
        <w:t xml:space="preserve">достигается 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>качественный результат, успешность участия в мероприятии каждого ребенка;</w:t>
      </w:r>
    </w:p>
    <w:p w14:paraId="63628035" w14:textId="77777777" w:rsidR="009E3094" w:rsidRPr="004C6D96" w:rsidRDefault="009E3094" w:rsidP="0079294D">
      <w:pPr>
        <w:numPr>
          <w:ilvl w:val="0"/>
          <w:numId w:val="10"/>
        </w:numPr>
        <w:tabs>
          <w:tab w:val="left" w:pos="709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создается </w:t>
      </w:r>
      <w:r w:rsidR="00623393" w:rsidRPr="004C6D96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4C6D96">
        <w:rPr>
          <w:rFonts w:ascii="Times New Roman" w:eastAsia="Times New Roman" w:hAnsi="Times New Roman" w:cs="Times New Roman"/>
          <w:sz w:val="24"/>
          <w:szCs w:val="24"/>
        </w:rPr>
        <w:t xml:space="preserve"> атмосфера праздника и общего дела</w:t>
      </w:r>
      <w:r w:rsidR="00623393" w:rsidRPr="004C6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DD64F1" w14:textId="0444EDE8" w:rsidR="00392060" w:rsidRPr="004C6D96" w:rsidRDefault="00392060" w:rsidP="007929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</w:pPr>
      <w:r w:rsidRPr="004C6D96">
        <w:t>преемственное поступление дошкольников в контингент обучающихся в центре детей.</w:t>
      </w:r>
      <w:r w:rsidRPr="004C6D96">
        <w:rPr>
          <w:rFonts w:asciiTheme="minorHAnsi" w:hAnsiTheme="minorHAnsi" w:cs="Helvetica"/>
          <w:color w:val="333333"/>
        </w:rPr>
        <w:t xml:space="preserve"> </w:t>
      </w:r>
    </w:p>
    <w:p w14:paraId="4C765CC6" w14:textId="77777777" w:rsidR="00392060" w:rsidRPr="004C6D96" w:rsidRDefault="00392060" w:rsidP="0079294D">
      <w:pPr>
        <w:tabs>
          <w:tab w:val="left" w:pos="3930"/>
        </w:tabs>
        <w:overflowPunct w:val="0"/>
        <w:autoSpaceDE w:val="0"/>
        <w:autoSpaceDN w:val="0"/>
        <w:adjustRightInd w:val="0"/>
        <w:spacing w:after="0" w:line="240" w:lineRule="auto"/>
        <w:ind w:left="57" w:right="397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7D3B05" w14:textId="39E50277" w:rsidR="00527D2B" w:rsidRPr="00A27116" w:rsidRDefault="0048494E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</w:pPr>
      <w:r>
        <w:t xml:space="preserve">Используемая </w:t>
      </w:r>
      <w:r w:rsidR="00527D2B">
        <w:t>литература</w:t>
      </w:r>
      <w:r w:rsidR="00A27116" w:rsidRPr="00A42F89">
        <w:t>:</w:t>
      </w:r>
    </w:p>
    <w:p w14:paraId="27690E60" w14:textId="4F98FB38" w:rsidR="00F55F0C" w:rsidRDefault="00527D2B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</w:pPr>
      <w:r>
        <w:t xml:space="preserve"> Беленький Г</w:t>
      </w:r>
      <w:r w:rsidRPr="00527D2B">
        <w:t>.</w:t>
      </w:r>
      <w:r>
        <w:t xml:space="preserve"> И</w:t>
      </w:r>
      <w:r w:rsidR="00A27116" w:rsidRPr="00A27116">
        <w:t>.</w:t>
      </w:r>
      <w:r>
        <w:t xml:space="preserve"> О воспитательно-образовательных аспектах межпредметных связей / Современная педагогика 1977 год</w:t>
      </w:r>
      <w:r w:rsidRPr="00527D2B">
        <w:t>.</w:t>
      </w:r>
      <w:r w:rsidR="00392060" w:rsidRPr="004C6D96">
        <w:t xml:space="preserve"> </w:t>
      </w:r>
    </w:p>
    <w:p w14:paraId="6474CA2D" w14:textId="5F5147A1" w:rsidR="00A42F89" w:rsidRDefault="00527D2B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>Гурьев А</w:t>
      </w:r>
      <w:r w:rsidR="00A27116" w:rsidRPr="00A27116">
        <w:t>.</w:t>
      </w:r>
      <w:r>
        <w:t xml:space="preserve"> И</w:t>
      </w:r>
      <w:r w:rsidR="00A27116" w:rsidRPr="00A27116">
        <w:t>.</w:t>
      </w:r>
      <w:r>
        <w:t xml:space="preserve"> Межпредметные связи-теория и практика / Наука и образование 1998 год</w:t>
      </w:r>
      <w:r w:rsidRPr="00527D2B">
        <w:t>.</w:t>
      </w:r>
      <w:r w:rsidR="00A42F89" w:rsidRPr="00A42F8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9A4EB0" w14:textId="49561584" w:rsidR="00A42F89" w:rsidRDefault="00A42F89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8448CA" w14:textId="77777777" w:rsidR="00A42F89" w:rsidRDefault="00A42F89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67133B" w14:textId="16B47E6C" w:rsidR="00A42F89" w:rsidRDefault="00A42F89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52BF56" w14:textId="7837C710" w:rsidR="00527D2B" w:rsidRPr="00527D2B" w:rsidRDefault="00AA2F4A" w:rsidP="0079294D">
      <w:pPr>
        <w:pStyle w:val="a8"/>
        <w:shd w:val="clear" w:color="auto" w:fill="FFFFFF"/>
        <w:spacing w:before="0" w:beforeAutospacing="0" w:after="0" w:afterAutospacing="0"/>
        <w:ind w:left="57" w:right="397" w:firstLine="142"/>
        <w:jc w:val="both"/>
        <w:outlineLvl w:val="0"/>
      </w:pPr>
      <w:bookmarkStart w:id="1" w:name="_GoBack"/>
      <w:bookmarkEnd w:id="1"/>
      <w:r w:rsidRPr="00A42F89"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7AA114F5" wp14:editId="56AE3D36">
            <wp:simplePos x="0" y="0"/>
            <wp:positionH relativeFrom="column">
              <wp:posOffset>742950</wp:posOffset>
            </wp:positionH>
            <wp:positionV relativeFrom="paragraph">
              <wp:posOffset>3328035</wp:posOffset>
            </wp:positionV>
            <wp:extent cx="4400550" cy="3303270"/>
            <wp:effectExtent l="19050" t="0" r="0" b="925830"/>
            <wp:wrapTight wrapText="bothSides">
              <wp:wrapPolygon edited="0">
                <wp:start x="748" y="0"/>
                <wp:lineTo x="-94" y="498"/>
                <wp:lineTo x="-94" y="20429"/>
                <wp:lineTo x="281" y="21924"/>
                <wp:lineTo x="-94" y="22422"/>
                <wp:lineTo x="-94" y="27654"/>
                <wp:lineTo x="21600" y="27654"/>
                <wp:lineTo x="21600" y="23543"/>
                <wp:lineTo x="21506" y="22796"/>
                <wp:lineTo x="21226" y="21924"/>
                <wp:lineTo x="21600" y="20055"/>
                <wp:lineTo x="21600" y="1370"/>
                <wp:lineTo x="21319" y="747"/>
                <wp:lineTo x="20758" y="0"/>
                <wp:lineTo x="748" y="0"/>
              </wp:wrapPolygon>
            </wp:wrapTight>
            <wp:docPr id="2" name="Рисунок 2" descr="C:\Users\V1\Desktop\hf9Vo3Cuq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1\Desktop\hf9Vo3Cuqf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3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89">
        <w:rPr>
          <w:noProof/>
        </w:rPr>
        <w:drawing>
          <wp:anchor distT="0" distB="0" distL="114300" distR="114300" simplePos="0" relativeHeight="251668992" behindDoc="1" locked="0" layoutInCell="1" allowOverlap="1" wp14:anchorId="1D5152C1" wp14:editId="778E07B2">
            <wp:simplePos x="0" y="0"/>
            <wp:positionH relativeFrom="column">
              <wp:posOffset>3200400</wp:posOffset>
            </wp:positionH>
            <wp:positionV relativeFrom="paragraph">
              <wp:posOffset>3810</wp:posOffset>
            </wp:positionV>
            <wp:extent cx="3124200" cy="2819400"/>
            <wp:effectExtent l="152400" t="152400" r="342900" b="342900"/>
            <wp:wrapTight wrapText="bothSides">
              <wp:wrapPolygon edited="0">
                <wp:start x="527" y="-1168"/>
                <wp:lineTo x="-1054" y="-876"/>
                <wp:lineTo x="-922" y="22622"/>
                <wp:lineTo x="1185" y="23935"/>
                <wp:lineTo x="1317" y="24227"/>
                <wp:lineTo x="21600" y="24227"/>
                <wp:lineTo x="21732" y="23935"/>
                <wp:lineTo x="23707" y="22622"/>
                <wp:lineTo x="23971" y="20141"/>
                <wp:lineTo x="23971" y="1459"/>
                <wp:lineTo x="22390" y="-730"/>
                <wp:lineTo x="22259" y="-1168"/>
                <wp:lineTo x="527" y="-1168"/>
              </wp:wrapPolygon>
            </wp:wrapTight>
            <wp:docPr id="1" name="Рисунок 1" descr="C:\Users\V1\Desktop\plXwn5WNO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1\Desktop\plXwn5WNOQ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F89">
        <w:rPr>
          <w:noProof/>
        </w:rPr>
        <w:drawing>
          <wp:anchor distT="0" distB="0" distL="114300" distR="114300" simplePos="0" relativeHeight="251653632" behindDoc="1" locked="0" layoutInCell="1" allowOverlap="1" wp14:anchorId="46ED70C6" wp14:editId="1C158828">
            <wp:simplePos x="0" y="0"/>
            <wp:positionH relativeFrom="column">
              <wp:posOffset>-790575</wp:posOffset>
            </wp:positionH>
            <wp:positionV relativeFrom="paragraph">
              <wp:posOffset>3810</wp:posOffset>
            </wp:positionV>
            <wp:extent cx="3758565" cy="2819400"/>
            <wp:effectExtent l="0" t="0" r="0" b="0"/>
            <wp:wrapTight wrapText="bothSides">
              <wp:wrapPolygon edited="0">
                <wp:start x="438" y="0"/>
                <wp:lineTo x="0" y="292"/>
                <wp:lineTo x="0" y="21162"/>
                <wp:lineTo x="328" y="21454"/>
                <wp:lineTo x="438" y="21454"/>
                <wp:lineTo x="21020" y="21454"/>
                <wp:lineTo x="21129" y="21454"/>
                <wp:lineTo x="21458" y="21162"/>
                <wp:lineTo x="21458" y="292"/>
                <wp:lineTo x="21020" y="0"/>
                <wp:lineTo x="438" y="0"/>
              </wp:wrapPolygon>
            </wp:wrapTight>
            <wp:docPr id="3" name="Рисунок 3" descr="C:\Users\V1\Desktop\ikFZvXi5B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1\Desktop\ikFZvXi5B3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D2B" w:rsidRPr="00527D2B" w:rsidSect="00A36AF7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0338" w14:textId="77777777" w:rsidR="00C248AB" w:rsidRDefault="00C248AB" w:rsidP="001D493B">
      <w:pPr>
        <w:spacing w:after="0" w:line="240" w:lineRule="auto"/>
      </w:pPr>
      <w:r>
        <w:separator/>
      </w:r>
    </w:p>
  </w:endnote>
  <w:endnote w:type="continuationSeparator" w:id="0">
    <w:p w14:paraId="7C4E6499" w14:textId="77777777" w:rsidR="00C248AB" w:rsidRDefault="00C248AB" w:rsidP="001D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69672"/>
      <w:docPartObj>
        <w:docPartGallery w:val="Page Numbers (Bottom of Page)"/>
        <w:docPartUnique/>
      </w:docPartObj>
    </w:sdtPr>
    <w:sdtEndPr/>
    <w:sdtContent>
      <w:p w14:paraId="5FF4E2B7" w14:textId="63A12B00" w:rsidR="001D493B" w:rsidRDefault="00CA04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A7646" w14:textId="77777777" w:rsidR="001D493B" w:rsidRDefault="001D4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7D63" w14:textId="77777777" w:rsidR="00C248AB" w:rsidRDefault="00C248AB" w:rsidP="001D493B">
      <w:pPr>
        <w:spacing w:after="0" w:line="240" w:lineRule="auto"/>
      </w:pPr>
      <w:r>
        <w:separator/>
      </w:r>
    </w:p>
  </w:footnote>
  <w:footnote w:type="continuationSeparator" w:id="0">
    <w:p w14:paraId="378C6CB4" w14:textId="77777777" w:rsidR="00C248AB" w:rsidRDefault="00C248AB" w:rsidP="001D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C7"/>
    <w:multiLevelType w:val="hybridMultilevel"/>
    <w:tmpl w:val="542C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4F52"/>
    <w:multiLevelType w:val="hybridMultilevel"/>
    <w:tmpl w:val="298665B4"/>
    <w:lvl w:ilvl="0" w:tplc="574C63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56E3"/>
    <w:multiLevelType w:val="hybridMultilevel"/>
    <w:tmpl w:val="F6D8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67822"/>
    <w:multiLevelType w:val="hybridMultilevel"/>
    <w:tmpl w:val="07300E04"/>
    <w:lvl w:ilvl="0" w:tplc="59D0169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0F1ADE"/>
    <w:multiLevelType w:val="hybridMultilevel"/>
    <w:tmpl w:val="C7C42B2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72999"/>
    <w:multiLevelType w:val="hybridMultilevel"/>
    <w:tmpl w:val="0842053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B5864"/>
    <w:multiLevelType w:val="hybridMultilevel"/>
    <w:tmpl w:val="8D3EF11E"/>
    <w:lvl w:ilvl="0" w:tplc="574C63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2F768F0"/>
    <w:multiLevelType w:val="hybridMultilevel"/>
    <w:tmpl w:val="FAB4645E"/>
    <w:lvl w:ilvl="0" w:tplc="E70C7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6A633DF"/>
    <w:multiLevelType w:val="hybridMultilevel"/>
    <w:tmpl w:val="4EC06A7A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67BAD"/>
    <w:multiLevelType w:val="multilevel"/>
    <w:tmpl w:val="039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388"/>
    <w:rsid w:val="00035810"/>
    <w:rsid w:val="00082A76"/>
    <w:rsid w:val="00085B25"/>
    <w:rsid w:val="000A06F0"/>
    <w:rsid w:val="000A6512"/>
    <w:rsid w:val="000B6014"/>
    <w:rsid w:val="000C18F2"/>
    <w:rsid w:val="000E38D2"/>
    <w:rsid w:val="000F3532"/>
    <w:rsid w:val="00110BA6"/>
    <w:rsid w:val="00113C44"/>
    <w:rsid w:val="00113D3E"/>
    <w:rsid w:val="00117C6E"/>
    <w:rsid w:val="0012475E"/>
    <w:rsid w:val="00145CF6"/>
    <w:rsid w:val="00152C0F"/>
    <w:rsid w:val="00160A6E"/>
    <w:rsid w:val="001832A3"/>
    <w:rsid w:val="001835EA"/>
    <w:rsid w:val="00184BE0"/>
    <w:rsid w:val="001A1E65"/>
    <w:rsid w:val="001A27F6"/>
    <w:rsid w:val="001B410A"/>
    <w:rsid w:val="001D493B"/>
    <w:rsid w:val="001E2388"/>
    <w:rsid w:val="00232992"/>
    <w:rsid w:val="00243853"/>
    <w:rsid w:val="002445A3"/>
    <w:rsid w:val="00255B4D"/>
    <w:rsid w:val="002570FD"/>
    <w:rsid w:val="002671F6"/>
    <w:rsid w:val="00273147"/>
    <w:rsid w:val="00276AE8"/>
    <w:rsid w:val="00276B7F"/>
    <w:rsid w:val="002A56B0"/>
    <w:rsid w:val="002B2DAF"/>
    <w:rsid w:val="002B2EC3"/>
    <w:rsid w:val="002D4E67"/>
    <w:rsid w:val="00311537"/>
    <w:rsid w:val="0034052B"/>
    <w:rsid w:val="003437A8"/>
    <w:rsid w:val="0034494B"/>
    <w:rsid w:val="00355A6D"/>
    <w:rsid w:val="00365FD3"/>
    <w:rsid w:val="00372B18"/>
    <w:rsid w:val="00374207"/>
    <w:rsid w:val="003817A2"/>
    <w:rsid w:val="00392060"/>
    <w:rsid w:val="003946B4"/>
    <w:rsid w:val="0039732C"/>
    <w:rsid w:val="003B7D7D"/>
    <w:rsid w:val="003B7FEC"/>
    <w:rsid w:val="003F6DAC"/>
    <w:rsid w:val="003F7D4C"/>
    <w:rsid w:val="0040324D"/>
    <w:rsid w:val="004204E5"/>
    <w:rsid w:val="00430776"/>
    <w:rsid w:val="00450498"/>
    <w:rsid w:val="00453AD5"/>
    <w:rsid w:val="00456639"/>
    <w:rsid w:val="0046428A"/>
    <w:rsid w:val="004661D8"/>
    <w:rsid w:val="0047094C"/>
    <w:rsid w:val="0048494E"/>
    <w:rsid w:val="00497669"/>
    <w:rsid w:val="004B2263"/>
    <w:rsid w:val="004C6D96"/>
    <w:rsid w:val="004F2F72"/>
    <w:rsid w:val="005100BC"/>
    <w:rsid w:val="00512411"/>
    <w:rsid w:val="00527040"/>
    <w:rsid w:val="00527D2B"/>
    <w:rsid w:val="0053026E"/>
    <w:rsid w:val="005353A7"/>
    <w:rsid w:val="005362B9"/>
    <w:rsid w:val="00541BD3"/>
    <w:rsid w:val="0055028E"/>
    <w:rsid w:val="00555A2C"/>
    <w:rsid w:val="0056132C"/>
    <w:rsid w:val="00577E4B"/>
    <w:rsid w:val="005A463C"/>
    <w:rsid w:val="005A74A3"/>
    <w:rsid w:val="005B054E"/>
    <w:rsid w:val="005B327A"/>
    <w:rsid w:val="005D0A52"/>
    <w:rsid w:val="005D731B"/>
    <w:rsid w:val="005E60B0"/>
    <w:rsid w:val="006014FC"/>
    <w:rsid w:val="00623393"/>
    <w:rsid w:val="006254B5"/>
    <w:rsid w:val="0063033B"/>
    <w:rsid w:val="00637E2B"/>
    <w:rsid w:val="00660E09"/>
    <w:rsid w:val="00662D8A"/>
    <w:rsid w:val="00683BFA"/>
    <w:rsid w:val="006A17A6"/>
    <w:rsid w:val="006A2A3A"/>
    <w:rsid w:val="006A50D8"/>
    <w:rsid w:val="006A5C49"/>
    <w:rsid w:val="006D7D6F"/>
    <w:rsid w:val="006E25A8"/>
    <w:rsid w:val="006F75D1"/>
    <w:rsid w:val="00714520"/>
    <w:rsid w:val="00723332"/>
    <w:rsid w:val="007610AF"/>
    <w:rsid w:val="007673C9"/>
    <w:rsid w:val="0079294D"/>
    <w:rsid w:val="007B5EED"/>
    <w:rsid w:val="007C2B4F"/>
    <w:rsid w:val="007C63DB"/>
    <w:rsid w:val="007F55D3"/>
    <w:rsid w:val="007F5622"/>
    <w:rsid w:val="007F6A97"/>
    <w:rsid w:val="007F71A2"/>
    <w:rsid w:val="008065A4"/>
    <w:rsid w:val="00813288"/>
    <w:rsid w:val="00823997"/>
    <w:rsid w:val="00826719"/>
    <w:rsid w:val="0083024E"/>
    <w:rsid w:val="008346D9"/>
    <w:rsid w:val="00857671"/>
    <w:rsid w:val="00861C15"/>
    <w:rsid w:val="00866CD1"/>
    <w:rsid w:val="0087664A"/>
    <w:rsid w:val="008C080E"/>
    <w:rsid w:val="008D76FB"/>
    <w:rsid w:val="009028DF"/>
    <w:rsid w:val="00913BF3"/>
    <w:rsid w:val="00913F07"/>
    <w:rsid w:val="009202FC"/>
    <w:rsid w:val="00955D1C"/>
    <w:rsid w:val="009936E9"/>
    <w:rsid w:val="0099483F"/>
    <w:rsid w:val="009A62E3"/>
    <w:rsid w:val="009E3094"/>
    <w:rsid w:val="009F4FD3"/>
    <w:rsid w:val="00A06781"/>
    <w:rsid w:val="00A13D2F"/>
    <w:rsid w:val="00A27116"/>
    <w:rsid w:val="00A36AF7"/>
    <w:rsid w:val="00A36D6C"/>
    <w:rsid w:val="00A422E1"/>
    <w:rsid w:val="00A42F89"/>
    <w:rsid w:val="00AA2F4A"/>
    <w:rsid w:val="00AD0DC0"/>
    <w:rsid w:val="00AE27A5"/>
    <w:rsid w:val="00AE78BA"/>
    <w:rsid w:val="00B151B1"/>
    <w:rsid w:val="00B20C8A"/>
    <w:rsid w:val="00B21A98"/>
    <w:rsid w:val="00B23321"/>
    <w:rsid w:val="00B325D7"/>
    <w:rsid w:val="00B33D28"/>
    <w:rsid w:val="00B34C52"/>
    <w:rsid w:val="00B35DDD"/>
    <w:rsid w:val="00B4663E"/>
    <w:rsid w:val="00B666C1"/>
    <w:rsid w:val="00B75E39"/>
    <w:rsid w:val="00BB5278"/>
    <w:rsid w:val="00BD260C"/>
    <w:rsid w:val="00BF1B3E"/>
    <w:rsid w:val="00BF2581"/>
    <w:rsid w:val="00BF3C79"/>
    <w:rsid w:val="00C07D91"/>
    <w:rsid w:val="00C17B00"/>
    <w:rsid w:val="00C248AB"/>
    <w:rsid w:val="00C4060B"/>
    <w:rsid w:val="00C55269"/>
    <w:rsid w:val="00C81BE7"/>
    <w:rsid w:val="00C919DF"/>
    <w:rsid w:val="00C95CCE"/>
    <w:rsid w:val="00CA0499"/>
    <w:rsid w:val="00CD65E2"/>
    <w:rsid w:val="00D27E5D"/>
    <w:rsid w:val="00D437E6"/>
    <w:rsid w:val="00D45E77"/>
    <w:rsid w:val="00D539BB"/>
    <w:rsid w:val="00D934C5"/>
    <w:rsid w:val="00DA4624"/>
    <w:rsid w:val="00DB5878"/>
    <w:rsid w:val="00DD44F0"/>
    <w:rsid w:val="00DD4DCB"/>
    <w:rsid w:val="00DE7343"/>
    <w:rsid w:val="00DF7CFD"/>
    <w:rsid w:val="00E414FB"/>
    <w:rsid w:val="00E419C6"/>
    <w:rsid w:val="00E55336"/>
    <w:rsid w:val="00E64C8D"/>
    <w:rsid w:val="00E80011"/>
    <w:rsid w:val="00ED4FDD"/>
    <w:rsid w:val="00EE0EC7"/>
    <w:rsid w:val="00EE4C9D"/>
    <w:rsid w:val="00EE4F1B"/>
    <w:rsid w:val="00EF2DBD"/>
    <w:rsid w:val="00F02AE0"/>
    <w:rsid w:val="00F06077"/>
    <w:rsid w:val="00F24DD5"/>
    <w:rsid w:val="00F55F0C"/>
    <w:rsid w:val="00F735BD"/>
    <w:rsid w:val="00FB2D55"/>
    <w:rsid w:val="00FB4B48"/>
    <w:rsid w:val="00FC1347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6EC3"/>
  <w15:docId w15:val="{B3AB7092-BD2B-424E-8014-858981EE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93B"/>
  </w:style>
  <w:style w:type="paragraph" w:styleId="a6">
    <w:name w:val="footer"/>
    <w:basedOn w:val="a"/>
    <w:link w:val="a7"/>
    <w:uiPriority w:val="99"/>
    <w:unhideWhenUsed/>
    <w:rsid w:val="001D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93B"/>
  </w:style>
  <w:style w:type="paragraph" w:styleId="a8">
    <w:name w:val="Normal (Web)"/>
    <w:basedOn w:val="a"/>
    <w:uiPriority w:val="99"/>
    <w:unhideWhenUsed/>
    <w:rsid w:val="00B1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V1</cp:lastModifiedBy>
  <cp:revision>62</cp:revision>
  <dcterms:created xsi:type="dcterms:W3CDTF">2017-03-14T12:42:00Z</dcterms:created>
  <dcterms:modified xsi:type="dcterms:W3CDTF">2022-09-09T07:05:00Z</dcterms:modified>
</cp:coreProperties>
</file>