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63" w:rsidRPr="00A508D0" w:rsidRDefault="00651863" w:rsidP="00651863">
      <w:pPr>
        <w:pStyle w:val="a3"/>
        <w:ind w:left="0"/>
        <w:rPr>
          <w:rFonts w:eastAsia="Times New Roman" w:cs="Times New Roman"/>
          <w:sz w:val="24"/>
          <w:szCs w:val="24"/>
        </w:rPr>
      </w:pPr>
    </w:p>
    <w:p w:rsidR="004679DC" w:rsidRPr="004679DC" w:rsidRDefault="004679DC" w:rsidP="004679DC">
      <w:pPr>
        <w:pStyle w:val="a3"/>
        <w:spacing w:line="360" w:lineRule="auto"/>
        <w:ind w:left="567"/>
        <w:jc w:val="center"/>
        <w:rPr>
          <w:rFonts w:eastAsia="Times New Roman" w:cs="Times New Roman"/>
          <w:b/>
          <w:sz w:val="24"/>
          <w:szCs w:val="24"/>
          <w:lang w:eastAsia="ru-RU"/>
        </w:rPr>
      </w:pPr>
      <w:r>
        <w:rPr>
          <w:rFonts w:eastAsia="Times New Roman" w:cs="Times New Roman"/>
          <w:b/>
          <w:sz w:val="24"/>
          <w:szCs w:val="24"/>
          <w:lang w:eastAsia="ru-RU"/>
        </w:rPr>
        <w:t>ОПИСАНИЕ ДИАГНОСТИЧЕСКОГО ИНСТРУМЕНТАРИЯ ДЛЯ ИССЛЕДОВАНИЯ УРОВНЯ СМЫСЛОВОГО ЧТЕНИЯ У ОБУЧАЮЩИХСЯ НАЧАЛЬНЫХ КЛАССОВ.</w:t>
      </w:r>
    </w:p>
    <w:p w:rsidR="00651863" w:rsidRPr="003B1817" w:rsidRDefault="00651863" w:rsidP="00651863">
      <w:pPr>
        <w:spacing w:line="360" w:lineRule="auto"/>
        <w:jc w:val="center"/>
        <w:rPr>
          <w:rFonts w:eastAsia="Times New Roman" w:cs="Times New Roman"/>
          <w:b/>
          <w:sz w:val="24"/>
          <w:szCs w:val="24"/>
          <w:lang w:eastAsia="ru-RU"/>
        </w:rPr>
      </w:pPr>
      <w:r>
        <w:rPr>
          <w:rFonts w:eastAsia="Times New Roman" w:cs="Times New Roman"/>
          <w:b/>
          <w:sz w:val="24"/>
          <w:szCs w:val="24"/>
          <w:lang w:eastAsia="ru-RU"/>
        </w:rPr>
        <w:t xml:space="preserve"> </w:t>
      </w:r>
    </w:p>
    <w:p w:rsidR="00651863" w:rsidRDefault="00651863" w:rsidP="00651863">
      <w:pPr>
        <w:spacing w:line="360" w:lineRule="auto"/>
        <w:rPr>
          <w:rFonts w:cs="Times New Roman"/>
          <w:sz w:val="24"/>
          <w:szCs w:val="24"/>
        </w:rPr>
      </w:pPr>
    </w:p>
    <w:p w:rsidR="00651863" w:rsidRDefault="00651863" w:rsidP="00651863">
      <w:pPr>
        <w:spacing w:line="360" w:lineRule="auto"/>
        <w:jc w:val="right"/>
        <w:rPr>
          <w:rFonts w:cs="Times New Roman"/>
          <w:i/>
          <w:sz w:val="24"/>
          <w:szCs w:val="24"/>
        </w:rPr>
      </w:pPr>
      <w:proofErr w:type="spellStart"/>
      <w:r w:rsidRPr="003B1817">
        <w:rPr>
          <w:rFonts w:cs="Times New Roman"/>
          <w:i/>
          <w:sz w:val="24"/>
          <w:szCs w:val="24"/>
        </w:rPr>
        <w:t>Погонец</w:t>
      </w:r>
      <w:proofErr w:type="spellEnd"/>
      <w:r w:rsidRPr="003B1817">
        <w:rPr>
          <w:rFonts w:cs="Times New Roman"/>
          <w:i/>
          <w:sz w:val="24"/>
          <w:szCs w:val="24"/>
        </w:rPr>
        <w:t xml:space="preserve"> Людмила Александровна,</w:t>
      </w:r>
    </w:p>
    <w:p w:rsidR="00651863" w:rsidRDefault="00651863" w:rsidP="00651863">
      <w:pPr>
        <w:spacing w:line="360" w:lineRule="auto"/>
        <w:jc w:val="right"/>
        <w:rPr>
          <w:rFonts w:cs="Times New Roman"/>
          <w:i/>
          <w:sz w:val="24"/>
          <w:szCs w:val="24"/>
        </w:rPr>
      </w:pPr>
      <w:r w:rsidRPr="003B1817">
        <w:rPr>
          <w:rFonts w:cs="Times New Roman"/>
          <w:i/>
          <w:sz w:val="24"/>
          <w:szCs w:val="24"/>
        </w:rPr>
        <w:t xml:space="preserve"> Студент</w:t>
      </w:r>
      <w:r>
        <w:rPr>
          <w:rFonts w:cs="Times New Roman"/>
          <w:i/>
          <w:sz w:val="24"/>
          <w:szCs w:val="24"/>
        </w:rPr>
        <w:t>,</w:t>
      </w:r>
      <w:r w:rsidRPr="003B1817">
        <w:rPr>
          <w:rFonts w:cs="Times New Roman"/>
          <w:i/>
          <w:sz w:val="24"/>
          <w:szCs w:val="24"/>
        </w:rPr>
        <w:t xml:space="preserve"> </w:t>
      </w:r>
      <w:r>
        <w:rPr>
          <w:rFonts w:cs="Times New Roman"/>
          <w:i/>
          <w:sz w:val="24"/>
          <w:szCs w:val="24"/>
        </w:rPr>
        <w:t>кафедра дефектологии</w:t>
      </w:r>
    </w:p>
    <w:p w:rsidR="00651863" w:rsidRPr="00FC1535" w:rsidRDefault="00651863" w:rsidP="00651863">
      <w:pPr>
        <w:spacing w:line="360" w:lineRule="auto"/>
        <w:ind w:firstLine="567"/>
        <w:jc w:val="right"/>
        <w:rPr>
          <w:rFonts w:eastAsia="Times New Roman" w:cs="Times New Roman"/>
          <w:i/>
          <w:sz w:val="24"/>
          <w:szCs w:val="24"/>
          <w:lang w:eastAsia="ru-RU"/>
        </w:rPr>
      </w:pPr>
      <w:r w:rsidRPr="003B1817">
        <w:rPr>
          <w:rFonts w:cs="Times New Roman"/>
          <w:i/>
          <w:sz w:val="24"/>
          <w:szCs w:val="24"/>
        </w:rPr>
        <w:t>.</w:t>
      </w:r>
      <w:r w:rsidRPr="003B1817">
        <w:rPr>
          <w:rFonts w:eastAsia="Times New Roman" w:cs="Times New Roman"/>
          <w:i/>
          <w:sz w:val="24"/>
          <w:szCs w:val="24"/>
          <w:lang w:eastAsia="ru-RU"/>
        </w:rPr>
        <w:t xml:space="preserve"> </w:t>
      </w:r>
      <w:r w:rsidRPr="00FC1535">
        <w:rPr>
          <w:rFonts w:eastAsia="Times New Roman" w:cs="Times New Roman"/>
          <w:i/>
          <w:sz w:val="24"/>
          <w:szCs w:val="24"/>
          <w:lang w:eastAsia="ru-RU"/>
        </w:rPr>
        <w:t>Томский государственный педагогический университет, РФ, г. Томск</w:t>
      </w:r>
    </w:p>
    <w:p w:rsidR="00651863" w:rsidRPr="00C441F7" w:rsidRDefault="00651863" w:rsidP="00651863">
      <w:pPr>
        <w:spacing w:line="360" w:lineRule="auto"/>
        <w:jc w:val="right"/>
        <w:rPr>
          <w:rStyle w:val="a6"/>
          <w:rFonts w:eastAsiaTheme="minorEastAsia"/>
          <w:i/>
          <w:sz w:val="24"/>
          <w:szCs w:val="24"/>
          <w:lang w:eastAsia="ru-RU"/>
        </w:rPr>
      </w:pPr>
      <w:proofErr w:type="spellStart"/>
      <w:proofErr w:type="gramStart"/>
      <w:r w:rsidRPr="00385CB0">
        <w:rPr>
          <w:rFonts w:cs="Times New Roman"/>
          <w:i/>
          <w:sz w:val="24"/>
          <w:szCs w:val="24"/>
        </w:rPr>
        <w:t>Е</w:t>
      </w:r>
      <w:proofErr w:type="gramEnd"/>
      <w:r w:rsidRPr="00385CB0">
        <w:rPr>
          <w:rFonts w:cs="Times New Roman"/>
          <w:i/>
          <w:sz w:val="24"/>
          <w:szCs w:val="24"/>
        </w:rPr>
        <w:t>-mail</w:t>
      </w:r>
      <w:proofErr w:type="spellEnd"/>
      <w:r w:rsidRPr="00385CB0">
        <w:rPr>
          <w:rFonts w:cs="Times New Roman"/>
          <w:i/>
          <w:sz w:val="24"/>
          <w:szCs w:val="24"/>
        </w:rPr>
        <w:t>: </w:t>
      </w:r>
      <w:hyperlink r:id="rId5" w:history="1">
        <w:r w:rsidRPr="006F4B73">
          <w:rPr>
            <w:rStyle w:val="a6"/>
            <w:rFonts w:eastAsiaTheme="minorEastAsia"/>
            <w:i/>
            <w:sz w:val="24"/>
            <w:szCs w:val="24"/>
            <w:lang w:val="en-US" w:eastAsia="ru-RU"/>
          </w:rPr>
          <w:t>l</w:t>
        </w:r>
        <w:r w:rsidRPr="00C441F7">
          <w:rPr>
            <w:rStyle w:val="a6"/>
            <w:rFonts w:eastAsiaTheme="minorEastAsia"/>
            <w:i/>
            <w:sz w:val="24"/>
            <w:szCs w:val="24"/>
            <w:lang w:eastAsia="ru-RU"/>
          </w:rPr>
          <w:t>-</w:t>
        </w:r>
        <w:r w:rsidRPr="006F4B73">
          <w:rPr>
            <w:rStyle w:val="a6"/>
            <w:rFonts w:eastAsiaTheme="minorEastAsia"/>
            <w:i/>
            <w:sz w:val="24"/>
            <w:szCs w:val="24"/>
            <w:lang w:val="en-US" w:eastAsia="ru-RU"/>
          </w:rPr>
          <w:t>rolgeyzer</w:t>
        </w:r>
        <w:r w:rsidRPr="00C441F7">
          <w:rPr>
            <w:rStyle w:val="a6"/>
            <w:rFonts w:eastAsiaTheme="minorEastAsia"/>
            <w:i/>
            <w:sz w:val="24"/>
            <w:szCs w:val="24"/>
            <w:lang w:eastAsia="ru-RU"/>
          </w:rPr>
          <w:t>@</w:t>
        </w:r>
        <w:r w:rsidRPr="006F4B73">
          <w:rPr>
            <w:rStyle w:val="a6"/>
            <w:rFonts w:eastAsiaTheme="minorEastAsia"/>
            <w:i/>
            <w:sz w:val="24"/>
            <w:szCs w:val="24"/>
            <w:lang w:val="en-US" w:eastAsia="ru-RU"/>
          </w:rPr>
          <w:t>yandex</w:t>
        </w:r>
        <w:r w:rsidRPr="00C441F7">
          <w:rPr>
            <w:rStyle w:val="a6"/>
            <w:rFonts w:eastAsiaTheme="minorEastAsia"/>
            <w:i/>
            <w:sz w:val="24"/>
            <w:szCs w:val="24"/>
            <w:lang w:eastAsia="ru-RU"/>
          </w:rPr>
          <w:t>.</w:t>
        </w:r>
        <w:r w:rsidRPr="006F4B73">
          <w:rPr>
            <w:rStyle w:val="a6"/>
            <w:rFonts w:eastAsiaTheme="minorEastAsia"/>
            <w:i/>
            <w:sz w:val="24"/>
            <w:szCs w:val="24"/>
            <w:lang w:val="en-US" w:eastAsia="ru-RU"/>
          </w:rPr>
          <w:t>ru</w:t>
        </w:r>
      </w:hyperlink>
    </w:p>
    <w:p w:rsidR="00651863" w:rsidRPr="003B1817" w:rsidRDefault="00651863" w:rsidP="00651863">
      <w:pPr>
        <w:spacing w:line="360" w:lineRule="auto"/>
        <w:jc w:val="right"/>
        <w:rPr>
          <w:rFonts w:cs="Times New Roman"/>
          <w:i/>
          <w:sz w:val="24"/>
          <w:szCs w:val="24"/>
        </w:rPr>
      </w:pPr>
    </w:p>
    <w:p w:rsidR="00651863" w:rsidRDefault="00651863" w:rsidP="00651863">
      <w:pPr>
        <w:spacing w:line="360" w:lineRule="auto"/>
        <w:jc w:val="right"/>
        <w:rPr>
          <w:rFonts w:cs="Times New Roman"/>
          <w:i/>
          <w:sz w:val="24"/>
          <w:szCs w:val="24"/>
        </w:rPr>
      </w:pPr>
      <w:proofErr w:type="spellStart"/>
      <w:r w:rsidRPr="003B1817">
        <w:rPr>
          <w:rFonts w:cs="Times New Roman"/>
          <w:i/>
          <w:sz w:val="24"/>
          <w:szCs w:val="24"/>
        </w:rPr>
        <w:t>Карауш</w:t>
      </w:r>
      <w:proofErr w:type="spellEnd"/>
      <w:r w:rsidRPr="003B1817">
        <w:rPr>
          <w:rFonts w:cs="Times New Roman"/>
          <w:i/>
          <w:sz w:val="24"/>
          <w:szCs w:val="24"/>
        </w:rPr>
        <w:t xml:space="preserve"> Ирина Сергеевна </w:t>
      </w:r>
    </w:p>
    <w:p w:rsidR="00651863" w:rsidRDefault="00651863" w:rsidP="00651863">
      <w:pPr>
        <w:spacing w:line="360" w:lineRule="auto"/>
        <w:jc w:val="right"/>
        <w:rPr>
          <w:rFonts w:cs="Times New Roman"/>
          <w:i/>
          <w:sz w:val="24"/>
          <w:szCs w:val="24"/>
        </w:rPr>
      </w:pPr>
      <w:r>
        <w:rPr>
          <w:rFonts w:cs="Times New Roman"/>
          <w:i/>
          <w:sz w:val="24"/>
          <w:szCs w:val="24"/>
        </w:rPr>
        <w:t>н</w:t>
      </w:r>
      <w:r w:rsidRPr="003B1817">
        <w:rPr>
          <w:rFonts w:cs="Times New Roman"/>
          <w:i/>
          <w:sz w:val="24"/>
          <w:szCs w:val="24"/>
        </w:rPr>
        <w:t>аучный руководитель</w:t>
      </w:r>
      <w:r w:rsidRPr="003B1817">
        <w:rPr>
          <w:rFonts w:cs="Times New Roman"/>
          <w:i/>
          <w:color w:val="333333"/>
          <w:sz w:val="24"/>
          <w:szCs w:val="24"/>
          <w:shd w:val="clear" w:color="auto" w:fill="FFFFFF"/>
        </w:rPr>
        <w:t xml:space="preserve">, </w:t>
      </w:r>
      <w:proofErr w:type="spellStart"/>
      <w:r w:rsidRPr="003B1817">
        <w:rPr>
          <w:rFonts w:cs="Times New Roman"/>
          <w:i/>
          <w:sz w:val="24"/>
          <w:szCs w:val="24"/>
        </w:rPr>
        <w:t>д.м</w:t>
      </w:r>
      <w:proofErr w:type="gramStart"/>
      <w:r w:rsidRPr="003B1817">
        <w:rPr>
          <w:rFonts w:cs="Times New Roman"/>
          <w:i/>
          <w:sz w:val="24"/>
          <w:szCs w:val="24"/>
        </w:rPr>
        <w:t>.н</w:t>
      </w:r>
      <w:proofErr w:type="spellEnd"/>
      <w:proofErr w:type="gramEnd"/>
      <w:r w:rsidRPr="003B1817">
        <w:rPr>
          <w:rFonts w:cs="Times New Roman"/>
          <w:i/>
          <w:sz w:val="24"/>
          <w:szCs w:val="24"/>
        </w:rPr>
        <w:t xml:space="preserve">, профессор кафедры дефектологии </w:t>
      </w:r>
    </w:p>
    <w:p w:rsidR="00651863" w:rsidRPr="003B1817" w:rsidRDefault="00651863" w:rsidP="00651863">
      <w:pPr>
        <w:spacing w:line="360" w:lineRule="auto"/>
        <w:jc w:val="right"/>
        <w:rPr>
          <w:rFonts w:cs="Times New Roman"/>
          <w:i/>
          <w:sz w:val="24"/>
          <w:szCs w:val="24"/>
        </w:rPr>
      </w:pPr>
      <w:r>
        <w:rPr>
          <w:rFonts w:cs="Times New Roman"/>
          <w:i/>
          <w:sz w:val="24"/>
          <w:szCs w:val="24"/>
        </w:rPr>
        <w:t>Томский государственный</w:t>
      </w:r>
      <w:r w:rsidRPr="003B1817">
        <w:rPr>
          <w:rFonts w:cs="Times New Roman"/>
          <w:i/>
          <w:sz w:val="24"/>
          <w:szCs w:val="24"/>
        </w:rPr>
        <w:t xml:space="preserve"> </w:t>
      </w:r>
      <w:r>
        <w:rPr>
          <w:rFonts w:cs="Times New Roman"/>
          <w:i/>
          <w:sz w:val="24"/>
          <w:szCs w:val="24"/>
        </w:rPr>
        <w:t>педагогический университет РФ г. Томск</w:t>
      </w:r>
    </w:p>
    <w:p w:rsidR="00651863" w:rsidRPr="003B1817" w:rsidRDefault="00651863" w:rsidP="00651863">
      <w:pPr>
        <w:spacing w:line="360" w:lineRule="auto"/>
        <w:jc w:val="right"/>
        <w:rPr>
          <w:rFonts w:cs="Times New Roman"/>
          <w:i/>
          <w:sz w:val="24"/>
          <w:szCs w:val="24"/>
        </w:rPr>
      </w:pPr>
    </w:p>
    <w:p w:rsidR="00651863" w:rsidRPr="00323F08" w:rsidRDefault="00651863" w:rsidP="004679DC">
      <w:pPr>
        <w:spacing w:line="360" w:lineRule="auto"/>
        <w:ind w:firstLine="567"/>
        <w:jc w:val="both"/>
        <w:rPr>
          <w:rFonts w:cs="Times New Roman"/>
          <w:sz w:val="24"/>
          <w:szCs w:val="24"/>
        </w:rPr>
      </w:pPr>
      <w:r w:rsidRPr="00323F08">
        <w:rPr>
          <w:rFonts w:cs="Times New Roman"/>
          <w:sz w:val="24"/>
          <w:szCs w:val="24"/>
        </w:rPr>
        <w:t xml:space="preserve">В данной статье речь идет о </w:t>
      </w:r>
      <w:r w:rsidR="004679DC">
        <w:rPr>
          <w:rFonts w:cs="Times New Roman"/>
          <w:sz w:val="24"/>
          <w:szCs w:val="24"/>
        </w:rPr>
        <w:t>диагностике</w:t>
      </w:r>
      <w:r w:rsidRPr="00323F08">
        <w:rPr>
          <w:rFonts w:cs="Times New Roman"/>
          <w:sz w:val="24"/>
          <w:szCs w:val="24"/>
        </w:rPr>
        <w:t xml:space="preserve"> </w:t>
      </w:r>
      <w:r w:rsidR="004679DC">
        <w:rPr>
          <w:rFonts w:cs="Times New Roman"/>
          <w:sz w:val="24"/>
          <w:szCs w:val="24"/>
        </w:rPr>
        <w:t xml:space="preserve">уровня развития </w:t>
      </w:r>
      <w:r w:rsidRPr="00323F08">
        <w:rPr>
          <w:rFonts w:cs="Times New Roman"/>
          <w:sz w:val="24"/>
          <w:szCs w:val="24"/>
        </w:rPr>
        <w:t>смыслового чтен</w:t>
      </w:r>
      <w:r w:rsidR="004679DC">
        <w:rPr>
          <w:rFonts w:cs="Times New Roman"/>
          <w:sz w:val="24"/>
          <w:szCs w:val="24"/>
        </w:rPr>
        <w:t>ия у обучающихся начальных классов</w:t>
      </w:r>
      <w:r w:rsidRPr="00323F08">
        <w:rPr>
          <w:rFonts w:cs="Times New Roman"/>
          <w:sz w:val="24"/>
          <w:szCs w:val="24"/>
        </w:rPr>
        <w:t xml:space="preserve">. Представлены некоторые </w:t>
      </w:r>
      <w:r w:rsidR="004679DC">
        <w:rPr>
          <w:rFonts w:cs="Times New Roman"/>
          <w:sz w:val="24"/>
          <w:szCs w:val="24"/>
        </w:rPr>
        <w:t>диагностические методики,  применяемые</w:t>
      </w:r>
      <w:r w:rsidRPr="00323F08">
        <w:rPr>
          <w:rFonts w:cs="Times New Roman"/>
          <w:sz w:val="24"/>
          <w:szCs w:val="24"/>
        </w:rPr>
        <w:t xml:space="preserve"> для </w:t>
      </w:r>
      <w:r w:rsidR="004679DC">
        <w:rPr>
          <w:rFonts w:cs="Times New Roman"/>
          <w:sz w:val="24"/>
          <w:szCs w:val="24"/>
        </w:rPr>
        <w:t>исследования</w:t>
      </w:r>
      <w:r w:rsidRPr="00323F08">
        <w:rPr>
          <w:rFonts w:cs="Times New Roman"/>
          <w:sz w:val="24"/>
          <w:szCs w:val="24"/>
        </w:rPr>
        <w:t xml:space="preserve"> смыслового чтения у обучающихся начальных классов</w:t>
      </w:r>
      <w:r w:rsidR="004679DC">
        <w:rPr>
          <w:rFonts w:cs="Times New Roman"/>
          <w:sz w:val="24"/>
          <w:szCs w:val="24"/>
        </w:rPr>
        <w:t xml:space="preserve"> общеобразовательной школы.</w:t>
      </w:r>
    </w:p>
    <w:p w:rsidR="00651863" w:rsidRPr="003B1817" w:rsidRDefault="00651863" w:rsidP="00651863">
      <w:pPr>
        <w:spacing w:line="360" w:lineRule="auto"/>
        <w:ind w:firstLine="567"/>
        <w:jc w:val="right"/>
        <w:rPr>
          <w:rFonts w:cs="Times New Roman"/>
          <w:i/>
          <w:sz w:val="24"/>
          <w:szCs w:val="24"/>
        </w:rPr>
      </w:pPr>
    </w:p>
    <w:p w:rsidR="00651863" w:rsidRPr="002A7899" w:rsidRDefault="00651863" w:rsidP="00651863">
      <w:pPr>
        <w:spacing w:line="360" w:lineRule="auto"/>
        <w:ind w:firstLine="567"/>
        <w:rPr>
          <w:rFonts w:cs="Times New Roman"/>
          <w:sz w:val="24"/>
          <w:szCs w:val="24"/>
        </w:rPr>
      </w:pPr>
      <w:r w:rsidRPr="002A7899">
        <w:rPr>
          <w:rFonts w:cs="Times New Roman"/>
          <w:sz w:val="24"/>
          <w:szCs w:val="24"/>
        </w:rPr>
        <w:t xml:space="preserve">Ключевые слова: </w:t>
      </w:r>
      <w:r w:rsidR="00C06655">
        <w:rPr>
          <w:rFonts w:cs="Times New Roman"/>
          <w:sz w:val="24"/>
          <w:szCs w:val="24"/>
        </w:rPr>
        <w:t>диагностика</w:t>
      </w:r>
      <w:r w:rsidRPr="002A7899">
        <w:rPr>
          <w:rFonts w:cs="Times New Roman"/>
          <w:sz w:val="24"/>
          <w:szCs w:val="24"/>
        </w:rPr>
        <w:t>, смысловое чтение.</w:t>
      </w:r>
    </w:p>
    <w:p w:rsidR="000C1132" w:rsidRPr="008C3C1E" w:rsidRDefault="000C1132" w:rsidP="000C1132">
      <w:pPr>
        <w:pStyle w:val="a3"/>
        <w:spacing w:line="360" w:lineRule="auto"/>
        <w:ind w:left="0" w:firstLine="567"/>
        <w:jc w:val="both"/>
        <w:rPr>
          <w:rFonts w:ascii="Times New Roman" w:hAnsi="Times New Roman" w:cs="Times New Roman"/>
          <w:b/>
          <w:sz w:val="24"/>
          <w:szCs w:val="24"/>
        </w:rPr>
      </w:pPr>
    </w:p>
    <w:p w:rsidR="000C1132" w:rsidRPr="008C3C1E" w:rsidRDefault="000C1132" w:rsidP="000C1132">
      <w:pPr>
        <w:pStyle w:val="a3"/>
        <w:spacing w:line="360" w:lineRule="auto"/>
        <w:ind w:left="0" w:firstLine="567"/>
        <w:jc w:val="both"/>
        <w:rPr>
          <w:rFonts w:ascii="Times New Roman" w:hAnsi="Times New Roman" w:cs="Times New Roman"/>
          <w:sz w:val="24"/>
          <w:szCs w:val="24"/>
        </w:rPr>
      </w:pPr>
      <w:r w:rsidRPr="008C3C1E">
        <w:rPr>
          <w:rFonts w:ascii="Times New Roman" w:hAnsi="Times New Roman" w:cs="Times New Roman"/>
          <w:sz w:val="24"/>
          <w:szCs w:val="24"/>
        </w:rPr>
        <w:t xml:space="preserve">На основе анализа традиционных и современных методов диагностики уровня </w:t>
      </w:r>
      <w:proofErr w:type="spellStart"/>
      <w:r w:rsidRPr="008C3C1E">
        <w:rPr>
          <w:rFonts w:ascii="Times New Roman" w:hAnsi="Times New Roman" w:cs="Times New Roman"/>
          <w:sz w:val="24"/>
          <w:szCs w:val="24"/>
        </w:rPr>
        <w:t>сформированности</w:t>
      </w:r>
      <w:proofErr w:type="spellEnd"/>
      <w:r w:rsidRPr="008C3C1E">
        <w:rPr>
          <w:rFonts w:ascii="Times New Roman" w:hAnsi="Times New Roman" w:cs="Times New Roman"/>
          <w:sz w:val="24"/>
          <w:szCs w:val="24"/>
        </w:rPr>
        <w:t xml:space="preserve"> навыка смыслового чтения у обучающихся начальных классов  можно с уверенностью сказать, что в настоящее время в методической литературе представлено большое количество методик, направленных на данный вектор.</w:t>
      </w:r>
    </w:p>
    <w:p w:rsidR="000C1132" w:rsidRDefault="000C1132" w:rsidP="000C1132">
      <w:pPr>
        <w:pStyle w:val="a3"/>
        <w:spacing w:line="360" w:lineRule="auto"/>
        <w:ind w:left="0" w:firstLine="567"/>
        <w:jc w:val="both"/>
        <w:rPr>
          <w:rFonts w:ascii="Times New Roman" w:hAnsi="Times New Roman" w:cs="Times New Roman"/>
          <w:sz w:val="24"/>
          <w:szCs w:val="24"/>
        </w:rPr>
      </w:pPr>
      <w:r w:rsidRPr="008C3C1E">
        <w:rPr>
          <w:rFonts w:ascii="Times New Roman" w:hAnsi="Times New Roman" w:cs="Times New Roman"/>
          <w:sz w:val="24"/>
          <w:szCs w:val="24"/>
        </w:rPr>
        <w:t xml:space="preserve">К традиционным методам можно отнести метод, предложенный А.Р. </w:t>
      </w:r>
      <w:proofErr w:type="spellStart"/>
      <w:r w:rsidRPr="008C3C1E">
        <w:rPr>
          <w:rFonts w:ascii="Times New Roman" w:hAnsi="Times New Roman" w:cs="Times New Roman"/>
          <w:sz w:val="24"/>
          <w:szCs w:val="24"/>
        </w:rPr>
        <w:t>Лурия</w:t>
      </w:r>
      <w:proofErr w:type="spellEnd"/>
      <w:r w:rsidRPr="008C3C1E">
        <w:rPr>
          <w:rFonts w:ascii="Times New Roman" w:hAnsi="Times New Roman" w:cs="Times New Roman"/>
          <w:sz w:val="24"/>
          <w:szCs w:val="24"/>
        </w:rPr>
        <w:t xml:space="preserve">, на диагностику понимания скрытого смысла текста. Методика направлена на исследование </w:t>
      </w:r>
      <w:r w:rsidRPr="008C3C1E">
        <w:rPr>
          <w:rFonts w:ascii="Times New Roman" w:hAnsi="Times New Roman" w:cs="Times New Roman"/>
          <w:sz w:val="24"/>
          <w:szCs w:val="24"/>
        </w:rPr>
        <w:lastRenderedPageBreak/>
        <w:t xml:space="preserve">способности </w:t>
      </w:r>
      <w:proofErr w:type="gramStart"/>
      <w:r w:rsidRPr="008C3C1E">
        <w:rPr>
          <w:rFonts w:ascii="Times New Roman" w:hAnsi="Times New Roman" w:cs="Times New Roman"/>
          <w:sz w:val="24"/>
          <w:szCs w:val="24"/>
        </w:rPr>
        <w:t>понимать</w:t>
      </w:r>
      <w:proofErr w:type="gramEnd"/>
      <w:r w:rsidRPr="008C3C1E">
        <w:rPr>
          <w:rFonts w:ascii="Times New Roman" w:hAnsi="Times New Roman" w:cs="Times New Roman"/>
          <w:sz w:val="24"/>
          <w:szCs w:val="24"/>
        </w:rPr>
        <w:t xml:space="preserve"> главную мысль и скрытый смысл текста (Лев и мышь, Лев и лисица, Муравей и голубка). Представляет собой текст со скрытым смыслом, который читает ребенок самостоятельно. Оценивается умение сделать вывод и воспроизвести рассказ в логической последовательности, объяснить главную мысль рассказа, наличие ошибок на непонимание морали, ориентация на конкретные или случайные признаки при анализе содержания </w:t>
      </w:r>
      <w:r w:rsidRPr="008C3C1E">
        <w:rPr>
          <w:rFonts w:ascii="Times New Roman" w:eastAsia="Times New Roman" w:hAnsi="Times New Roman" w:cs="Times New Roman"/>
          <w:sz w:val="24"/>
          <w:szCs w:val="24"/>
          <w:lang w:eastAsia="ru-RU"/>
        </w:rPr>
        <w:t>[3]</w:t>
      </w:r>
      <w:r w:rsidRPr="008C3C1E">
        <w:rPr>
          <w:rFonts w:ascii="Times New Roman" w:hAnsi="Times New Roman" w:cs="Times New Roman"/>
          <w:sz w:val="24"/>
          <w:szCs w:val="24"/>
        </w:rPr>
        <w:t>.</w:t>
      </w:r>
      <w:r>
        <w:rPr>
          <w:rFonts w:ascii="Times New Roman" w:hAnsi="Times New Roman" w:cs="Times New Roman"/>
          <w:sz w:val="24"/>
          <w:szCs w:val="24"/>
        </w:rPr>
        <w:t xml:space="preserve"> </w:t>
      </w:r>
    </w:p>
    <w:p w:rsidR="000C1132" w:rsidRPr="008C3C1E" w:rsidRDefault="000C1132" w:rsidP="000C1132">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наш взгляд, методика довольно простая, но не содержит рекомендаций по содержанию диагностического листа (критерии, баллы, выводы). Все отдается на усмотрение исследователя.</w:t>
      </w:r>
    </w:p>
    <w:p w:rsidR="000C1132" w:rsidRPr="008C3C1E" w:rsidRDefault="000C1132" w:rsidP="000C1132">
      <w:pPr>
        <w:pStyle w:val="a3"/>
        <w:spacing w:line="360" w:lineRule="auto"/>
        <w:ind w:left="0" w:firstLine="567"/>
        <w:jc w:val="both"/>
        <w:rPr>
          <w:rFonts w:ascii="Times New Roman" w:hAnsi="Times New Roman" w:cs="Times New Roman"/>
          <w:sz w:val="24"/>
          <w:szCs w:val="24"/>
        </w:rPr>
      </w:pPr>
      <w:r w:rsidRPr="008C3C1E">
        <w:rPr>
          <w:rFonts w:ascii="Times New Roman" w:hAnsi="Times New Roman" w:cs="Times New Roman"/>
          <w:sz w:val="24"/>
          <w:szCs w:val="24"/>
        </w:rPr>
        <w:t xml:space="preserve">К современным методам диагностики уровня </w:t>
      </w:r>
      <w:proofErr w:type="spellStart"/>
      <w:r w:rsidRPr="008C3C1E">
        <w:rPr>
          <w:rFonts w:ascii="Times New Roman" w:hAnsi="Times New Roman" w:cs="Times New Roman"/>
          <w:sz w:val="24"/>
          <w:szCs w:val="24"/>
        </w:rPr>
        <w:t>сформированности</w:t>
      </w:r>
      <w:proofErr w:type="spellEnd"/>
      <w:r w:rsidRPr="008C3C1E">
        <w:rPr>
          <w:rFonts w:ascii="Times New Roman" w:hAnsi="Times New Roman" w:cs="Times New Roman"/>
          <w:sz w:val="24"/>
          <w:szCs w:val="24"/>
        </w:rPr>
        <w:t xml:space="preserve"> навыка смыслового чтения у обучающихся начальных классов относятся Л.А. </w:t>
      </w:r>
      <w:proofErr w:type="spellStart"/>
      <w:r w:rsidRPr="008C3C1E">
        <w:rPr>
          <w:rFonts w:ascii="Times New Roman" w:hAnsi="Times New Roman" w:cs="Times New Roman"/>
          <w:sz w:val="24"/>
          <w:szCs w:val="24"/>
        </w:rPr>
        <w:t>Ясюковой</w:t>
      </w:r>
      <w:proofErr w:type="spellEnd"/>
      <w:r w:rsidRPr="008C3C1E">
        <w:rPr>
          <w:rFonts w:ascii="Times New Roman" w:hAnsi="Times New Roman" w:cs="Times New Roman"/>
          <w:sz w:val="24"/>
          <w:szCs w:val="24"/>
        </w:rPr>
        <w:t xml:space="preserve">, Е.В. </w:t>
      </w:r>
      <w:proofErr w:type="spellStart"/>
      <w:r w:rsidRPr="008C3C1E">
        <w:rPr>
          <w:rFonts w:ascii="Times New Roman" w:hAnsi="Times New Roman" w:cs="Times New Roman"/>
          <w:sz w:val="24"/>
          <w:szCs w:val="24"/>
        </w:rPr>
        <w:t>Бунеевой</w:t>
      </w:r>
      <w:proofErr w:type="spellEnd"/>
      <w:r w:rsidRPr="008C3C1E">
        <w:rPr>
          <w:rFonts w:ascii="Times New Roman" w:hAnsi="Times New Roman" w:cs="Times New Roman"/>
          <w:sz w:val="24"/>
          <w:szCs w:val="24"/>
        </w:rPr>
        <w:t>, А.Н. Корнева.</w:t>
      </w:r>
    </w:p>
    <w:p w:rsidR="000C1132" w:rsidRDefault="000C1132" w:rsidP="000C1132">
      <w:pPr>
        <w:shd w:val="clear" w:color="auto" w:fill="FFFFFF"/>
        <w:autoSpaceDN w:val="0"/>
        <w:spacing w:after="0" w:line="360" w:lineRule="auto"/>
        <w:ind w:firstLine="567"/>
        <w:jc w:val="both"/>
        <w:rPr>
          <w:rFonts w:ascii="Times New Roman" w:eastAsia="Calibri" w:hAnsi="Times New Roman" w:cs="Times New Roman"/>
          <w:sz w:val="24"/>
          <w:szCs w:val="24"/>
        </w:rPr>
      </w:pPr>
      <w:r w:rsidRPr="008C3C1E">
        <w:rPr>
          <w:rFonts w:ascii="Times New Roman" w:hAnsi="Times New Roman" w:cs="Times New Roman"/>
          <w:sz w:val="24"/>
          <w:szCs w:val="24"/>
        </w:rPr>
        <w:t xml:space="preserve">Диагностика Л.А. </w:t>
      </w:r>
      <w:proofErr w:type="spellStart"/>
      <w:r w:rsidRPr="008C3C1E">
        <w:rPr>
          <w:rFonts w:ascii="Times New Roman" w:hAnsi="Times New Roman" w:cs="Times New Roman"/>
          <w:sz w:val="24"/>
          <w:szCs w:val="24"/>
        </w:rPr>
        <w:t>Ясюковой</w:t>
      </w:r>
      <w:proofErr w:type="spellEnd"/>
      <w:r w:rsidRPr="008C3C1E">
        <w:rPr>
          <w:rFonts w:ascii="Times New Roman" w:hAnsi="Times New Roman" w:cs="Times New Roman"/>
          <w:sz w:val="24"/>
          <w:szCs w:val="24"/>
        </w:rPr>
        <w:t xml:space="preserve"> </w:t>
      </w:r>
      <w:r>
        <w:rPr>
          <w:rFonts w:ascii="Times New Roman" w:hAnsi="Times New Roman" w:cs="Times New Roman"/>
          <w:sz w:val="24"/>
          <w:szCs w:val="24"/>
        </w:rPr>
        <w:t xml:space="preserve">представлена в пособии для учителей </w:t>
      </w:r>
      <w:r w:rsidRPr="008C3C1E">
        <w:rPr>
          <w:rFonts w:ascii="Times New Roman" w:eastAsia="Calibri" w:hAnsi="Times New Roman" w:cs="Times New Roman"/>
          <w:sz w:val="24"/>
          <w:szCs w:val="24"/>
        </w:rPr>
        <w:t>«Прогноз и профилактика проблем обучения в 3-6 классах»</w:t>
      </w:r>
      <w:r w:rsidRPr="00C106B2">
        <w:rPr>
          <w:rFonts w:ascii="Times New Roman" w:eastAsia="Times New Roman" w:hAnsi="Times New Roman" w:cs="Times New Roman"/>
          <w:sz w:val="24"/>
          <w:szCs w:val="24"/>
          <w:lang w:eastAsia="ru-RU"/>
        </w:rPr>
        <w:t xml:space="preserve"> </w:t>
      </w:r>
      <w:r w:rsidRPr="008C3C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Диагностика</w:t>
      </w:r>
      <w:r w:rsidRPr="008C3C1E">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проводится в </w:t>
      </w:r>
      <w:r>
        <w:rPr>
          <w:rFonts w:ascii="Times New Roman" w:eastAsia="Calibri" w:hAnsi="Times New Roman" w:cs="Times New Roman"/>
          <w:sz w:val="24"/>
          <w:szCs w:val="24"/>
        </w:rPr>
        <w:t xml:space="preserve">групповой форме </w:t>
      </w:r>
      <w:r>
        <w:rPr>
          <w:rFonts w:ascii="Times New Roman" w:eastAsia="Times New Roman" w:hAnsi="Times New Roman" w:cs="Times New Roman"/>
          <w:sz w:val="24"/>
          <w:szCs w:val="24"/>
          <w:lang w:eastAsia="ru-RU"/>
        </w:rPr>
        <w:t xml:space="preserve"> с ц</w:t>
      </w:r>
      <w:r w:rsidRPr="00DD5EAE">
        <w:rPr>
          <w:rStyle w:val="a4"/>
          <w:rFonts w:ascii="Times New Roman" w:eastAsia="Calibri" w:hAnsi="Times New Roman" w:cs="Times New Roman"/>
          <w:b w:val="0"/>
          <w:bCs w:val="0"/>
          <w:sz w:val="24"/>
          <w:szCs w:val="24"/>
        </w:rPr>
        <w:t>ель</w:t>
      </w:r>
      <w:r>
        <w:rPr>
          <w:rStyle w:val="a5"/>
          <w:rFonts w:ascii="Times New Roman" w:eastAsia="Calibri" w:hAnsi="Times New Roman" w:cs="Times New Roman"/>
          <w:i w:val="0"/>
          <w:iCs w:val="0"/>
          <w:sz w:val="24"/>
          <w:szCs w:val="24"/>
        </w:rPr>
        <w:t>ю</w:t>
      </w:r>
      <w:r w:rsidRPr="00DD5EAE">
        <w:rPr>
          <w:rStyle w:val="a5"/>
          <w:rFonts w:ascii="Times New Roman" w:eastAsia="Calibri" w:hAnsi="Times New Roman" w:cs="Times New Roman"/>
          <w:iCs w:val="0"/>
          <w:sz w:val="24"/>
          <w:szCs w:val="24"/>
        </w:rPr>
        <w:t xml:space="preserve"> </w:t>
      </w:r>
      <w:r>
        <w:rPr>
          <w:rFonts w:ascii="Times New Roman" w:eastAsia="Calibri" w:hAnsi="Times New Roman" w:cs="Times New Roman"/>
          <w:sz w:val="24"/>
          <w:szCs w:val="24"/>
        </w:rPr>
        <w:t>изучения</w:t>
      </w:r>
      <w:r w:rsidRPr="00DD5EAE">
        <w:rPr>
          <w:rFonts w:ascii="Times New Roman" w:eastAsia="Calibri" w:hAnsi="Times New Roman" w:cs="Times New Roman"/>
          <w:sz w:val="24"/>
          <w:szCs w:val="24"/>
        </w:rPr>
        <w:t xml:space="preserve"> </w:t>
      </w:r>
      <w:proofErr w:type="spellStart"/>
      <w:r w:rsidRPr="00DD5EAE">
        <w:rPr>
          <w:rFonts w:ascii="Times New Roman" w:eastAsia="Calibri" w:hAnsi="Times New Roman" w:cs="Times New Roman"/>
          <w:sz w:val="24"/>
          <w:szCs w:val="24"/>
        </w:rPr>
        <w:t>сформированности</w:t>
      </w:r>
      <w:proofErr w:type="spellEnd"/>
      <w:r w:rsidRPr="00DD5EAE">
        <w:rPr>
          <w:rFonts w:ascii="Times New Roman" w:eastAsia="Calibri" w:hAnsi="Times New Roman" w:cs="Times New Roman"/>
          <w:sz w:val="24"/>
          <w:szCs w:val="24"/>
        </w:rPr>
        <w:t xml:space="preserve"> навыков чтения</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Из н</w:t>
      </w:r>
      <w:r>
        <w:rPr>
          <w:rStyle w:val="a4"/>
          <w:rFonts w:ascii="Times New Roman" w:eastAsia="Calibri" w:hAnsi="Times New Roman" w:cs="Times New Roman"/>
          <w:b w:val="0"/>
          <w:bCs w:val="0"/>
          <w:sz w:val="24"/>
          <w:szCs w:val="24"/>
        </w:rPr>
        <w:t xml:space="preserve">еобходимых материалов только </w:t>
      </w:r>
      <w:r>
        <w:rPr>
          <w:rFonts w:ascii="Times New Roman" w:eastAsia="Calibri" w:hAnsi="Times New Roman" w:cs="Times New Roman"/>
          <w:sz w:val="24"/>
          <w:szCs w:val="24"/>
        </w:rPr>
        <w:t xml:space="preserve">регистрационный бланк и </w:t>
      </w:r>
      <w:r w:rsidRPr="00DD5EAE">
        <w:rPr>
          <w:rFonts w:ascii="Times New Roman" w:eastAsia="Calibri" w:hAnsi="Times New Roman" w:cs="Times New Roman"/>
          <w:sz w:val="24"/>
          <w:szCs w:val="24"/>
        </w:rPr>
        <w:t>ручка.</w:t>
      </w:r>
      <w:r>
        <w:rPr>
          <w:rFonts w:ascii="Times New Roman" w:eastAsia="Calibri" w:hAnsi="Times New Roman" w:cs="Times New Roman"/>
          <w:sz w:val="24"/>
          <w:szCs w:val="24"/>
        </w:rPr>
        <w:t xml:space="preserve"> Детям дается бланк с текстом, в котором пропущены слова. В устной инструкции говорится, что детям нужно прочитать тест и вставить слова, подходящие по смыслу. Обучающиеся выполняют задание и заполняют бланки.</w:t>
      </w:r>
      <w:r w:rsidRPr="00F83E5E">
        <w:rPr>
          <w:rFonts w:ascii="Times New Roman" w:eastAsia="Times New Roman" w:hAnsi="Times New Roman" w:cs="Times New Roman"/>
          <w:sz w:val="24"/>
          <w:szCs w:val="24"/>
          <w:lang w:eastAsia="ru-RU"/>
        </w:rPr>
        <w:t xml:space="preserve"> </w:t>
      </w:r>
      <w:r w:rsidRPr="00512E56">
        <w:rPr>
          <w:rStyle w:val="a4"/>
          <w:rFonts w:ascii="Times New Roman" w:eastAsia="Calibri" w:hAnsi="Times New Roman" w:cs="Times New Roman"/>
          <w:b w:val="0"/>
          <w:bCs w:val="0"/>
          <w:sz w:val="24"/>
          <w:szCs w:val="24"/>
        </w:rPr>
        <w:t>Время выполнения теста</w:t>
      </w:r>
      <w:r w:rsidRPr="008C3C1E">
        <w:rPr>
          <w:rFonts w:ascii="Times New Roman" w:eastAsia="Calibri" w:hAnsi="Times New Roman" w:cs="Times New Roman"/>
          <w:sz w:val="24"/>
          <w:szCs w:val="24"/>
        </w:rPr>
        <w:t xml:space="preserve"> строго не лимитировано. </w:t>
      </w:r>
      <w:r w:rsidRPr="00512E56">
        <w:rPr>
          <w:rStyle w:val="a4"/>
          <w:rFonts w:ascii="Times New Roman" w:eastAsia="Calibri" w:hAnsi="Times New Roman" w:cs="Times New Roman"/>
          <w:b w:val="0"/>
          <w:bCs w:val="0"/>
          <w:sz w:val="24"/>
          <w:szCs w:val="24"/>
        </w:rPr>
        <w:t>Обработка</w:t>
      </w:r>
      <w:r w:rsidRPr="00512E56">
        <w:rPr>
          <w:rFonts w:ascii="Times New Roman" w:eastAsia="Calibri" w:hAnsi="Times New Roman" w:cs="Times New Roman"/>
          <w:b/>
          <w:color w:val="C0504D"/>
          <w:sz w:val="24"/>
          <w:szCs w:val="24"/>
        </w:rPr>
        <w:t xml:space="preserve"> </w:t>
      </w:r>
      <w:r w:rsidRPr="008C3C1E">
        <w:rPr>
          <w:rFonts w:ascii="Times New Roman" w:eastAsia="Calibri" w:hAnsi="Times New Roman" w:cs="Times New Roman"/>
          <w:sz w:val="24"/>
          <w:szCs w:val="24"/>
        </w:rPr>
        <w:t xml:space="preserve">осуществляется посредством сравнения слов, вставленных ребенком, со словами, приведенными в ключе. </w:t>
      </w:r>
      <w:proofErr w:type="gramStart"/>
      <w:r w:rsidRPr="008C3C1E">
        <w:rPr>
          <w:rFonts w:ascii="Times New Roman" w:eastAsia="Calibri" w:hAnsi="Times New Roman" w:cs="Times New Roman"/>
          <w:sz w:val="24"/>
          <w:szCs w:val="24"/>
        </w:rPr>
        <w:t>Если ребенок использует аналогичные</w:t>
      </w:r>
      <w:r w:rsidRPr="008C3C1E">
        <w:rPr>
          <w:rFonts w:ascii="Times New Roman" w:eastAsia="Calibri" w:hAnsi="Times New Roman" w:cs="Times New Roman"/>
          <w:color w:val="C0504D"/>
          <w:sz w:val="24"/>
          <w:szCs w:val="24"/>
        </w:rPr>
        <w:t xml:space="preserve"> </w:t>
      </w:r>
      <w:r w:rsidRPr="008C3C1E">
        <w:rPr>
          <w:rFonts w:ascii="Times New Roman" w:eastAsia="Calibri" w:hAnsi="Times New Roman" w:cs="Times New Roman"/>
          <w:sz w:val="24"/>
          <w:szCs w:val="24"/>
        </w:rPr>
        <w:t>ключевым слова, подходящие по смыслу и лингвистическим правилам, ответ также считается правильным.</w:t>
      </w:r>
      <w:proofErr w:type="gramEnd"/>
    </w:p>
    <w:p w:rsidR="000C1132" w:rsidRDefault="000C1132" w:rsidP="000C1132">
      <w:pPr>
        <w:shd w:val="clear" w:color="auto" w:fill="FFFFFF"/>
        <w:autoSpaceDN w:val="0"/>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Данная диагностическая методика, по нашему мнению, довольно простая, с четкой инструкцией для детей и легким текстом. Обработка результатов несложная, наглядно в таблице представлена по уровням, интерпретация и ключ даны, рекомендации для исследователя прописаны. Из минусов можно отметить, что нет градации по году обучения детей, для всех классов предлагается одинаковый </w:t>
      </w:r>
      <w:proofErr w:type="spellStart"/>
      <w:r>
        <w:rPr>
          <w:rFonts w:ascii="Times New Roman" w:eastAsia="Calibri" w:hAnsi="Times New Roman" w:cs="Times New Roman"/>
          <w:sz w:val="24"/>
          <w:szCs w:val="24"/>
        </w:rPr>
        <w:t>стимульный</w:t>
      </w:r>
      <w:proofErr w:type="spellEnd"/>
      <w:r>
        <w:rPr>
          <w:rFonts w:ascii="Times New Roman" w:eastAsia="Calibri" w:hAnsi="Times New Roman" w:cs="Times New Roman"/>
          <w:sz w:val="24"/>
          <w:szCs w:val="24"/>
        </w:rPr>
        <w:t xml:space="preserve"> материал.</w:t>
      </w:r>
    </w:p>
    <w:p w:rsidR="000C1132" w:rsidRDefault="000C1132" w:rsidP="000C1132">
      <w:pPr>
        <w:shd w:val="clear" w:color="auto" w:fill="FFFFFF"/>
        <w:autoSpaceDN w:val="0"/>
        <w:spacing w:after="0" w:line="360" w:lineRule="auto"/>
        <w:ind w:firstLine="567"/>
        <w:jc w:val="both"/>
        <w:rPr>
          <w:rStyle w:val="a4"/>
          <w:rFonts w:ascii="Times New Roman" w:eastAsia="Calibri" w:hAnsi="Times New Roman" w:cs="Times New Roman"/>
          <w:b w:val="0"/>
          <w:bCs w:val="0"/>
          <w:sz w:val="24"/>
          <w:szCs w:val="24"/>
        </w:rPr>
      </w:pPr>
      <w:r>
        <w:rPr>
          <w:rFonts w:ascii="Times New Roman" w:eastAsia="Times New Roman" w:hAnsi="Times New Roman" w:cs="Times New Roman"/>
          <w:sz w:val="24"/>
          <w:szCs w:val="24"/>
          <w:lang w:eastAsia="ru-RU"/>
        </w:rPr>
        <w:t>В приложении 1 представлен текст инструкции,</w:t>
      </w:r>
      <w:r w:rsidRPr="00C44E85">
        <w:rPr>
          <w:rStyle w:val="a4"/>
          <w:rFonts w:ascii="Times New Roman" w:eastAsia="Calibri" w:hAnsi="Times New Roman" w:cs="Times New Roman"/>
          <w:bCs w:val="0"/>
          <w:sz w:val="24"/>
          <w:szCs w:val="24"/>
        </w:rPr>
        <w:t xml:space="preserve"> </w:t>
      </w:r>
      <w:r w:rsidRPr="00C44E85">
        <w:rPr>
          <w:rStyle w:val="a4"/>
          <w:rFonts w:ascii="Times New Roman" w:eastAsia="Calibri" w:hAnsi="Times New Roman" w:cs="Times New Roman"/>
          <w:b w:val="0"/>
          <w:bCs w:val="0"/>
          <w:sz w:val="24"/>
          <w:szCs w:val="24"/>
        </w:rPr>
        <w:t>ключ к выполнению, интерпретация результатов</w:t>
      </w:r>
      <w:r>
        <w:rPr>
          <w:rFonts w:ascii="Times New Roman" w:hAnsi="Times New Roman" w:cs="Times New Roman"/>
          <w:sz w:val="24"/>
          <w:szCs w:val="24"/>
        </w:rPr>
        <w:t xml:space="preserve"> из пособия</w:t>
      </w:r>
      <w:r w:rsidRPr="008C3C1E">
        <w:rPr>
          <w:rFonts w:ascii="Times New Roman" w:hAnsi="Times New Roman" w:cs="Times New Roman"/>
          <w:sz w:val="24"/>
          <w:szCs w:val="24"/>
        </w:rPr>
        <w:t xml:space="preserve"> Л.А. </w:t>
      </w:r>
      <w:proofErr w:type="spellStart"/>
      <w:r w:rsidRPr="008C3C1E">
        <w:rPr>
          <w:rFonts w:ascii="Times New Roman" w:hAnsi="Times New Roman" w:cs="Times New Roman"/>
          <w:sz w:val="24"/>
          <w:szCs w:val="24"/>
        </w:rPr>
        <w:t>Ясюковой</w:t>
      </w:r>
      <w:proofErr w:type="spellEnd"/>
      <w:r w:rsidRPr="008C3C1E">
        <w:rPr>
          <w:rFonts w:ascii="Times New Roman" w:hAnsi="Times New Roman" w:cs="Times New Roman"/>
          <w:sz w:val="24"/>
          <w:szCs w:val="24"/>
        </w:rPr>
        <w:t xml:space="preserve"> </w:t>
      </w:r>
      <w:r w:rsidRPr="008C3C1E">
        <w:rPr>
          <w:rFonts w:ascii="Times New Roman" w:eastAsia="Calibri" w:hAnsi="Times New Roman" w:cs="Times New Roman"/>
          <w:sz w:val="24"/>
          <w:szCs w:val="24"/>
        </w:rPr>
        <w:t>«Прогноз и профилактика проблем обучения в 3-6 классах»</w:t>
      </w:r>
      <w:r w:rsidRPr="00C44E85">
        <w:rPr>
          <w:rStyle w:val="a4"/>
          <w:rFonts w:ascii="Times New Roman" w:eastAsia="Calibri" w:hAnsi="Times New Roman" w:cs="Times New Roman"/>
          <w:b w:val="0"/>
          <w:bCs w:val="0"/>
          <w:sz w:val="24"/>
          <w:szCs w:val="24"/>
        </w:rPr>
        <w:t>.</w:t>
      </w:r>
    </w:p>
    <w:p w:rsidR="000C1132" w:rsidRPr="008C3C1E" w:rsidRDefault="000C1132" w:rsidP="000C1132">
      <w:pPr>
        <w:spacing w:after="7" w:line="360" w:lineRule="auto"/>
        <w:ind w:right="-8" w:firstLine="567"/>
        <w:jc w:val="both"/>
        <w:rPr>
          <w:rFonts w:ascii="Times New Roman" w:hAnsi="Times New Roman" w:cs="Times New Roman"/>
          <w:sz w:val="24"/>
          <w:szCs w:val="24"/>
        </w:rPr>
      </w:pPr>
      <w:r w:rsidRPr="008C3C1E">
        <w:rPr>
          <w:rFonts w:ascii="Times New Roman" w:hAnsi="Times New Roman" w:cs="Times New Roman"/>
          <w:sz w:val="24"/>
          <w:szCs w:val="24"/>
        </w:rPr>
        <w:t xml:space="preserve">Диагностика Е.В. </w:t>
      </w:r>
      <w:proofErr w:type="spellStart"/>
      <w:r w:rsidRPr="008C3C1E">
        <w:rPr>
          <w:rFonts w:ascii="Times New Roman" w:hAnsi="Times New Roman" w:cs="Times New Roman"/>
          <w:sz w:val="24"/>
          <w:szCs w:val="24"/>
        </w:rPr>
        <w:t>Бунеевой</w:t>
      </w:r>
      <w:proofErr w:type="spellEnd"/>
      <w:r w:rsidRPr="008C3C1E">
        <w:rPr>
          <w:rFonts w:ascii="Times New Roman" w:hAnsi="Times New Roman" w:cs="Times New Roman"/>
          <w:sz w:val="24"/>
          <w:szCs w:val="24"/>
        </w:rPr>
        <w:t xml:space="preserve"> </w:t>
      </w:r>
      <w:r>
        <w:rPr>
          <w:rFonts w:ascii="Times New Roman" w:hAnsi="Times New Roman" w:cs="Times New Roman"/>
          <w:sz w:val="24"/>
          <w:szCs w:val="24"/>
        </w:rPr>
        <w:t>представл</w:t>
      </w:r>
      <w:r w:rsidRPr="008C3C1E">
        <w:rPr>
          <w:rFonts w:ascii="Times New Roman" w:hAnsi="Times New Roman" w:cs="Times New Roman"/>
          <w:sz w:val="24"/>
          <w:szCs w:val="24"/>
        </w:rPr>
        <w:t xml:space="preserve">ена в виде итоговых контрольных работ предназначенных для </w:t>
      </w:r>
      <w:r>
        <w:rPr>
          <w:rFonts w:ascii="Times New Roman" w:hAnsi="Times New Roman" w:cs="Times New Roman"/>
          <w:sz w:val="24"/>
          <w:szCs w:val="24"/>
        </w:rPr>
        <w:t>исследования</w:t>
      </w:r>
      <w:r w:rsidRPr="008C3C1E">
        <w:rPr>
          <w:rFonts w:ascii="Times New Roman" w:hAnsi="Times New Roman" w:cs="Times New Roman"/>
          <w:sz w:val="24"/>
          <w:szCs w:val="24"/>
        </w:rPr>
        <w:t xml:space="preserve"> уровня осознанности чтения (освоения текстовой информации) у обучающихся 1-4 классов. Содержание работы соответствует требованиям к результатам освоения основной образовательной программы начального общего образования Федерального государственного образовательного стандарта </w:t>
      </w:r>
      <w:r w:rsidRPr="008C3C1E">
        <w:rPr>
          <w:rFonts w:ascii="Times New Roman" w:eastAsia="Times New Roman" w:hAnsi="Times New Roman" w:cs="Times New Roman"/>
          <w:sz w:val="24"/>
          <w:szCs w:val="24"/>
          <w:lang w:eastAsia="ru-RU"/>
        </w:rPr>
        <w:t>[1]</w:t>
      </w:r>
      <w:r w:rsidRPr="008C3C1E">
        <w:rPr>
          <w:rFonts w:ascii="Times New Roman" w:hAnsi="Times New Roman" w:cs="Times New Roman"/>
          <w:sz w:val="24"/>
          <w:szCs w:val="24"/>
        </w:rPr>
        <w:t xml:space="preserve"> .</w:t>
      </w:r>
    </w:p>
    <w:p w:rsidR="000C1132" w:rsidRPr="008C3C1E" w:rsidRDefault="000C1132" w:rsidP="000C1132">
      <w:pPr>
        <w:spacing w:after="54" w:line="360" w:lineRule="auto"/>
        <w:ind w:right="-8" w:firstLine="567"/>
        <w:jc w:val="both"/>
        <w:rPr>
          <w:rFonts w:ascii="Times New Roman" w:hAnsi="Times New Roman" w:cs="Times New Roman"/>
          <w:sz w:val="24"/>
          <w:szCs w:val="24"/>
        </w:rPr>
      </w:pPr>
      <w:r w:rsidRPr="008C3C1E">
        <w:rPr>
          <w:rFonts w:ascii="Times New Roman" w:hAnsi="Times New Roman" w:cs="Times New Roman"/>
          <w:sz w:val="24"/>
          <w:szCs w:val="24"/>
        </w:rPr>
        <w:lastRenderedPageBreak/>
        <w:t xml:space="preserve">Работы предназначены для проведения диагностики осознанности чтения </w:t>
      </w:r>
      <w:proofErr w:type="gramStart"/>
      <w:r w:rsidRPr="008C3C1E">
        <w:rPr>
          <w:rFonts w:ascii="Times New Roman" w:hAnsi="Times New Roman" w:cs="Times New Roman"/>
          <w:sz w:val="24"/>
          <w:szCs w:val="24"/>
        </w:rPr>
        <w:t>обучающихся</w:t>
      </w:r>
      <w:proofErr w:type="gramEnd"/>
      <w:r w:rsidRPr="008C3C1E">
        <w:rPr>
          <w:rFonts w:ascii="Times New Roman" w:hAnsi="Times New Roman" w:cs="Times New Roman"/>
          <w:sz w:val="24"/>
          <w:szCs w:val="24"/>
        </w:rPr>
        <w:t xml:space="preserve">. </w:t>
      </w:r>
    </w:p>
    <w:p w:rsidR="000C1132" w:rsidRPr="008C3C1E" w:rsidRDefault="000C1132" w:rsidP="000C1132">
      <w:pPr>
        <w:spacing w:after="4" w:line="360" w:lineRule="auto"/>
        <w:ind w:right="-8" w:firstLine="567"/>
        <w:jc w:val="both"/>
        <w:rPr>
          <w:rFonts w:ascii="Times New Roman" w:hAnsi="Times New Roman" w:cs="Times New Roman"/>
          <w:sz w:val="24"/>
          <w:szCs w:val="24"/>
        </w:rPr>
      </w:pPr>
      <w:r w:rsidRPr="008C3C1E">
        <w:rPr>
          <w:rFonts w:ascii="Times New Roman" w:hAnsi="Times New Roman" w:cs="Times New Roman"/>
          <w:sz w:val="24"/>
          <w:szCs w:val="24"/>
        </w:rPr>
        <w:t>Для выполнения работы каждый ученик должен получить лист с текстом для чтения и двойные листы с заданиями к тексту. Эти листы вынимаются из тетради и раздаются учащимся.</w:t>
      </w:r>
    </w:p>
    <w:p w:rsidR="000C1132" w:rsidRPr="008C3C1E" w:rsidRDefault="000C1132" w:rsidP="000C1132">
      <w:pPr>
        <w:spacing w:after="44" w:line="360" w:lineRule="auto"/>
        <w:ind w:right="-8" w:firstLine="567"/>
        <w:jc w:val="both"/>
        <w:rPr>
          <w:rFonts w:ascii="Times New Roman" w:hAnsi="Times New Roman" w:cs="Times New Roman"/>
          <w:sz w:val="24"/>
          <w:szCs w:val="24"/>
        </w:rPr>
      </w:pPr>
      <w:r w:rsidRPr="008C3C1E">
        <w:rPr>
          <w:rFonts w:ascii="Times New Roman" w:hAnsi="Times New Roman" w:cs="Times New Roman"/>
          <w:sz w:val="24"/>
          <w:szCs w:val="24"/>
        </w:rPr>
        <w:t>Рекомендуется выполнять задания в предложенной последовательности. Если ребёнок не может выполнить какое-либо задание, он должен его пропустить и приступить к выполнению следующего.</w:t>
      </w:r>
    </w:p>
    <w:p w:rsidR="000C1132" w:rsidRPr="008C3C1E" w:rsidRDefault="000C1132" w:rsidP="000C1132">
      <w:pPr>
        <w:spacing w:after="38" w:line="360" w:lineRule="auto"/>
        <w:ind w:right="-8" w:firstLine="567"/>
        <w:jc w:val="both"/>
        <w:rPr>
          <w:rFonts w:ascii="Times New Roman" w:hAnsi="Times New Roman" w:cs="Times New Roman"/>
          <w:sz w:val="24"/>
          <w:szCs w:val="24"/>
        </w:rPr>
      </w:pPr>
      <w:proofErr w:type="gramStart"/>
      <w:r w:rsidRPr="008C3C1E">
        <w:rPr>
          <w:rFonts w:ascii="Times New Roman" w:hAnsi="Times New Roman" w:cs="Times New Roman"/>
          <w:sz w:val="24"/>
          <w:szCs w:val="24"/>
        </w:rPr>
        <w:t>Обучающимся предлагается самостоятельно прочитать предложенный им текст и выполнить десять заданий к этому тексту.</w:t>
      </w:r>
      <w:proofErr w:type="gramEnd"/>
      <w:r w:rsidRPr="008C3C1E">
        <w:rPr>
          <w:rFonts w:ascii="Times New Roman" w:hAnsi="Times New Roman" w:cs="Times New Roman"/>
          <w:sz w:val="24"/>
          <w:szCs w:val="24"/>
        </w:rPr>
        <w:t xml:space="preserve"> Среди них есть задания с выбором ответа, с записью краткого ответа (учащиеся записывают 1—3 слова), с развёрнутым ответом (учащиеся записывают 1—2 предложения).</w:t>
      </w:r>
    </w:p>
    <w:p w:rsidR="000C1132" w:rsidRDefault="000C1132" w:rsidP="000C1132">
      <w:pPr>
        <w:spacing w:after="47" w:line="360" w:lineRule="auto"/>
        <w:ind w:right="-8" w:firstLine="567"/>
        <w:jc w:val="both"/>
        <w:rPr>
          <w:rFonts w:ascii="Times New Roman" w:eastAsia="Calibri" w:hAnsi="Times New Roman" w:cs="Times New Roman"/>
          <w:sz w:val="24"/>
          <w:szCs w:val="24"/>
        </w:rPr>
      </w:pPr>
      <w:r w:rsidRPr="008C3C1E">
        <w:rPr>
          <w:rFonts w:ascii="Times New Roman" w:eastAsia="Calibri" w:hAnsi="Times New Roman" w:cs="Times New Roman"/>
          <w:sz w:val="24"/>
          <w:szCs w:val="24"/>
        </w:rPr>
        <w:t>Задания работ составлены в различной форме. Непривычная форма части заданий может вызвать затруднения у детей. Чтобы избежать трудностей и вопросов учащихся при проведении итоговой контрольной работы, в том числе связанных с оформлением ответов, накануне рекомендуется провести тренировочное занятие и показать на конкретных примерах, как следует записывать и исправлять ответы на задания различного типа. Для тренировочного занятия учитель может использовать одну из предложенных работ.</w:t>
      </w:r>
      <w:r>
        <w:rPr>
          <w:rFonts w:ascii="Times New Roman" w:eastAsia="Calibri" w:hAnsi="Times New Roman" w:cs="Times New Roman"/>
          <w:sz w:val="24"/>
          <w:szCs w:val="24"/>
        </w:rPr>
        <w:t xml:space="preserve"> </w:t>
      </w:r>
    </w:p>
    <w:p w:rsidR="000C1132" w:rsidRDefault="000C1132" w:rsidP="000C1132">
      <w:pPr>
        <w:spacing w:after="47" w:line="360" w:lineRule="auto"/>
        <w:ind w:right="-8"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8C3C1E">
        <w:rPr>
          <w:rFonts w:ascii="Times New Roman" w:eastAsia="Calibri" w:hAnsi="Times New Roman" w:cs="Times New Roman"/>
          <w:sz w:val="24"/>
          <w:szCs w:val="24"/>
        </w:rPr>
        <w:t xml:space="preserve">чителю важно обратить внимание на то, чтобы дети приступали к выполнению заданий сразу после прочтения текста, не теряли времени в ожидании приглашения начать работу. </w:t>
      </w:r>
    </w:p>
    <w:p w:rsidR="000C1132" w:rsidRDefault="000C1132" w:rsidP="000C1132">
      <w:pPr>
        <w:spacing w:after="47" w:line="360" w:lineRule="auto"/>
        <w:ind w:right="-8" w:firstLine="567"/>
        <w:jc w:val="both"/>
        <w:rPr>
          <w:rFonts w:ascii="Times New Roman" w:eastAsia="Calibri" w:hAnsi="Times New Roman" w:cs="Times New Roman"/>
          <w:sz w:val="24"/>
          <w:szCs w:val="24"/>
        </w:rPr>
      </w:pPr>
      <w:r w:rsidRPr="008C3C1E">
        <w:rPr>
          <w:rFonts w:ascii="Times New Roman" w:eastAsia="Calibri" w:hAnsi="Times New Roman" w:cs="Times New Roman"/>
          <w:sz w:val="24"/>
          <w:szCs w:val="24"/>
        </w:rPr>
        <w:t xml:space="preserve">После проведения диагностики результаты детей вносятся в итоговую таблицу. В клетки около заданий учитель записывает баллы, выставленные учащемуся за выполнение соответствующих заданий. Если ученик не дал на задание никакого ответа, то клетки не заполняются. </w:t>
      </w:r>
    </w:p>
    <w:p w:rsidR="000C1132" w:rsidRDefault="000C1132" w:rsidP="000C1132">
      <w:pPr>
        <w:spacing w:after="47" w:line="360" w:lineRule="auto"/>
        <w:ind w:right="-8"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Мы считаем, что данная диагностическая методика соответствует всем требованиям современного образовательного стандарта, имеет четкие разграничения по году обучения, для каждого этапа обучения есть свой </w:t>
      </w:r>
      <w:proofErr w:type="spellStart"/>
      <w:r>
        <w:rPr>
          <w:rFonts w:ascii="Times New Roman" w:eastAsia="Calibri" w:hAnsi="Times New Roman" w:cs="Times New Roman"/>
          <w:sz w:val="24"/>
          <w:szCs w:val="24"/>
        </w:rPr>
        <w:t>стимульный</w:t>
      </w:r>
      <w:proofErr w:type="spellEnd"/>
      <w:r>
        <w:rPr>
          <w:rFonts w:ascii="Times New Roman" w:eastAsia="Calibri" w:hAnsi="Times New Roman" w:cs="Times New Roman"/>
          <w:sz w:val="24"/>
          <w:szCs w:val="24"/>
        </w:rPr>
        <w:t xml:space="preserve"> материал, который представлен в виде двух контрольных работ, в 2 вариантах, что облегчает труд учителя при работе со всем классом. </w:t>
      </w:r>
    </w:p>
    <w:p w:rsidR="000C1132" w:rsidRDefault="000C1132" w:rsidP="000C1132">
      <w:pPr>
        <w:spacing w:after="47" w:line="360" w:lineRule="auto"/>
        <w:ind w:right="-8"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 приложении 2 представлена таблица внесения результатов диагностики для учеников всего класса и образец бланка контрольной работы, содержащей диагностику навыка смыслового чтения для 4 класса.</w:t>
      </w:r>
    </w:p>
    <w:p w:rsidR="000C1132" w:rsidRPr="008C3C1E" w:rsidRDefault="000C1132" w:rsidP="000C1132">
      <w:pPr>
        <w:spacing w:after="0" w:line="360" w:lineRule="auto"/>
        <w:ind w:firstLine="567"/>
        <w:jc w:val="both"/>
        <w:rPr>
          <w:rFonts w:ascii="Times New Roman" w:hAnsi="Times New Roman" w:cs="Times New Roman"/>
          <w:sz w:val="24"/>
          <w:szCs w:val="24"/>
        </w:rPr>
      </w:pPr>
      <w:r w:rsidRPr="008C3C1E">
        <w:rPr>
          <w:rFonts w:ascii="Times New Roman" w:hAnsi="Times New Roman" w:cs="Times New Roman"/>
          <w:sz w:val="24"/>
          <w:szCs w:val="24"/>
        </w:rPr>
        <w:lastRenderedPageBreak/>
        <w:t xml:space="preserve">А.Н. Корнев </w:t>
      </w:r>
      <w:r>
        <w:rPr>
          <w:rFonts w:ascii="Times New Roman" w:hAnsi="Times New Roman" w:cs="Times New Roman"/>
          <w:sz w:val="24"/>
          <w:szCs w:val="24"/>
        </w:rPr>
        <w:t>разработал</w:t>
      </w:r>
      <w:r w:rsidRPr="008C3C1E">
        <w:rPr>
          <w:rFonts w:ascii="Times New Roman" w:hAnsi="Times New Roman" w:cs="Times New Roman"/>
          <w:sz w:val="24"/>
          <w:szCs w:val="24"/>
        </w:rPr>
        <w:t xml:space="preserve"> свою методику для исследования качества понимания текста у обучающихся начальных классов </w:t>
      </w:r>
      <w:r w:rsidRPr="008C3C1E">
        <w:rPr>
          <w:rFonts w:ascii="Times New Roman" w:eastAsia="Times New Roman" w:hAnsi="Times New Roman" w:cs="Times New Roman"/>
          <w:sz w:val="24"/>
          <w:szCs w:val="24"/>
          <w:lang w:eastAsia="ru-RU"/>
        </w:rPr>
        <w:t>[2]</w:t>
      </w:r>
      <w:r w:rsidRPr="008C3C1E">
        <w:rPr>
          <w:rFonts w:ascii="Times New Roman" w:hAnsi="Times New Roman" w:cs="Times New Roman"/>
          <w:sz w:val="24"/>
          <w:szCs w:val="24"/>
        </w:rPr>
        <w:t>.</w:t>
      </w:r>
    </w:p>
    <w:p w:rsidR="000C1132" w:rsidRPr="008C3C1E" w:rsidRDefault="000C1132" w:rsidP="000C1132">
      <w:pPr>
        <w:spacing w:after="0" w:line="360" w:lineRule="auto"/>
        <w:ind w:firstLine="567"/>
        <w:jc w:val="both"/>
        <w:rPr>
          <w:rFonts w:ascii="Times New Roman" w:hAnsi="Times New Roman" w:cs="Times New Roman"/>
          <w:sz w:val="24"/>
          <w:szCs w:val="24"/>
        </w:rPr>
      </w:pPr>
      <w:r w:rsidRPr="008C3C1E">
        <w:rPr>
          <w:rFonts w:ascii="Times New Roman" w:hAnsi="Times New Roman" w:cs="Times New Roman"/>
          <w:sz w:val="24"/>
          <w:szCs w:val="24"/>
        </w:rPr>
        <w:t xml:space="preserve">Детям предлагается прочитать текст. После прочтения каждого текста проверяется понимание прочитанного посредством ответов на 10 стандартных вопросов. Поэтому все дети обязательно должны полностью прочитать фрагмент текста не меньше того, для которого предусмотрен этот набор вопросов. В тексте I это отрывок объемом не менее 97 слов (первые 2 абзаца), в тексте II — отрывок объемом не менее 127 слов текста II (первые </w:t>
      </w:r>
      <w:proofErr w:type="gramStart"/>
      <w:r w:rsidRPr="008C3C1E">
        <w:rPr>
          <w:rFonts w:ascii="Times New Roman" w:hAnsi="Times New Roman" w:cs="Times New Roman"/>
          <w:sz w:val="24"/>
          <w:szCs w:val="24"/>
        </w:rPr>
        <w:t>З</w:t>
      </w:r>
      <w:proofErr w:type="gramEnd"/>
      <w:r w:rsidRPr="008C3C1E">
        <w:rPr>
          <w:rFonts w:ascii="Times New Roman" w:hAnsi="Times New Roman" w:cs="Times New Roman"/>
          <w:sz w:val="24"/>
          <w:szCs w:val="24"/>
        </w:rPr>
        <w:t xml:space="preserve"> абзаца). </w:t>
      </w:r>
    </w:p>
    <w:p w:rsidR="000C1132" w:rsidRDefault="000C1132" w:rsidP="000C113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экспериментатора даны рекомендации, разъясняющие, что в</w:t>
      </w:r>
      <w:r w:rsidRPr="008C3C1E">
        <w:rPr>
          <w:rFonts w:ascii="Times New Roman" w:hAnsi="Times New Roman" w:cs="Times New Roman"/>
          <w:sz w:val="24"/>
          <w:szCs w:val="24"/>
        </w:rPr>
        <w:t xml:space="preserve">опросы охватывают обязательные фрагменты текстов I и II. Дополнительные разъяснения со стороны взрослого не допускаются. Если ребенок дал неверный ответ, реакция взрослого должна быть нейтральной. Если ответ носит неопределенный характер, не позволяющий однозначно оценить его правильность, </w:t>
      </w:r>
      <w:r>
        <w:rPr>
          <w:rFonts w:ascii="Times New Roman" w:hAnsi="Times New Roman" w:cs="Times New Roman"/>
          <w:sz w:val="24"/>
          <w:szCs w:val="24"/>
        </w:rPr>
        <w:t xml:space="preserve">можно задать уточняющий вопрос. </w:t>
      </w:r>
      <w:r w:rsidRPr="008C3C1E">
        <w:rPr>
          <w:rFonts w:ascii="Times New Roman" w:hAnsi="Times New Roman" w:cs="Times New Roman"/>
          <w:sz w:val="24"/>
          <w:szCs w:val="24"/>
        </w:rPr>
        <w:t xml:space="preserve">Уточняющий вопрос должен быть неопределенным по форме, не содержащим конкретных указаний на содержание текста. Например: </w:t>
      </w:r>
      <w:proofErr w:type="gramStart"/>
      <w:r w:rsidRPr="008C3C1E">
        <w:rPr>
          <w:rFonts w:ascii="Times New Roman" w:hAnsi="Times New Roman" w:cs="Times New Roman"/>
          <w:sz w:val="24"/>
          <w:szCs w:val="24"/>
        </w:rPr>
        <w:t>«Я не понял, что ты имеешь в виду, объясни подробнее» или «Подробнее, пожалуйста, я не понял» и т.п.</w:t>
      </w:r>
      <w:proofErr w:type="gramEnd"/>
      <w:r w:rsidRPr="008C3C1E">
        <w:rPr>
          <w:rFonts w:ascii="Times New Roman" w:hAnsi="Times New Roman" w:cs="Times New Roman"/>
          <w:sz w:val="24"/>
          <w:szCs w:val="24"/>
        </w:rPr>
        <w:t xml:space="preserve"> Если ребенок ответил «не помню», нужно перейти к следующему вопросу.</w:t>
      </w:r>
    </w:p>
    <w:p w:rsidR="000C1132" w:rsidRPr="008C3C1E" w:rsidRDefault="000C1132" w:rsidP="000C113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нашей точки зрения диагностика смыслового чтения, предложенная А.Н. Корневым, достаточно информативна и может использоваться в констатирующем эксперименте нашего исследования. Из недостатков можно отметить отсутствие градации </w:t>
      </w:r>
      <w:proofErr w:type="spellStart"/>
      <w:r>
        <w:rPr>
          <w:rFonts w:ascii="Times New Roman" w:hAnsi="Times New Roman" w:cs="Times New Roman"/>
          <w:sz w:val="24"/>
          <w:szCs w:val="24"/>
        </w:rPr>
        <w:t>стимульного</w:t>
      </w:r>
      <w:proofErr w:type="spellEnd"/>
      <w:r>
        <w:rPr>
          <w:rFonts w:ascii="Times New Roman" w:hAnsi="Times New Roman" w:cs="Times New Roman"/>
          <w:sz w:val="24"/>
          <w:szCs w:val="24"/>
        </w:rPr>
        <w:t xml:space="preserve"> материала по году обучения, представлены только 2 текста для обследования навыка смыслового чтения, которые, на наш взгляд, будут довольно сложны для понимания детьми 1-2 класса.</w:t>
      </w:r>
    </w:p>
    <w:p w:rsidR="000C1132" w:rsidRDefault="000C1132" w:rsidP="000C113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приложении 3 представлены вопросы для оценки понимания прочитанного, к</w:t>
      </w:r>
      <w:r w:rsidRPr="008C3C1E">
        <w:rPr>
          <w:rFonts w:ascii="Times New Roman" w:hAnsi="Times New Roman" w:cs="Times New Roman"/>
          <w:sz w:val="24"/>
          <w:szCs w:val="24"/>
        </w:rPr>
        <w:t>рит</w:t>
      </w:r>
      <w:r>
        <w:rPr>
          <w:rFonts w:ascii="Times New Roman" w:hAnsi="Times New Roman" w:cs="Times New Roman"/>
          <w:sz w:val="24"/>
          <w:szCs w:val="24"/>
        </w:rPr>
        <w:t xml:space="preserve">ерии оценки правильности ответа, </w:t>
      </w:r>
      <w:r w:rsidRPr="008C3C1E">
        <w:rPr>
          <w:rFonts w:ascii="Times New Roman" w:hAnsi="Times New Roman" w:cs="Times New Roman"/>
          <w:sz w:val="24"/>
          <w:szCs w:val="24"/>
        </w:rPr>
        <w:t>смысловая адекватность и полнот</w:t>
      </w:r>
      <w:r>
        <w:rPr>
          <w:rFonts w:ascii="Times New Roman" w:hAnsi="Times New Roman" w:cs="Times New Roman"/>
          <w:sz w:val="24"/>
          <w:szCs w:val="24"/>
        </w:rPr>
        <w:t xml:space="preserve">а, комментарии и </w:t>
      </w:r>
      <w:proofErr w:type="spellStart"/>
      <w:r>
        <w:rPr>
          <w:rFonts w:ascii="Times New Roman" w:hAnsi="Times New Roman" w:cs="Times New Roman"/>
          <w:sz w:val="24"/>
          <w:szCs w:val="24"/>
        </w:rPr>
        <w:t>стимульный</w:t>
      </w:r>
      <w:proofErr w:type="spellEnd"/>
      <w:r>
        <w:rPr>
          <w:rFonts w:ascii="Times New Roman" w:hAnsi="Times New Roman" w:cs="Times New Roman"/>
          <w:sz w:val="24"/>
          <w:szCs w:val="24"/>
        </w:rPr>
        <w:t xml:space="preserve"> материал по диагностике </w:t>
      </w:r>
      <w:r w:rsidRPr="00B24B14">
        <w:rPr>
          <w:rFonts w:ascii="Times New Roman" w:hAnsi="Times New Roman" w:cs="Times New Roman"/>
          <w:sz w:val="24"/>
          <w:szCs w:val="24"/>
        </w:rPr>
        <w:t xml:space="preserve"> </w:t>
      </w:r>
      <w:r>
        <w:rPr>
          <w:rFonts w:ascii="Times New Roman" w:hAnsi="Times New Roman" w:cs="Times New Roman"/>
          <w:sz w:val="24"/>
          <w:szCs w:val="24"/>
        </w:rPr>
        <w:t>А.Н. Корнев</w:t>
      </w:r>
      <w:r w:rsidRPr="008C3C1E">
        <w:rPr>
          <w:rFonts w:ascii="Times New Roman" w:hAnsi="Times New Roman" w:cs="Times New Roman"/>
          <w:sz w:val="24"/>
          <w:szCs w:val="24"/>
        </w:rPr>
        <w:t xml:space="preserve">а. </w:t>
      </w:r>
    </w:p>
    <w:p w:rsidR="000C1132" w:rsidRPr="008C3C1E" w:rsidRDefault="000C1132" w:rsidP="000C1132">
      <w:pPr>
        <w:tabs>
          <w:tab w:val="left" w:pos="4962"/>
          <w:tab w:val="left" w:pos="6663"/>
          <w:tab w:val="left" w:pos="8789"/>
        </w:tabs>
        <w:spacing w:line="360" w:lineRule="auto"/>
        <w:ind w:firstLine="567"/>
        <w:jc w:val="both"/>
        <w:rPr>
          <w:rFonts w:ascii="Times New Roman" w:hAnsi="Times New Roman" w:cs="Times New Roman"/>
          <w:sz w:val="24"/>
        </w:rPr>
      </w:pPr>
      <w:r w:rsidRPr="008C3C1E">
        <w:rPr>
          <w:rFonts w:ascii="Times New Roman" w:hAnsi="Times New Roman" w:cs="Times New Roman"/>
          <w:sz w:val="24"/>
        </w:rPr>
        <w:t xml:space="preserve">Выбор диагностического инструментария зависит от </w:t>
      </w:r>
      <w:r>
        <w:rPr>
          <w:rFonts w:ascii="Times New Roman" w:hAnsi="Times New Roman" w:cs="Times New Roman"/>
          <w:sz w:val="24"/>
        </w:rPr>
        <w:t>года обучения и индивидуальных особенностей</w:t>
      </w:r>
      <w:r w:rsidRPr="008C3C1E">
        <w:rPr>
          <w:rFonts w:ascii="Times New Roman" w:hAnsi="Times New Roman" w:cs="Times New Roman"/>
          <w:sz w:val="24"/>
        </w:rPr>
        <w:t xml:space="preserve"> обучающихся. Методики, выбранные в качестве обследования достаточно просты для интерпретации, что значительно упрощает процесс анализа результатов констатирующего этапа исследования. </w:t>
      </w:r>
    </w:p>
    <w:p w:rsidR="000C1132" w:rsidRPr="00AE7325" w:rsidRDefault="000C1132" w:rsidP="000C1132">
      <w:pPr>
        <w:spacing w:line="360" w:lineRule="auto"/>
        <w:jc w:val="both"/>
        <w:rPr>
          <w:rFonts w:ascii="Times New Roman" w:hAnsi="Times New Roman" w:cs="Times New Roman"/>
          <w:sz w:val="24"/>
          <w:szCs w:val="24"/>
        </w:rPr>
      </w:pPr>
    </w:p>
    <w:p w:rsidR="000C1132" w:rsidRPr="008C3C1E" w:rsidRDefault="000C1132" w:rsidP="000C1132">
      <w:pPr>
        <w:pStyle w:val="a3"/>
        <w:spacing w:line="360" w:lineRule="auto"/>
        <w:ind w:left="0" w:firstLine="567"/>
        <w:jc w:val="both"/>
        <w:rPr>
          <w:rFonts w:ascii="Times New Roman" w:hAnsi="Times New Roman" w:cs="Times New Roman"/>
          <w:sz w:val="24"/>
          <w:szCs w:val="24"/>
        </w:rPr>
      </w:pPr>
      <w:r w:rsidRPr="008C3C1E">
        <w:rPr>
          <w:rFonts w:ascii="Times New Roman" w:hAnsi="Times New Roman" w:cs="Times New Roman"/>
          <w:sz w:val="24"/>
          <w:szCs w:val="24"/>
        </w:rPr>
        <w:t>Список литературы:</w:t>
      </w:r>
    </w:p>
    <w:p w:rsidR="000C1132" w:rsidRPr="008C3C1E" w:rsidRDefault="000C1132" w:rsidP="000C1132">
      <w:pPr>
        <w:pStyle w:val="a3"/>
        <w:numPr>
          <w:ilvl w:val="0"/>
          <w:numId w:val="2"/>
        </w:numPr>
        <w:spacing w:line="360" w:lineRule="auto"/>
        <w:jc w:val="both"/>
        <w:rPr>
          <w:rFonts w:ascii="Times New Roman" w:hAnsi="Times New Roman" w:cs="Times New Roman"/>
          <w:sz w:val="24"/>
        </w:rPr>
      </w:pPr>
      <w:proofErr w:type="spellStart"/>
      <w:r w:rsidRPr="008C3C1E">
        <w:rPr>
          <w:rFonts w:ascii="Times New Roman" w:hAnsi="Times New Roman" w:cs="Times New Roman"/>
          <w:sz w:val="24"/>
        </w:rPr>
        <w:t>Бунеева</w:t>
      </w:r>
      <w:proofErr w:type="spellEnd"/>
      <w:r w:rsidRPr="008C3C1E">
        <w:rPr>
          <w:rFonts w:ascii="Times New Roman" w:hAnsi="Times New Roman" w:cs="Times New Roman"/>
          <w:sz w:val="24"/>
        </w:rPr>
        <w:t xml:space="preserve"> Е.В. Итоговые контрольные работы по чтению. 4 класс / Е.В. </w:t>
      </w:r>
      <w:proofErr w:type="spellStart"/>
      <w:r w:rsidRPr="008C3C1E">
        <w:rPr>
          <w:rFonts w:ascii="Times New Roman" w:hAnsi="Times New Roman" w:cs="Times New Roman"/>
          <w:sz w:val="24"/>
        </w:rPr>
        <w:t>Бунеева</w:t>
      </w:r>
      <w:proofErr w:type="spellEnd"/>
      <w:r w:rsidRPr="008C3C1E">
        <w:rPr>
          <w:rFonts w:ascii="Times New Roman" w:hAnsi="Times New Roman" w:cs="Times New Roman"/>
          <w:sz w:val="24"/>
        </w:rPr>
        <w:t xml:space="preserve">, О.В. </w:t>
      </w:r>
      <w:proofErr w:type="spellStart"/>
      <w:r w:rsidRPr="008C3C1E">
        <w:rPr>
          <w:rFonts w:ascii="Times New Roman" w:hAnsi="Times New Roman" w:cs="Times New Roman"/>
          <w:sz w:val="24"/>
        </w:rPr>
        <w:t>Чиндилова</w:t>
      </w:r>
      <w:proofErr w:type="spellEnd"/>
      <w:r w:rsidRPr="008C3C1E">
        <w:rPr>
          <w:rFonts w:ascii="Times New Roman" w:hAnsi="Times New Roman" w:cs="Times New Roman"/>
          <w:sz w:val="24"/>
        </w:rPr>
        <w:t xml:space="preserve">. — М.: </w:t>
      </w:r>
      <w:proofErr w:type="spellStart"/>
      <w:r w:rsidRPr="008C3C1E">
        <w:rPr>
          <w:rFonts w:ascii="Times New Roman" w:hAnsi="Times New Roman" w:cs="Times New Roman"/>
          <w:sz w:val="24"/>
        </w:rPr>
        <w:t>Баласс</w:t>
      </w:r>
      <w:proofErr w:type="spellEnd"/>
      <w:r w:rsidRPr="008C3C1E">
        <w:rPr>
          <w:rFonts w:ascii="Times New Roman" w:hAnsi="Times New Roman" w:cs="Times New Roman"/>
          <w:sz w:val="24"/>
        </w:rPr>
        <w:t xml:space="preserve">; Школьник, 2016. — 64 </w:t>
      </w:r>
      <w:proofErr w:type="gramStart"/>
      <w:r w:rsidRPr="008C3C1E">
        <w:rPr>
          <w:rFonts w:ascii="Times New Roman" w:hAnsi="Times New Roman" w:cs="Times New Roman"/>
          <w:sz w:val="24"/>
        </w:rPr>
        <w:t>с</w:t>
      </w:r>
      <w:proofErr w:type="gramEnd"/>
      <w:r w:rsidRPr="008C3C1E">
        <w:rPr>
          <w:rFonts w:ascii="Times New Roman" w:hAnsi="Times New Roman" w:cs="Times New Roman"/>
          <w:sz w:val="24"/>
        </w:rPr>
        <w:t>.</w:t>
      </w:r>
    </w:p>
    <w:p w:rsidR="000C1132" w:rsidRPr="008C3C1E" w:rsidRDefault="000C1132" w:rsidP="000C1132">
      <w:pPr>
        <w:pStyle w:val="a3"/>
        <w:numPr>
          <w:ilvl w:val="0"/>
          <w:numId w:val="2"/>
        </w:numPr>
        <w:spacing w:line="360" w:lineRule="auto"/>
        <w:jc w:val="both"/>
        <w:rPr>
          <w:rFonts w:ascii="Times New Roman" w:hAnsi="Times New Roman" w:cs="Times New Roman"/>
          <w:sz w:val="24"/>
        </w:rPr>
      </w:pPr>
      <w:r w:rsidRPr="008C3C1E">
        <w:rPr>
          <w:rFonts w:ascii="Times New Roman" w:hAnsi="Times New Roman" w:cs="Times New Roman"/>
          <w:sz w:val="24"/>
        </w:rPr>
        <w:lastRenderedPageBreak/>
        <w:t xml:space="preserve">Корнев А. Н., </w:t>
      </w:r>
      <w:proofErr w:type="spellStart"/>
      <w:r w:rsidRPr="008C3C1E">
        <w:rPr>
          <w:rFonts w:ascii="Times New Roman" w:hAnsi="Times New Roman" w:cs="Times New Roman"/>
          <w:sz w:val="24"/>
        </w:rPr>
        <w:t>Иши</w:t>
      </w:r>
      <w:r w:rsidRPr="008C3C1E">
        <w:rPr>
          <w:rFonts w:ascii="Times New Roman" w:eastAsia="Calibri" w:hAnsi="Times New Roman" w:cs="Times New Roman"/>
          <w:sz w:val="24"/>
        </w:rPr>
        <w:t>мова</w:t>
      </w:r>
      <w:proofErr w:type="spellEnd"/>
      <w:r w:rsidRPr="008C3C1E">
        <w:rPr>
          <w:rFonts w:ascii="Times New Roman" w:eastAsia="Calibri" w:hAnsi="Times New Roman" w:cs="Times New Roman"/>
          <w:sz w:val="24"/>
        </w:rPr>
        <w:t xml:space="preserve"> О. А.</w:t>
      </w:r>
      <w:r w:rsidRPr="008C3C1E">
        <w:rPr>
          <w:rFonts w:ascii="Times New Roman" w:hAnsi="Times New Roman" w:cs="Times New Roman"/>
          <w:sz w:val="24"/>
        </w:rPr>
        <w:t xml:space="preserve"> </w:t>
      </w:r>
      <w:r w:rsidRPr="008C3C1E">
        <w:rPr>
          <w:rFonts w:ascii="Times New Roman" w:eastAsia="Calibri" w:hAnsi="Times New Roman" w:cs="Times New Roman"/>
          <w:sz w:val="24"/>
        </w:rPr>
        <w:t xml:space="preserve">Методика диагностики </w:t>
      </w:r>
      <w:proofErr w:type="spellStart"/>
      <w:r w:rsidRPr="008C3C1E">
        <w:rPr>
          <w:rFonts w:ascii="Times New Roman" w:eastAsia="Calibri" w:hAnsi="Times New Roman" w:cs="Times New Roman"/>
          <w:sz w:val="24"/>
        </w:rPr>
        <w:t>дислексии</w:t>
      </w:r>
      <w:proofErr w:type="spellEnd"/>
      <w:r w:rsidRPr="008C3C1E">
        <w:rPr>
          <w:rFonts w:ascii="Times New Roman" w:eastAsia="Calibri" w:hAnsi="Times New Roman" w:cs="Times New Roman"/>
          <w:sz w:val="24"/>
        </w:rPr>
        <w:t xml:space="preserve"> у детей</w:t>
      </w:r>
      <w:r w:rsidRPr="008C3C1E">
        <w:rPr>
          <w:rFonts w:ascii="Times New Roman" w:hAnsi="Times New Roman" w:cs="Times New Roman"/>
          <w:sz w:val="24"/>
        </w:rPr>
        <w:t>. Методическое</w:t>
      </w:r>
      <w:r w:rsidRPr="008C3C1E">
        <w:rPr>
          <w:rFonts w:ascii="Times New Roman" w:eastAsia="Calibri" w:hAnsi="Times New Roman" w:cs="Times New Roman"/>
          <w:sz w:val="24"/>
        </w:rPr>
        <w:t xml:space="preserve"> </w:t>
      </w:r>
      <w:r w:rsidRPr="008C3C1E">
        <w:rPr>
          <w:rFonts w:ascii="Times New Roman" w:hAnsi="Times New Roman" w:cs="Times New Roman"/>
          <w:sz w:val="24"/>
        </w:rPr>
        <w:t>п</w:t>
      </w:r>
      <w:r w:rsidRPr="008C3C1E">
        <w:rPr>
          <w:rFonts w:ascii="Times New Roman" w:eastAsia="Calibri" w:hAnsi="Times New Roman" w:cs="Times New Roman"/>
          <w:sz w:val="24"/>
        </w:rPr>
        <w:t>особие</w:t>
      </w:r>
      <w:r w:rsidRPr="008C3C1E">
        <w:rPr>
          <w:rFonts w:ascii="Times New Roman" w:hAnsi="Times New Roman" w:cs="Times New Roman"/>
          <w:sz w:val="24"/>
        </w:rPr>
        <w:t xml:space="preserve">. СПб.: </w:t>
      </w:r>
      <w:proofErr w:type="spellStart"/>
      <w:r w:rsidRPr="008C3C1E">
        <w:rPr>
          <w:rFonts w:ascii="Times New Roman" w:hAnsi="Times New Roman" w:cs="Times New Roman"/>
          <w:sz w:val="24"/>
        </w:rPr>
        <w:t>Изд</w:t>
      </w:r>
      <w:proofErr w:type="spellEnd"/>
      <w:r w:rsidRPr="008C3C1E">
        <w:rPr>
          <w:rFonts w:ascii="Times New Roman" w:hAnsi="Times New Roman" w:cs="Times New Roman"/>
          <w:sz w:val="24"/>
        </w:rPr>
        <w:t xml:space="preserve">—во </w:t>
      </w:r>
      <w:proofErr w:type="spellStart"/>
      <w:r w:rsidRPr="008C3C1E">
        <w:rPr>
          <w:rFonts w:ascii="Times New Roman" w:hAnsi="Times New Roman" w:cs="Times New Roman"/>
          <w:sz w:val="24"/>
        </w:rPr>
        <w:t>Политех</w:t>
      </w:r>
      <w:proofErr w:type="gramStart"/>
      <w:r w:rsidRPr="008C3C1E">
        <w:rPr>
          <w:rFonts w:ascii="Times New Roman" w:hAnsi="Times New Roman" w:cs="Times New Roman"/>
          <w:sz w:val="24"/>
        </w:rPr>
        <w:t>н</w:t>
      </w:r>
      <w:proofErr w:type="spellEnd"/>
      <w:r w:rsidRPr="008C3C1E">
        <w:rPr>
          <w:rFonts w:ascii="Times New Roman" w:hAnsi="Times New Roman" w:cs="Times New Roman"/>
          <w:sz w:val="24"/>
        </w:rPr>
        <w:t>-</w:t>
      </w:r>
      <w:proofErr w:type="gramEnd"/>
      <w:r w:rsidRPr="008C3C1E">
        <w:rPr>
          <w:rFonts w:ascii="Times New Roman" w:hAnsi="Times New Roman" w:cs="Times New Roman"/>
          <w:sz w:val="24"/>
        </w:rPr>
        <w:t xml:space="preserve"> ун-</w:t>
      </w:r>
      <w:r w:rsidRPr="008C3C1E">
        <w:rPr>
          <w:rFonts w:ascii="Times New Roman" w:eastAsia="Calibri" w:hAnsi="Times New Roman" w:cs="Times New Roman"/>
          <w:sz w:val="24"/>
        </w:rPr>
        <w:t>та, 2010.-72с.</w:t>
      </w:r>
    </w:p>
    <w:p w:rsidR="000C1132" w:rsidRPr="008C3C1E" w:rsidRDefault="000C1132" w:rsidP="000C1132">
      <w:pPr>
        <w:pStyle w:val="a3"/>
        <w:numPr>
          <w:ilvl w:val="0"/>
          <w:numId w:val="2"/>
        </w:numPr>
        <w:spacing w:line="360" w:lineRule="auto"/>
        <w:jc w:val="both"/>
        <w:rPr>
          <w:rFonts w:ascii="Times New Roman" w:hAnsi="Times New Roman" w:cs="Times New Roman"/>
          <w:sz w:val="24"/>
        </w:rPr>
      </w:pPr>
      <w:hyperlink r:id="rId6" w:history="1">
        <w:proofErr w:type="spellStart"/>
        <w:r w:rsidRPr="008C3C1E">
          <w:rPr>
            <w:rFonts w:ascii="Times New Roman" w:hAnsi="Times New Roman" w:cs="Times New Roman"/>
            <w:sz w:val="24"/>
          </w:rPr>
          <w:t>Лурия</w:t>
        </w:r>
        <w:proofErr w:type="spellEnd"/>
        <w:r w:rsidRPr="008C3C1E">
          <w:rPr>
            <w:rFonts w:ascii="Times New Roman" w:hAnsi="Times New Roman" w:cs="Times New Roman"/>
            <w:sz w:val="24"/>
          </w:rPr>
          <w:t xml:space="preserve"> А.Р.</w:t>
        </w:r>
      </w:hyperlink>
      <w:r w:rsidRPr="008C3C1E">
        <w:rPr>
          <w:rFonts w:ascii="Times New Roman" w:hAnsi="Times New Roman" w:cs="Times New Roman"/>
          <w:sz w:val="24"/>
        </w:rPr>
        <w:t xml:space="preserve"> Нейропсихология и проблемы обучения в общеобразовательной школе: учебное пособие / </w:t>
      </w:r>
      <w:hyperlink r:id="rId7" w:history="1">
        <w:r w:rsidRPr="008C3C1E">
          <w:rPr>
            <w:rFonts w:ascii="Times New Roman" w:hAnsi="Times New Roman" w:cs="Times New Roman"/>
            <w:sz w:val="24"/>
          </w:rPr>
          <w:t xml:space="preserve">А.Р. </w:t>
        </w:r>
        <w:proofErr w:type="spellStart"/>
        <w:r w:rsidRPr="008C3C1E">
          <w:rPr>
            <w:rFonts w:ascii="Times New Roman" w:hAnsi="Times New Roman" w:cs="Times New Roman"/>
            <w:sz w:val="24"/>
          </w:rPr>
          <w:t>Лурия</w:t>
        </w:r>
        <w:proofErr w:type="spellEnd"/>
      </w:hyperlink>
      <w:r w:rsidRPr="008C3C1E">
        <w:rPr>
          <w:rFonts w:ascii="Times New Roman" w:hAnsi="Times New Roman" w:cs="Times New Roman"/>
          <w:sz w:val="24"/>
        </w:rPr>
        <w:t>, </w:t>
      </w:r>
      <w:hyperlink r:id="rId8" w:history="1">
        <w:r w:rsidRPr="008C3C1E">
          <w:rPr>
            <w:rFonts w:ascii="Times New Roman" w:hAnsi="Times New Roman" w:cs="Times New Roman"/>
            <w:sz w:val="24"/>
          </w:rPr>
          <w:t>Л.С. Цветкова</w:t>
        </w:r>
      </w:hyperlink>
      <w:r w:rsidRPr="008C3C1E">
        <w:rPr>
          <w:rFonts w:ascii="Times New Roman" w:hAnsi="Times New Roman" w:cs="Times New Roman"/>
          <w:sz w:val="24"/>
        </w:rPr>
        <w:t>. – 2-е издание, исправленное. – Москва: Московский психолого-социальный институт; Воронеж</w:t>
      </w:r>
      <w:proofErr w:type="gramStart"/>
      <w:r w:rsidRPr="008C3C1E">
        <w:rPr>
          <w:rFonts w:ascii="Times New Roman" w:hAnsi="Times New Roman" w:cs="Times New Roman"/>
          <w:sz w:val="24"/>
        </w:rPr>
        <w:t xml:space="preserve"> :</w:t>
      </w:r>
      <w:proofErr w:type="gramEnd"/>
      <w:r w:rsidRPr="008C3C1E">
        <w:rPr>
          <w:rFonts w:ascii="Times New Roman" w:hAnsi="Times New Roman" w:cs="Times New Roman"/>
          <w:sz w:val="24"/>
        </w:rPr>
        <w:t xml:space="preserve"> МОДЭК, 2008. – 64 с.</w:t>
      </w:r>
    </w:p>
    <w:p w:rsidR="000C1132" w:rsidRPr="008C3C1E" w:rsidRDefault="000C1132" w:rsidP="000C1132">
      <w:pPr>
        <w:pStyle w:val="a3"/>
        <w:numPr>
          <w:ilvl w:val="0"/>
          <w:numId w:val="2"/>
        </w:numPr>
        <w:spacing w:line="360" w:lineRule="auto"/>
        <w:jc w:val="both"/>
        <w:rPr>
          <w:rFonts w:ascii="Times New Roman" w:hAnsi="Times New Roman" w:cs="Times New Roman"/>
          <w:sz w:val="24"/>
        </w:rPr>
      </w:pPr>
      <w:hyperlink r:id="rId9" w:history="1">
        <w:proofErr w:type="spellStart"/>
        <w:r w:rsidRPr="008C3C1E">
          <w:rPr>
            <w:rFonts w:ascii="Times New Roman" w:hAnsi="Times New Roman" w:cs="Times New Roman"/>
            <w:sz w:val="24"/>
          </w:rPr>
          <w:t>Ясюкова</w:t>
        </w:r>
        <w:proofErr w:type="spellEnd"/>
        <w:r w:rsidRPr="008C3C1E">
          <w:rPr>
            <w:rFonts w:ascii="Times New Roman" w:hAnsi="Times New Roman" w:cs="Times New Roman"/>
            <w:sz w:val="24"/>
          </w:rPr>
          <w:t xml:space="preserve"> Л.А.</w:t>
        </w:r>
      </w:hyperlink>
      <w:r w:rsidRPr="008C3C1E">
        <w:rPr>
          <w:rFonts w:ascii="Times New Roman" w:hAnsi="Times New Roman" w:cs="Times New Roman"/>
          <w:sz w:val="24"/>
        </w:rPr>
        <w:t xml:space="preserve"> Прогноз и профилактика проблем обучения в 3-6 классах: методическое руководство / </w:t>
      </w:r>
      <w:hyperlink r:id="rId10" w:history="1">
        <w:r w:rsidRPr="008C3C1E">
          <w:rPr>
            <w:rFonts w:ascii="Times New Roman" w:hAnsi="Times New Roman" w:cs="Times New Roman"/>
            <w:sz w:val="24"/>
          </w:rPr>
          <w:t xml:space="preserve">Л.А. </w:t>
        </w:r>
        <w:proofErr w:type="spellStart"/>
        <w:r w:rsidRPr="008C3C1E">
          <w:rPr>
            <w:rFonts w:ascii="Times New Roman" w:hAnsi="Times New Roman" w:cs="Times New Roman"/>
            <w:sz w:val="24"/>
          </w:rPr>
          <w:t>Ясюкова</w:t>
        </w:r>
        <w:proofErr w:type="spellEnd"/>
      </w:hyperlink>
      <w:r w:rsidRPr="008C3C1E">
        <w:rPr>
          <w:rFonts w:ascii="Times New Roman" w:hAnsi="Times New Roman" w:cs="Times New Roman"/>
          <w:sz w:val="24"/>
        </w:rPr>
        <w:t>. – 2-е издание, исправленное и дополненное. – Санкт-Петербург: ИМАТОН, 2007. – 200 с</w:t>
      </w:r>
    </w:p>
    <w:p w:rsidR="000C1132" w:rsidRPr="008C3C1E" w:rsidRDefault="000C1132" w:rsidP="000C1132">
      <w:pPr>
        <w:spacing w:line="360" w:lineRule="auto"/>
        <w:ind w:left="567"/>
        <w:jc w:val="both"/>
        <w:rPr>
          <w:rFonts w:ascii="Times New Roman" w:hAnsi="Times New Roman" w:cs="Times New Roman"/>
          <w:sz w:val="24"/>
        </w:rPr>
      </w:pPr>
    </w:p>
    <w:p w:rsidR="000E2146" w:rsidRDefault="00C06655"/>
    <w:sectPr w:rsidR="000E2146" w:rsidSect="005F3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7D7D"/>
    <w:multiLevelType w:val="hybridMultilevel"/>
    <w:tmpl w:val="AB24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E0347"/>
    <w:multiLevelType w:val="hybridMultilevel"/>
    <w:tmpl w:val="8C5E80D4"/>
    <w:lvl w:ilvl="0" w:tplc="1E2CE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326887"/>
    <w:multiLevelType w:val="hybridMultilevel"/>
    <w:tmpl w:val="8FE01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132"/>
    <w:rsid w:val="000C1132"/>
    <w:rsid w:val="002613C1"/>
    <w:rsid w:val="004679DC"/>
    <w:rsid w:val="005779AE"/>
    <w:rsid w:val="005F3531"/>
    <w:rsid w:val="005F7676"/>
    <w:rsid w:val="00651863"/>
    <w:rsid w:val="00651F23"/>
    <w:rsid w:val="00663C3C"/>
    <w:rsid w:val="0087701D"/>
    <w:rsid w:val="00C06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132"/>
    <w:pPr>
      <w:ind w:left="720"/>
      <w:contextualSpacing/>
    </w:pPr>
  </w:style>
  <w:style w:type="character" w:styleId="a4">
    <w:name w:val="Strong"/>
    <w:basedOn w:val="a0"/>
    <w:qFormat/>
    <w:rsid w:val="000C1132"/>
    <w:rPr>
      <w:b/>
      <w:bCs/>
    </w:rPr>
  </w:style>
  <w:style w:type="character" w:styleId="a5">
    <w:name w:val="Emphasis"/>
    <w:basedOn w:val="a0"/>
    <w:qFormat/>
    <w:rsid w:val="000C1132"/>
    <w:rPr>
      <w:i/>
      <w:iCs/>
    </w:rPr>
  </w:style>
  <w:style w:type="character" w:styleId="a6">
    <w:name w:val="Hyperlink"/>
    <w:basedOn w:val="a0"/>
    <w:uiPriority w:val="99"/>
    <w:unhideWhenUsed/>
    <w:rsid w:val="006518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mgppu.ru/opacunicode/app/webroot/index.php?url=/auteurs/view/5686/source:default" TargetMode="External"/><Relationship Id="rId3" Type="http://schemas.openxmlformats.org/officeDocument/2006/relationships/settings" Target="settings.xml"/><Relationship Id="rId7" Type="http://schemas.openxmlformats.org/officeDocument/2006/relationships/hyperlink" Target="http://lib.mgppu.ru/opacunicode/app/webroot/index.php?url=/auteurs/view/2996/source: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mgppu.ru/opacunicode/app/webroot/index.php?url=/auteurs/view/2996/source:default" TargetMode="External"/><Relationship Id="rId11" Type="http://schemas.openxmlformats.org/officeDocument/2006/relationships/fontTable" Target="fontTable.xml"/><Relationship Id="rId5" Type="http://schemas.openxmlformats.org/officeDocument/2006/relationships/hyperlink" Target="mailto:l-rolgeyzer@yandex.ru" TargetMode="External"/><Relationship Id="rId10" Type="http://schemas.openxmlformats.org/officeDocument/2006/relationships/hyperlink" Target="http://lib.mgppu.ru/opacunicode/app/webroot/index.php?url=/auteurs/view/24471/source:default" TargetMode="External"/><Relationship Id="rId4" Type="http://schemas.openxmlformats.org/officeDocument/2006/relationships/webSettings" Target="webSettings.xml"/><Relationship Id="rId9" Type="http://schemas.openxmlformats.org/officeDocument/2006/relationships/hyperlink" Target="http://lib.mgppu.ru/opacunicode/app/webroot/index.php?url=/auteurs/view/24471/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1383</Words>
  <Characters>7888</Characters>
  <Application>Microsoft Office Word</Application>
  <DocSecurity>0</DocSecurity>
  <Lines>65</Lines>
  <Paragraphs>18</Paragraphs>
  <ScaleCrop>false</ScaleCrop>
  <Company>Reanimator Extreme Edition</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2024-03-02T01:45:00Z</dcterms:created>
  <dcterms:modified xsi:type="dcterms:W3CDTF">2024-03-02T01:53:00Z</dcterms:modified>
</cp:coreProperties>
</file>